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CBF6" w14:textId="708E77D2" w:rsidR="00A03E71" w:rsidRPr="00A67464" w:rsidRDefault="008C15FE" w:rsidP="00412868">
      <w:pPr>
        <w:spacing w:after="0"/>
        <w:jc w:val="both"/>
        <w:rPr>
          <w:rFonts w:ascii="Times New Roman" w:hAnsi="Times New Roman" w:cs="Times New Roman"/>
          <w:b/>
          <w:bCs/>
        </w:rPr>
      </w:pPr>
      <w:r w:rsidRPr="00A67464">
        <w:rPr>
          <w:rFonts w:ascii="Times New Roman" w:hAnsi="Times New Roman" w:cs="Times New Roman"/>
          <w:b/>
          <w:bCs/>
        </w:rPr>
        <w:t>SELETUSKIRI</w:t>
      </w:r>
    </w:p>
    <w:p w14:paraId="683E5801" w14:textId="07B4283A" w:rsidR="008C15FE" w:rsidRDefault="008C15FE" w:rsidP="00412868">
      <w:pPr>
        <w:spacing w:after="0"/>
        <w:jc w:val="both"/>
        <w:rPr>
          <w:rFonts w:ascii="Times New Roman" w:hAnsi="Times New Roman" w:cs="Times New Roman"/>
          <w:b/>
          <w:bCs/>
        </w:rPr>
      </w:pPr>
      <w:r w:rsidRPr="00A67464">
        <w:rPr>
          <w:rFonts w:ascii="Times New Roman" w:hAnsi="Times New Roman" w:cs="Times New Roman"/>
          <w:b/>
          <w:bCs/>
        </w:rPr>
        <w:t>Vabariigi Valitsuse otsuse juurde</w:t>
      </w:r>
    </w:p>
    <w:p w14:paraId="2B979D67" w14:textId="77777777" w:rsidR="00412868" w:rsidRPr="00A67464" w:rsidRDefault="00412868" w:rsidP="00412868">
      <w:pPr>
        <w:spacing w:after="0"/>
        <w:jc w:val="both"/>
        <w:rPr>
          <w:rFonts w:ascii="Times New Roman" w:hAnsi="Times New Roman" w:cs="Times New Roman"/>
          <w:b/>
          <w:bCs/>
        </w:rPr>
      </w:pPr>
    </w:p>
    <w:p w14:paraId="06EDEF30" w14:textId="374A1B47" w:rsidR="008C15FE" w:rsidRDefault="008C15FE" w:rsidP="00412868">
      <w:pPr>
        <w:spacing w:after="0"/>
        <w:jc w:val="both"/>
        <w:rPr>
          <w:rFonts w:ascii="Times New Roman" w:hAnsi="Times New Roman" w:cs="Times New Roman"/>
          <w:b/>
          <w:bCs/>
        </w:rPr>
      </w:pPr>
      <w:r w:rsidRPr="64D1A170">
        <w:rPr>
          <w:rFonts w:ascii="Times New Roman" w:hAnsi="Times New Roman" w:cs="Times New Roman"/>
          <w:b/>
          <w:bCs/>
        </w:rPr>
        <w:t xml:space="preserve">„Eesti seisukohad Euroopa </w:t>
      </w:r>
      <w:r w:rsidR="6EE1D5C9" w:rsidRPr="64D1A170">
        <w:rPr>
          <w:rFonts w:ascii="Times New Roman" w:hAnsi="Times New Roman" w:cs="Times New Roman"/>
          <w:b/>
          <w:bCs/>
        </w:rPr>
        <w:t>P</w:t>
      </w:r>
      <w:r w:rsidRPr="64D1A170">
        <w:rPr>
          <w:rFonts w:ascii="Times New Roman" w:hAnsi="Times New Roman" w:cs="Times New Roman"/>
          <w:b/>
          <w:bCs/>
        </w:rPr>
        <w:t xml:space="preserve">arlamendi ja nõukogu direktiivi </w:t>
      </w:r>
      <w:r w:rsidR="223CBF80" w:rsidRPr="64D1A170">
        <w:rPr>
          <w:rFonts w:ascii="Times New Roman" w:hAnsi="Times New Roman" w:cs="Times New Roman"/>
          <w:b/>
          <w:bCs/>
        </w:rPr>
        <w:t xml:space="preserve">eelnõu </w:t>
      </w:r>
      <w:r w:rsidRPr="64D1A170">
        <w:rPr>
          <w:rFonts w:ascii="Times New Roman" w:hAnsi="Times New Roman" w:cs="Times New Roman"/>
          <w:b/>
          <w:bCs/>
        </w:rPr>
        <w:t>kohta</w:t>
      </w:r>
      <w:r w:rsidR="00A67464" w:rsidRPr="64D1A170">
        <w:rPr>
          <w:rFonts w:ascii="Times New Roman" w:hAnsi="Times New Roman" w:cs="Times New Roman"/>
          <w:b/>
          <w:bCs/>
        </w:rPr>
        <w:t>, mis käsitleb võitlust ebaseadusliku tulirelvakaubanduse ja muude tulirelvadega seotud kuritegude vastu ning millega muudetakse Euroopa Parlamendi ja nõukogu direktiivi (EL) 2024/1260</w:t>
      </w:r>
      <w:r w:rsidR="008752BF" w:rsidRPr="64D1A170">
        <w:rPr>
          <w:rFonts w:ascii="Times New Roman" w:hAnsi="Times New Roman" w:cs="Times New Roman"/>
          <w:b/>
          <w:bCs/>
        </w:rPr>
        <w:t>“</w:t>
      </w:r>
    </w:p>
    <w:p w14:paraId="0E7211BE" w14:textId="77777777" w:rsidR="008752BF" w:rsidRDefault="008752BF" w:rsidP="00412868">
      <w:pPr>
        <w:spacing w:after="0"/>
        <w:jc w:val="both"/>
        <w:rPr>
          <w:rFonts w:ascii="Times New Roman" w:hAnsi="Times New Roman" w:cs="Times New Roman"/>
          <w:b/>
          <w:bCs/>
        </w:rPr>
      </w:pPr>
    </w:p>
    <w:p w14:paraId="5E084F3F" w14:textId="77777777" w:rsidR="00412868" w:rsidRDefault="00412868" w:rsidP="00412868">
      <w:pPr>
        <w:spacing w:after="0"/>
        <w:jc w:val="both"/>
        <w:rPr>
          <w:rFonts w:ascii="Times New Roman" w:hAnsi="Times New Roman" w:cs="Times New Roman"/>
          <w:b/>
          <w:bCs/>
        </w:rPr>
      </w:pPr>
    </w:p>
    <w:p w14:paraId="511B67CB" w14:textId="6BE107E8" w:rsidR="008752BF" w:rsidRDefault="008752BF" w:rsidP="00412868">
      <w:pPr>
        <w:pStyle w:val="Loendilik"/>
        <w:numPr>
          <w:ilvl w:val="0"/>
          <w:numId w:val="2"/>
        </w:numPr>
        <w:spacing w:after="0"/>
        <w:jc w:val="both"/>
        <w:rPr>
          <w:rFonts w:ascii="Times New Roman" w:hAnsi="Times New Roman" w:cs="Times New Roman"/>
          <w:b/>
          <w:bCs/>
        </w:rPr>
      </w:pPr>
      <w:r w:rsidRPr="008752BF">
        <w:rPr>
          <w:rFonts w:ascii="Times New Roman" w:hAnsi="Times New Roman" w:cs="Times New Roman"/>
          <w:b/>
          <w:bCs/>
        </w:rPr>
        <w:t>Sissejuhatus</w:t>
      </w:r>
    </w:p>
    <w:p w14:paraId="01AB92AB" w14:textId="77777777" w:rsidR="00A9619C" w:rsidRPr="00A9619C" w:rsidRDefault="00A9619C" w:rsidP="00412868">
      <w:pPr>
        <w:spacing w:after="0"/>
        <w:jc w:val="both"/>
        <w:rPr>
          <w:rFonts w:ascii="Times New Roman" w:hAnsi="Times New Roman" w:cs="Times New Roman"/>
          <w:b/>
          <w:bCs/>
        </w:rPr>
      </w:pPr>
    </w:p>
    <w:p w14:paraId="289726EC" w14:textId="65D4FFA4" w:rsidR="00CC228A" w:rsidRDefault="00AF0AF4" w:rsidP="00412868">
      <w:pPr>
        <w:spacing w:after="0"/>
        <w:jc w:val="both"/>
        <w:rPr>
          <w:rFonts w:ascii="Times New Roman" w:hAnsi="Times New Roman" w:cs="Times New Roman"/>
        </w:rPr>
      </w:pPr>
      <w:r w:rsidRPr="64D1A170">
        <w:rPr>
          <w:rFonts w:ascii="Times New Roman" w:hAnsi="Times New Roman" w:cs="Times New Roman"/>
        </w:rPr>
        <w:t xml:space="preserve">Vabariigi Valitsuse seisukohad esitatakse Euroopa </w:t>
      </w:r>
      <w:r w:rsidR="16AF2CA1" w:rsidRPr="64D1A170">
        <w:rPr>
          <w:rFonts w:ascii="Times New Roman" w:hAnsi="Times New Roman" w:cs="Times New Roman"/>
        </w:rPr>
        <w:t>P</w:t>
      </w:r>
      <w:r w:rsidRPr="64D1A170">
        <w:rPr>
          <w:rFonts w:ascii="Times New Roman" w:hAnsi="Times New Roman" w:cs="Times New Roman"/>
        </w:rPr>
        <w:t xml:space="preserve">arlamendi ja nõukogu direktiivi kohta, mis käsitleb võitlust ebaseadusliku tulirelvakaubanduse ja muude tulirelvadega seotud kuritegude vastu ning millega muudetakse Euroopa Parlamendi ja nõukogu direktiivi (EL) 2024/1260 (edaspidi </w:t>
      </w:r>
      <w:r w:rsidR="00467A52" w:rsidRPr="64D1A170">
        <w:rPr>
          <w:rFonts w:ascii="Times New Roman" w:hAnsi="Times New Roman" w:cs="Times New Roman"/>
          <w:i/>
          <w:iCs/>
        </w:rPr>
        <w:t>direktiiv</w:t>
      </w:r>
      <w:r w:rsidR="2B3E1BDA" w:rsidRPr="64D1A170">
        <w:rPr>
          <w:rFonts w:ascii="Times New Roman" w:hAnsi="Times New Roman" w:cs="Times New Roman"/>
          <w:i/>
          <w:iCs/>
        </w:rPr>
        <w:t>i</w:t>
      </w:r>
      <w:r w:rsidR="00467A52" w:rsidRPr="64D1A170">
        <w:rPr>
          <w:rFonts w:ascii="Times New Roman" w:hAnsi="Times New Roman" w:cs="Times New Roman"/>
        </w:rPr>
        <w:t xml:space="preserve"> </w:t>
      </w:r>
      <w:r w:rsidRPr="64D1A170">
        <w:rPr>
          <w:rFonts w:ascii="Times New Roman" w:hAnsi="Times New Roman" w:cs="Times New Roman"/>
          <w:i/>
          <w:iCs/>
        </w:rPr>
        <w:t>eelnõu</w:t>
      </w:r>
      <w:r w:rsidR="00945F49" w:rsidRPr="64D1A170">
        <w:rPr>
          <w:rFonts w:ascii="Times New Roman" w:hAnsi="Times New Roman" w:cs="Times New Roman"/>
        </w:rPr>
        <w:t xml:space="preserve"> </w:t>
      </w:r>
      <w:r w:rsidR="78ED2499" w:rsidRPr="64D1A170">
        <w:rPr>
          <w:rFonts w:ascii="Times New Roman" w:hAnsi="Times New Roman" w:cs="Times New Roman"/>
        </w:rPr>
        <w:t xml:space="preserve">ja </w:t>
      </w:r>
      <w:r w:rsidR="78ED2499" w:rsidRPr="002F660A">
        <w:rPr>
          <w:rFonts w:ascii="Times New Roman" w:hAnsi="Times New Roman" w:cs="Times New Roman"/>
          <w:i/>
          <w:iCs/>
        </w:rPr>
        <w:t xml:space="preserve">direktiivi </w:t>
      </w:r>
      <w:r w:rsidRPr="64D1A170">
        <w:rPr>
          <w:rFonts w:ascii="Times New Roman" w:hAnsi="Times New Roman" w:cs="Times New Roman"/>
          <w:i/>
          <w:iCs/>
        </w:rPr>
        <w:t>algatus</w:t>
      </w:r>
      <w:r w:rsidRPr="64D1A170">
        <w:rPr>
          <w:rFonts w:ascii="Times New Roman" w:hAnsi="Times New Roman" w:cs="Times New Roman"/>
        </w:rPr>
        <w:t>)</w:t>
      </w:r>
      <w:r w:rsidRPr="002F660A">
        <w:rPr>
          <w:rFonts w:ascii="Times New Roman" w:hAnsi="Times New Roman" w:cs="Times New Roman"/>
          <w:vertAlign w:val="superscript"/>
        </w:rPr>
        <w:footnoteReference w:id="1"/>
      </w:r>
      <w:r w:rsidR="006B1550" w:rsidRPr="64D1A170">
        <w:rPr>
          <w:rFonts w:ascii="Times New Roman" w:hAnsi="Times New Roman" w:cs="Times New Roman"/>
        </w:rPr>
        <w:t>.</w:t>
      </w:r>
      <w:r w:rsidR="000622FE" w:rsidRPr="64D1A170">
        <w:rPr>
          <w:rFonts w:ascii="Times New Roman" w:hAnsi="Times New Roman" w:cs="Times New Roman"/>
        </w:rPr>
        <w:t xml:space="preserve"> </w:t>
      </w:r>
    </w:p>
    <w:p w14:paraId="23160C00" w14:textId="77777777" w:rsidR="00F5070B" w:rsidRDefault="00F5070B" w:rsidP="00412868">
      <w:pPr>
        <w:spacing w:after="0"/>
        <w:jc w:val="both"/>
        <w:rPr>
          <w:rFonts w:ascii="Times New Roman" w:hAnsi="Times New Roman" w:cs="Times New Roman"/>
        </w:rPr>
      </w:pPr>
    </w:p>
    <w:p w14:paraId="1A4C3632" w14:textId="6FC919DD" w:rsidR="005D152D" w:rsidRDefault="002A0084" w:rsidP="00C60D2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Pr>
          <w:rFonts w:ascii="Times New Roman" w:hAnsi="Times New Roman" w:cs="Times New Roman"/>
        </w:rPr>
        <w:t>Kokkuvõte d</w:t>
      </w:r>
      <w:r w:rsidR="005D152D" w:rsidRPr="0093476A">
        <w:rPr>
          <w:rFonts w:ascii="Times New Roman" w:hAnsi="Times New Roman" w:cs="Times New Roman"/>
        </w:rPr>
        <w:t>irektiivi eelnõuga kaasneva</w:t>
      </w:r>
      <w:r>
        <w:rPr>
          <w:rFonts w:ascii="Times New Roman" w:hAnsi="Times New Roman" w:cs="Times New Roman"/>
        </w:rPr>
        <w:t>test</w:t>
      </w:r>
      <w:r w:rsidR="005D152D" w:rsidRPr="0093476A">
        <w:rPr>
          <w:rFonts w:ascii="Times New Roman" w:hAnsi="Times New Roman" w:cs="Times New Roman"/>
        </w:rPr>
        <w:t xml:space="preserve"> peamis</w:t>
      </w:r>
      <w:r>
        <w:rPr>
          <w:rFonts w:ascii="Times New Roman" w:hAnsi="Times New Roman" w:cs="Times New Roman"/>
        </w:rPr>
        <w:t>test</w:t>
      </w:r>
      <w:r w:rsidR="005D152D" w:rsidRPr="0093476A">
        <w:rPr>
          <w:rFonts w:ascii="Times New Roman" w:hAnsi="Times New Roman" w:cs="Times New Roman"/>
        </w:rPr>
        <w:t xml:space="preserve"> muudatus</w:t>
      </w:r>
      <w:r>
        <w:rPr>
          <w:rFonts w:ascii="Times New Roman" w:hAnsi="Times New Roman" w:cs="Times New Roman"/>
        </w:rPr>
        <w:t>test ja Eesti seisukohtadest:</w:t>
      </w:r>
    </w:p>
    <w:p w14:paraId="78C7E511" w14:textId="77777777" w:rsidR="005D152D" w:rsidRPr="008D14E3" w:rsidRDefault="005D152D" w:rsidP="008D14E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p>
    <w:p w14:paraId="09348FEE" w14:textId="3B13F77A" w:rsidR="008751A7" w:rsidRPr="00E9496B" w:rsidRDefault="005D152D" w:rsidP="00BE0C3F">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9496B">
        <w:rPr>
          <w:rFonts w:ascii="Times New Roman" w:hAnsi="Times New Roman" w:cs="Times New Roman"/>
          <w:b/>
          <w:bCs/>
        </w:rPr>
        <w:t xml:space="preserve">tulirelva, selle olulise osa ja laskemoona mõistete ühtlustamine, nende tootmist võimaldava digitaalse tehnilise dokumentatsiooni </w:t>
      </w:r>
      <w:r w:rsidR="00337FF5">
        <w:rPr>
          <w:rFonts w:ascii="Times New Roman" w:hAnsi="Times New Roman" w:cs="Times New Roman"/>
          <w:b/>
          <w:bCs/>
        </w:rPr>
        <w:t>defineerimine;</w:t>
      </w:r>
    </w:p>
    <w:p w14:paraId="0108F560" w14:textId="4CF106B1" w:rsidR="005D152D" w:rsidRPr="008751A7" w:rsidRDefault="005D152D" w:rsidP="008751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8751A7">
        <w:rPr>
          <w:rFonts w:ascii="Times New Roman" w:hAnsi="Times New Roman" w:cs="Times New Roman"/>
        </w:rPr>
        <w:t xml:space="preserve">Eesti toetab mõistete ühtlustamist ja digifaili mõiste </w:t>
      </w:r>
      <w:r w:rsidR="008751A7" w:rsidRPr="008751A7">
        <w:rPr>
          <w:rFonts w:ascii="Times New Roman" w:hAnsi="Times New Roman" w:cs="Times New Roman"/>
        </w:rPr>
        <w:t>määratlemist</w:t>
      </w:r>
      <w:r w:rsidRPr="008751A7">
        <w:rPr>
          <w:rFonts w:ascii="Times New Roman" w:hAnsi="Times New Roman" w:cs="Times New Roman"/>
        </w:rPr>
        <w:t>, sest see aitab parandada piiriülest koostööd ja reageerida</w:t>
      </w:r>
      <w:r w:rsidR="00BE0C3F" w:rsidRPr="008751A7">
        <w:rPr>
          <w:rFonts w:ascii="Times New Roman" w:hAnsi="Times New Roman" w:cs="Times New Roman"/>
        </w:rPr>
        <w:t xml:space="preserve"> eelkõige</w:t>
      </w:r>
      <w:r w:rsidRPr="008751A7">
        <w:rPr>
          <w:rFonts w:ascii="Times New Roman" w:hAnsi="Times New Roman" w:cs="Times New Roman"/>
        </w:rPr>
        <w:t xml:space="preserve"> 3D-printimisega seotud ohtudele.</w:t>
      </w:r>
      <w:r w:rsidR="00387F38" w:rsidRPr="008751A7">
        <w:rPr>
          <w:rFonts w:ascii="Times New Roman" w:hAnsi="Times New Roman" w:cs="Times New Roman"/>
          <w:b/>
          <w:bCs/>
        </w:rPr>
        <w:t xml:space="preserve"> </w:t>
      </w:r>
      <w:r w:rsidR="00387F38" w:rsidRPr="008751A7">
        <w:rPr>
          <w:rFonts w:ascii="Times New Roman" w:hAnsi="Times New Roman" w:cs="Times New Roman"/>
        </w:rPr>
        <w:t xml:space="preserve">Eesti </w:t>
      </w:r>
      <w:r w:rsidR="00CD18A6" w:rsidRPr="008751A7">
        <w:rPr>
          <w:rFonts w:ascii="Times New Roman" w:hAnsi="Times New Roman" w:cs="Times New Roman"/>
        </w:rPr>
        <w:t xml:space="preserve">seisukoht on, et täiendavalt </w:t>
      </w:r>
      <w:r w:rsidR="008751A7" w:rsidRPr="008751A7">
        <w:rPr>
          <w:rFonts w:ascii="Times New Roman" w:hAnsi="Times New Roman" w:cs="Times New Roman"/>
        </w:rPr>
        <w:t xml:space="preserve">tuleks </w:t>
      </w:r>
      <w:r w:rsidR="00387F38" w:rsidRPr="008751A7">
        <w:rPr>
          <w:rFonts w:ascii="Times New Roman" w:hAnsi="Times New Roman" w:cs="Times New Roman"/>
        </w:rPr>
        <w:t xml:space="preserve">kaaluda </w:t>
      </w:r>
      <w:r w:rsidR="00CD18A6" w:rsidRPr="008751A7">
        <w:rPr>
          <w:rFonts w:ascii="Times New Roman" w:hAnsi="Times New Roman" w:cs="Times New Roman"/>
        </w:rPr>
        <w:t xml:space="preserve">ka </w:t>
      </w:r>
      <w:r w:rsidR="00387F38" w:rsidRPr="008751A7">
        <w:rPr>
          <w:rFonts w:ascii="Times New Roman" w:hAnsi="Times New Roman" w:cs="Times New Roman"/>
        </w:rPr>
        <w:t>kuritegelikel eesmärkidel selliste arvutiprogrammide või muude digilahenduste loomise ja kasutamise kriminaliseerimist, mis tulirelvade, nende oluliste</w:t>
      </w:r>
      <w:r w:rsidR="002A0084">
        <w:rPr>
          <w:rFonts w:ascii="Times New Roman" w:hAnsi="Times New Roman" w:cs="Times New Roman"/>
        </w:rPr>
        <w:t xml:space="preserve"> </w:t>
      </w:r>
      <w:r w:rsidR="00387F38" w:rsidRPr="008751A7">
        <w:rPr>
          <w:rFonts w:ascii="Times New Roman" w:hAnsi="Times New Roman" w:cs="Times New Roman"/>
        </w:rPr>
        <w:t>osade või laskemoona tootmist või 3D-printimist tehniliselt võimaldavad</w:t>
      </w:r>
      <w:r w:rsidR="00CD18A6" w:rsidRPr="008751A7">
        <w:rPr>
          <w:rFonts w:ascii="Times New Roman" w:hAnsi="Times New Roman" w:cs="Times New Roman"/>
        </w:rPr>
        <w:t>.</w:t>
      </w:r>
      <w:r w:rsidR="000A7F24">
        <w:rPr>
          <w:rFonts w:ascii="Times New Roman" w:hAnsi="Times New Roman" w:cs="Times New Roman"/>
        </w:rPr>
        <w:t xml:space="preserve"> </w:t>
      </w:r>
      <w:r w:rsidR="00AD2400">
        <w:rPr>
          <w:rFonts w:ascii="Times New Roman" w:hAnsi="Times New Roman" w:cs="Times New Roman"/>
        </w:rPr>
        <w:t xml:space="preserve">Kuritegude tõendamise kontekstis peab </w:t>
      </w:r>
      <w:r w:rsidR="000A7F24">
        <w:rPr>
          <w:rFonts w:ascii="Times New Roman" w:hAnsi="Times New Roman" w:cs="Times New Roman"/>
        </w:rPr>
        <w:t>Eesti oluliseks sätestada ühtsed miinimumnõuded, kuidas tulirelvade, nende oluliste osade või laskemoonaga seonduva</w:t>
      </w:r>
      <w:r w:rsidR="00222356">
        <w:rPr>
          <w:rFonts w:ascii="Times New Roman" w:hAnsi="Times New Roman" w:cs="Times New Roman"/>
        </w:rPr>
        <w:t>id digifaile tuvastada ja eristada muust tehnilisest teabest, ning määratleda</w:t>
      </w:r>
      <w:r w:rsidR="007E529D">
        <w:rPr>
          <w:rFonts w:ascii="Times New Roman" w:hAnsi="Times New Roman" w:cs="Times New Roman"/>
        </w:rPr>
        <w:t>, milline</w:t>
      </w:r>
      <w:r w:rsidR="00222356">
        <w:rPr>
          <w:rFonts w:ascii="Times New Roman" w:hAnsi="Times New Roman" w:cs="Times New Roman"/>
        </w:rPr>
        <w:t xml:space="preserve"> olemasolev ELi asutus</w:t>
      </w:r>
      <w:r w:rsidR="00AD2400">
        <w:rPr>
          <w:rFonts w:ascii="Times New Roman" w:hAnsi="Times New Roman" w:cs="Times New Roman"/>
        </w:rPr>
        <w:t xml:space="preserve"> ja millistel alustel on pädev liikmesriike toetama sel</w:t>
      </w:r>
      <w:r w:rsidR="007E529D">
        <w:rPr>
          <w:rFonts w:ascii="Times New Roman" w:hAnsi="Times New Roman" w:cs="Times New Roman"/>
        </w:rPr>
        <w:t>liste hinnangute andmisel.</w:t>
      </w:r>
    </w:p>
    <w:p w14:paraId="38F85F4C" w14:textId="77777777" w:rsidR="008751A7" w:rsidRPr="008751A7" w:rsidRDefault="008751A7" w:rsidP="008751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p>
    <w:p w14:paraId="2062593C" w14:textId="21BB3130" w:rsidR="008751A7" w:rsidRPr="00E70F8A" w:rsidRDefault="005D152D" w:rsidP="008751A7">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70F8A">
        <w:rPr>
          <w:rFonts w:ascii="Times New Roman" w:hAnsi="Times New Roman" w:cs="Times New Roman"/>
          <w:b/>
          <w:bCs/>
        </w:rPr>
        <w:t>tulirelva, selle olulise osa ja laskemoona ebaseadusliku valmistamise</w:t>
      </w:r>
      <w:r w:rsidR="00213F27">
        <w:rPr>
          <w:rFonts w:ascii="Times New Roman" w:hAnsi="Times New Roman" w:cs="Times New Roman"/>
          <w:b/>
          <w:bCs/>
        </w:rPr>
        <w:t xml:space="preserve">, </w:t>
      </w:r>
      <w:r w:rsidR="000E38F4" w:rsidRPr="00E70F8A">
        <w:rPr>
          <w:rFonts w:ascii="Times New Roman" w:hAnsi="Times New Roman" w:cs="Times New Roman"/>
          <w:b/>
          <w:bCs/>
        </w:rPr>
        <w:t>ebaseadusliku tulirelvakaubanduse</w:t>
      </w:r>
      <w:r w:rsidR="00213F27">
        <w:rPr>
          <w:rFonts w:ascii="Times New Roman" w:hAnsi="Times New Roman" w:cs="Times New Roman"/>
          <w:b/>
          <w:bCs/>
        </w:rPr>
        <w:t xml:space="preserve">, märgistuste võltsimise või ebaseadusliku eemaldamise </w:t>
      </w:r>
      <w:r w:rsidRPr="00E70F8A">
        <w:rPr>
          <w:rFonts w:ascii="Times New Roman" w:hAnsi="Times New Roman" w:cs="Times New Roman"/>
          <w:b/>
          <w:bCs/>
        </w:rPr>
        <w:t xml:space="preserve"> ühtlustatud kriminaliseerimine</w:t>
      </w:r>
      <w:r w:rsidR="00647322">
        <w:rPr>
          <w:rFonts w:ascii="Times New Roman" w:hAnsi="Times New Roman" w:cs="Times New Roman"/>
          <w:b/>
          <w:bCs/>
        </w:rPr>
        <w:t>;</w:t>
      </w:r>
    </w:p>
    <w:p w14:paraId="125D6AB3" w14:textId="472635AA" w:rsidR="00E70F8A" w:rsidRDefault="005D152D" w:rsidP="00E70F8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8751A7">
        <w:rPr>
          <w:rFonts w:ascii="Times New Roman" w:hAnsi="Times New Roman" w:cs="Times New Roman"/>
        </w:rPr>
        <w:t xml:space="preserve">Eesti toetab </w:t>
      </w:r>
      <w:r w:rsidR="008E3B63">
        <w:rPr>
          <w:rFonts w:ascii="Times New Roman" w:hAnsi="Times New Roman" w:cs="Times New Roman"/>
        </w:rPr>
        <w:t xml:space="preserve">nende tegevuste </w:t>
      </w:r>
      <w:r w:rsidRPr="008751A7">
        <w:rPr>
          <w:rFonts w:ascii="Times New Roman" w:hAnsi="Times New Roman" w:cs="Times New Roman"/>
        </w:rPr>
        <w:t xml:space="preserve">kriminaliseerimise ühtlustamist. </w:t>
      </w:r>
      <w:r w:rsidR="001409A9">
        <w:rPr>
          <w:rFonts w:ascii="Times New Roman" w:hAnsi="Times New Roman" w:cs="Times New Roman"/>
        </w:rPr>
        <w:t>Märgistuste võltsimine või eemaldami</w:t>
      </w:r>
      <w:r w:rsidR="00FE7ED9">
        <w:rPr>
          <w:rFonts w:ascii="Times New Roman" w:hAnsi="Times New Roman" w:cs="Times New Roman"/>
        </w:rPr>
        <w:t xml:space="preserve">ne tuleb Eesti õiguses karistusnormina </w:t>
      </w:r>
      <w:r w:rsidR="008E3B63">
        <w:rPr>
          <w:rFonts w:ascii="Times New Roman" w:hAnsi="Times New Roman" w:cs="Times New Roman"/>
        </w:rPr>
        <w:t>sätestada</w:t>
      </w:r>
      <w:r w:rsidR="00FE7ED9">
        <w:rPr>
          <w:rFonts w:ascii="Times New Roman" w:hAnsi="Times New Roman" w:cs="Times New Roman"/>
        </w:rPr>
        <w:t>.</w:t>
      </w:r>
      <w:r w:rsidRPr="00E70F8A">
        <w:rPr>
          <w:rFonts w:ascii="Times New Roman" w:hAnsi="Times New Roman" w:cs="Times New Roman"/>
        </w:rPr>
        <w:t xml:space="preserve"> </w:t>
      </w:r>
      <w:r w:rsidR="00344B3A">
        <w:rPr>
          <w:rFonts w:ascii="Times New Roman" w:hAnsi="Times New Roman" w:cs="Times New Roman"/>
        </w:rPr>
        <w:t xml:space="preserve">Eesti peab oluliseks lähtuda nende tegude eest karistuste miinimummäärade kehtestamisel </w:t>
      </w:r>
      <w:r w:rsidR="00E76A0A">
        <w:rPr>
          <w:rFonts w:ascii="Times New Roman" w:hAnsi="Times New Roman" w:cs="Times New Roman"/>
        </w:rPr>
        <w:t xml:space="preserve">karistuse kui viimase abinõu ja proportsionaalsuse põhimõtetest. </w:t>
      </w:r>
    </w:p>
    <w:p w14:paraId="43F290B4" w14:textId="77777777" w:rsidR="00E70F8A" w:rsidRPr="00E70F8A" w:rsidRDefault="00E70F8A" w:rsidP="00E70F8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p>
    <w:p w14:paraId="374F63C5" w14:textId="77777777" w:rsidR="005D152D" w:rsidRDefault="005D152D" w:rsidP="00C60D28">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70F8A">
        <w:rPr>
          <w:rFonts w:ascii="Times New Roman" w:hAnsi="Times New Roman" w:cs="Times New Roman"/>
          <w:b/>
          <w:bCs/>
        </w:rPr>
        <w:t>ilma loata tulirelvade, nende oluliste osade ja laskemoona valdamise ühtlustatud kriminaliseerimine;</w:t>
      </w:r>
    </w:p>
    <w:p w14:paraId="5533A0A6" w14:textId="1737525C" w:rsidR="00A12580" w:rsidRPr="00A12580" w:rsidRDefault="00081157" w:rsidP="00A12580">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Pr>
          <w:rFonts w:ascii="Times New Roman" w:hAnsi="Times New Roman" w:cs="Times New Roman"/>
        </w:rPr>
        <w:t>Eesti toetab nende tegude kriminaliseerimist, kuid peab seejuures oluliseks, et liikmesriikidel on laskemoona</w:t>
      </w:r>
      <w:r w:rsidR="003F73CA">
        <w:rPr>
          <w:rFonts w:ascii="Times New Roman" w:hAnsi="Times New Roman" w:cs="Times New Roman"/>
        </w:rPr>
        <w:t xml:space="preserve"> ebaseaduslikku</w:t>
      </w:r>
      <w:r>
        <w:rPr>
          <w:rFonts w:ascii="Times New Roman" w:hAnsi="Times New Roman" w:cs="Times New Roman"/>
        </w:rPr>
        <w:t xml:space="preserve"> valdamis</w:t>
      </w:r>
      <w:r w:rsidR="003F73CA">
        <w:rPr>
          <w:rFonts w:ascii="Times New Roman" w:hAnsi="Times New Roman" w:cs="Times New Roman"/>
        </w:rPr>
        <w:t xml:space="preserve">e puhul võimalik </w:t>
      </w:r>
      <w:r w:rsidR="002A0084">
        <w:rPr>
          <w:rFonts w:ascii="Times New Roman" w:hAnsi="Times New Roman" w:cs="Times New Roman"/>
        </w:rPr>
        <w:t xml:space="preserve">diferentseerida väär- ja kuritegusid </w:t>
      </w:r>
      <w:r w:rsidR="002A0084">
        <w:rPr>
          <w:rFonts w:ascii="Times New Roman" w:hAnsi="Times New Roman" w:cs="Times New Roman"/>
        </w:rPr>
        <w:lastRenderedPageBreak/>
        <w:t xml:space="preserve">sõltuvalt sellest, kas liikmesriigi kontekstis on tegemist ebaolulise või olulise kogusega, ja mille kriteeriumid saab liikmesriik ise määrata. </w:t>
      </w:r>
    </w:p>
    <w:p w14:paraId="42F88F14" w14:textId="77777777" w:rsidR="00A12580" w:rsidRPr="00A12580" w:rsidRDefault="00A12580" w:rsidP="00A12580">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p>
    <w:p w14:paraId="7BB33F2D" w14:textId="77777777" w:rsidR="005D152D" w:rsidRPr="00E70F8A" w:rsidRDefault="005D152D" w:rsidP="00C60D28">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70F8A">
        <w:rPr>
          <w:rFonts w:ascii="Times New Roman" w:hAnsi="Times New Roman" w:cs="Times New Roman"/>
          <w:b/>
          <w:bCs/>
        </w:rPr>
        <w:t>ilma loata digifaili koostamise, omandamise, valdamise, jagamise, samuti kuritegelikul eesmärgil levitamise ühtlustatud kriminaliseerimine;</w:t>
      </w:r>
    </w:p>
    <w:p w14:paraId="2A712F8D" w14:textId="3D27FB23" w:rsidR="005F4675" w:rsidRDefault="00E9496B" w:rsidP="005F4675">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E9496B">
        <w:rPr>
          <w:rFonts w:ascii="Times New Roman" w:hAnsi="Times New Roman" w:cs="Times New Roman"/>
        </w:rPr>
        <w:t>T</w:t>
      </w:r>
      <w:r w:rsidR="005F4675" w:rsidRPr="00E9496B">
        <w:rPr>
          <w:rFonts w:ascii="Times New Roman" w:hAnsi="Times New Roman" w:cs="Times New Roman"/>
        </w:rPr>
        <w:t>ehnilise dokumentatsiooni „jagamise“ ja „levitamise“ piirid ei ole direktiivi eelnõus piisavalt selgelt eristatud, mis võib tekitada tõlgendamisprobleeme ja ebaühtlast menetluspraktikat.</w:t>
      </w:r>
      <w:r w:rsidR="00A12580" w:rsidRPr="00E9496B">
        <w:rPr>
          <w:rFonts w:ascii="Times New Roman" w:hAnsi="Times New Roman" w:cs="Times New Roman"/>
          <w:b/>
          <w:bCs/>
        </w:rPr>
        <w:t xml:space="preserve"> </w:t>
      </w:r>
      <w:r w:rsidR="009322FB" w:rsidRPr="00E9496B">
        <w:rPr>
          <w:rFonts w:ascii="Times New Roman" w:hAnsi="Times New Roman" w:cs="Times New Roman"/>
        </w:rPr>
        <w:t>Eesti</w:t>
      </w:r>
      <w:r w:rsidR="009322FB">
        <w:rPr>
          <w:rFonts w:ascii="Times New Roman" w:hAnsi="Times New Roman" w:cs="Times New Roman"/>
        </w:rPr>
        <w:t xml:space="preserve"> </w:t>
      </w:r>
      <w:r w:rsidR="001F2F5A">
        <w:rPr>
          <w:rFonts w:ascii="Times New Roman" w:hAnsi="Times New Roman" w:cs="Times New Roman"/>
        </w:rPr>
        <w:t xml:space="preserve">seisukoht on </w:t>
      </w:r>
      <w:r>
        <w:rPr>
          <w:rFonts w:ascii="Times New Roman" w:hAnsi="Times New Roman" w:cs="Times New Roman"/>
        </w:rPr>
        <w:t>piiritleda</w:t>
      </w:r>
      <w:r w:rsidR="009322FB">
        <w:rPr>
          <w:rFonts w:ascii="Times New Roman" w:hAnsi="Times New Roman" w:cs="Times New Roman"/>
        </w:rPr>
        <w:t xml:space="preserve"> digifailide</w:t>
      </w:r>
      <w:r w:rsidR="00CD02DF">
        <w:rPr>
          <w:rFonts w:ascii="Times New Roman" w:hAnsi="Times New Roman" w:cs="Times New Roman"/>
        </w:rPr>
        <w:t xml:space="preserve">ga seotud teod </w:t>
      </w:r>
      <w:r w:rsidR="00A36DF7">
        <w:rPr>
          <w:rFonts w:ascii="Times New Roman" w:hAnsi="Times New Roman" w:cs="Times New Roman"/>
        </w:rPr>
        <w:t>kuriteona, k</w:t>
      </w:r>
      <w:r w:rsidR="00465A3F">
        <w:rPr>
          <w:rFonts w:ascii="Times New Roman" w:hAnsi="Times New Roman" w:cs="Times New Roman"/>
        </w:rPr>
        <w:t>ui se</w:t>
      </w:r>
      <w:r w:rsidR="004C2981">
        <w:rPr>
          <w:rFonts w:ascii="Times New Roman" w:hAnsi="Times New Roman" w:cs="Times New Roman"/>
        </w:rPr>
        <w:t>lline käitumine on teadlik ning sellel</w:t>
      </w:r>
      <w:r w:rsidR="009322FB">
        <w:rPr>
          <w:rFonts w:ascii="Times New Roman" w:hAnsi="Times New Roman" w:cs="Times New Roman"/>
        </w:rPr>
        <w:t xml:space="preserve"> on piisavalt konkreetne seos ebaseadusliku relva, olulise osa või laskemoona valmistamisega, </w:t>
      </w:r>
      <w:r w:rsidR="001B2BBC">
        <w:rPr>
          <w:rFonts w:ascii="Times New Roman" w:hAnsi="Times New Roman" w:cs="Times New Roman"/>
        </w:rPr>
        <w:t xml:space="preserve">et mitte pärssida </w:t>
      </w:r>
      <w:r w:rsidR="009322FB">
        <w:rPr>
          <w:rFonts w:ascii="Times New Roman" w:hAnsi="Times New Roman" w:cs="Times New Roman"/>
        </w:rPr>
        <w:t>seaduslik</w:t>
      </w:r>
      <w:r w:rsidR="001B2BBC">
        <w:rPr>
          <w:rFonts w:ascii="Times New Roman" w:hAnsi="Times New Roman" w:cs="Times New Roman"/>
        </w:rPr>
        <w:t>ke tegevusi, nagu</w:t>
      </w:r>
      <w:r w:rsidR="009322FB">
        <w:rPr>
          <w:rFonts w:ascii="Times New Roman" w:hAnsi="Times New Roman" w:cs="Times New Roman"/>
        </w:rPr>
        <w:t xml:space="preserve"> teadus-, arendus, õppe- ja tööstustegevus</w:t>
      </w:r>
      <w:r w:rsidR="001B2BBC">
        <w:rPr>
          <w:rFonts w:ascii="Times New Roman" w:hAnsi="Times New Roman" w:cs="Times New Roman"/>
        </w:rPr>
        <w:t xml:space="preserve"> või kollektsioneerimine.</w:t>
      </w:r>
      <w:r w:rsidR="001F2F5A">
        <w:rPr>
          <w:rFonts w:ascii="Times New Roman" w:hAnsi="Times New Roman" w:cs="Times New Roman"/>
        </w:rPr>
        <w:t xml:space="preserve"> Samuti ei toeta </w:t>
      </w:r>
      <w:r w:rsidR="00A225E6">
        <w:rPr>
          <w:rFonts w:ascii="Times New Roman" w:hAnsi="Times New Roman" w:cs="Times New Roman"/>
        </w:rPr>
        <w:t>E</w:t>
      </w:r>
      <w:r w:rsidR="001F2F5A">
        <w:rPr>
          <w:rFonts w:ascii="Times New Roman" w:hAnsi="Times New Roman" w:cs="Times New Roman"/>
        </w:rPr>
        <w:t xml:space="preserve">esti </w:t>
      </w:r>
      <w:r w:rsidR="00A225E6">
        <w:rPr>
          <w:rFonts w:ascii="Times New Roman" w:hAnsi="Times New Roman" w:cs="Times New Roman"/>
        </w:rPr>
        <w:t>hooletusest tehnilise dokumentatsiooni levitamise kriminaliseerimist</w:t>
      </w:r>
      <w:r>
        <w:rPr>
          <w:rFonts w:ascii="Times New Roman" w:hAnsi="Times New Roman" w:cs="Times New Roman"/>
        </w:rPr>
        <w:t>.</w:t>
      </w:r>
    </w:p>
    <w:p w14:paraId="5C9AB222" w14:textId="77777777" w:rsidR="00A12580" w:rsidRPr="005F4675" w:rsidRDefault="00A12580" w:rsidP="005F4675">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p>
    <w:p w14:paraId="1BEC81FE" w14:textId="1E2CBE86" w:rsidR="00A12580" w:rsidRDefault="008D7E60" w:rsidP="00A12580">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Pr>
          <w:rFonts w:ascii="Times New Roman" w:hAnsi="Times New Roman" w:cs="Times New Roman"/>
          <w:b/>
          <w:bCs/>
        </w:rPr>
        <w:t>direktiivis sätestatud</w:t>
      </w:r>
      <w:r w:rsidR="005D152D" w:rsidRPr="00E70F8A">
        <w:rPr>
          <w:rFonts w:ascii="Times New Roman" w:hAnsi="Times New Roman" w:cs="Times New Roman"/>
          <w:b/>
          <w:bCs/>
        </w:rPr>
        <w:t xml:space="preserve"> süütegude eest konkreetsete karistusmäärade </w:t>
      </w:r>
      <w:r w:rsidR="001409A4">
        <w:rPr>
          <w:rFonts w:ascii="Times New Roman" w:hAnsi="Times New Roman" w:cs="Times New Roman"/>
          <w:b/>
          <w:bCs/>
        </w:rPr>
        <w:t>kehtestamine</w:t>
      </w:r>
      <w:r w:rsidR="005D152D" w:rsidRPr="00E70F8A">
        <w:rPr>
          <w:rFonts w:ascii="Times New Roman" w:hAnsi="Times New Roman" w:cs="Times New Roman"/>
          <w:b/>
          <w:bCs/>
        </w:rPr>
        <w:t>, sealhulgas juriidilise isiku vastutuse sidumine tema aastakäibega</w:t>
      </w:r>
      <w:r w:rsidR="001409A4">
        <w:rPr>
          <w:rFonts w:ascii="Times New Roman" w:hAnsi="Times New Roman" w:cs="Times New Roman"/>
          <w:b/>
          <w:bCs/>
        </w:rPr>
        <w:t>,</w:t>
      </w:r>
      <w:r w:rsidR="005D152D" w:rsidRPr="00E70F8A">
        <w:rPr>
          <w:rFonts w:ascii="Times New Roman" w:hAnsi="Times New Roman" w:cs="Times New Roman"/>
          <w:b/>
          <w:bCs/>
        </w:rPr>
        <w:t xml:space="preserve"> lisakaristuste </w:t>
      </w:r>
      <w:r w:rsidR="00434053">
        <w:rPr>
          <w:rFonts w:ascii="Times New Roman" w:hAnsi="Times New Roman" w:cs="Times New Roman"/>
          <w:b/>
          <w:bCs/>
        </w:rPr>
        <w:t>ning</w:t>
      </w:r>
      <w:r w:rsidR="001409A4">
        <w:rPr>
          <w:rFonts w:ascii="Times New Roman" w:hAnsi="Times New Roman" w:cs="Times New Roman"/>
          <w:b/>
          <w:bCs/>
        </w:rPr>
        <w:t xml:space="preserve"> raskendavate </w:t>
      </w:r>
      <w:r w:rsidR="00434053">
        <w:rPr>
          <w:rFonts w:ascii="Times New Roman" w:hAnsi="Times New Roman" w:cs="Times New Roman"/>
          <w:b/>
          <w:bCs/>
        </w:rPr>
        <w:t>ja kergendavate asjaolude määratlemine</w:t>
      </w:r>
      <w:r w:rsidR="005D152D" w:rsidRPr="00E70F8A">
        <w:rPr>
          <w:rFonts w:ascii="Times New Roman" w:hAnsi="Times New Roman" w:cs="Times New Roman"/>
          <w:b/>
          <w:bCs/>
        </w:rPr>
        <w:t>;</w:t>
      </w:r>
    </w:p>
    <w:p w14:paraId="52C1F26C" w14:textId="0AD5B827" w:rsidR="005D152D" w:rsidRDefault="005D152D" w:rsidP="00A12580">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A12580">
        <w:rPr>
          <w:rFonts w:ascii="Times New Roman" w:hAnsi="Times New Roman" w:cs="Times New Roman"/>
        </w:rPr>
        <w:t xml:space="preserve">Karistusraamistiku osas toetab Eesti ühtlustamist, kuid </w:t>
      </w:r>
      <w:r w:rsidR="006B5572">
        <w:rPr>
          <w:rFonts w:ascii="Times New Roman" w:hAnsi="Times New Roman" w:cs="Times New Roman"/>
        </w:rPr>
        <w:t xml:space="preserve">peab </w:t>
      </w:r>
      <w:r w:rsidRPr="00A12580">
        <w:rPr>
          <w:rFonts w:ascii="Times New Roman" w:hAnsi="Times New Roman" w:cs="Times New Roman"/>
        </w:rPr>
        <w:t xml:space="preserve">karistusmäärasid ja lisakaristusi on ebaproportsionaalsed. Eesti teeb ettepaneku </w:t>
      </w:r>
      <w:r w:rsidR="00927258">
        <w:rPr>
          <w:rFonts w:ascii="Times New Roman" w:hAnsi="Times New Roman" w:cs="Times New Roman"/>
        </w:rPr>
        <w:t>arvestada</w:t>
      </w:r>
      <w:r w:rsidR="00B13983">
        <w:rPr>
          <w:rFonts w:ascii="Times New Roman" w:hAnsi="Times New Roman" w:cs="Times New Roman"/>
        </w:rPr>
        <w:t xml:space="preserve"> </w:t>
      </w:r>
      <w:r w:rsidR="00927258">
        <w:rPr>
          <w:rFonts w:ascii="Times New Roman" w:hAnsi="Times New Roman" w:cs="Times New Roman"/>
        </w:rPr>
        <w:t xml:space="preserve">karistusmäärade kehtestamisel rohkem </w:t>
      </w:r>
      <w:r w:rsidRPr="00A12580">
        <w:rPr>
          <w:rFonts w:ascii="Times New Roman" w:hAnsi="Times New Roman" w:cs="Times New Roman"/>
        </w:rPr>
        <w:t>ELi mudelsät</w:t>
      </w:r>
      <w:r w:rsidR="00927258">
        <w:rPr>
          <w:rFonts w:ascii="Times New Roman" w:hAnsi="Times New Roman" w:cs="Times New Roman"/>
        </w:rPr>
        <w:t xml:space="preserve">teid </w:t>
      </w:r>
      <w:r w:rsidR="00BC050B">
        <w:rPr>
          <w:rFonts w:ascii="Times New Roman" w:hAnsi="Times New Roman" w:cs="Times New Roman"/>
        </w:rPr>
        <w:t>ning</w:t>
      </w:r>
      <w:r w:rsidR="00927258">
        <w:rPr>
          <w:rFonts w:ascii="Times New Roman" w:hAnsi="Times New Roman" w:cs="Times New Roman"/>
        </w:rPr>
        <w:t xml:space="preserve"> </w:t>
      </w:r>
      <w:r w:rsidR="00BC050B">
        <w:rPr>
          <w:rFonts w:ascii="Times New Roman" w:hAnsi="Times New Roman" w:cs="Times New Roman"/>
        </w:rPr>
        <w:t>lähtuda proportsionaalsuse ja karistuse kui viimase abinõu põhimõtetest</w:t>
      </w:r>
      <w:r w:rsidRPr="00A12580">
        <w:rPr>
          <w:rFonts w:ascii="Times New Roman" w:hAnsi="Times New Roman" w:cs="Times New Roman"/>
        </w:rPr>
        <w:t xml:space="preserve">, </w:t>
      </w:r>
      <w:r w:rsidR="004E3E76">
        <w:rPr>
          <w:rFonts w:ascii="Times New Roman" w:hAnsi="Times New Roman" w:cs="Times New Roman"/>
        </w:rPr>
        <w:t>sätestada</w:t>
      </w:r>
      <w:r w:rsidRPr="00A12580">
        <w:rPr>
          <w:rFonts w:ascii="Times New Roman" w:hAnsi="Times New Roman" w:cs="Times New Roman"/>
        </w:rPr>
        <w:t xml:space="preserve"> lisakaristused</w:t>
      </w:r>
      <w:r w:rsidR="00434053">
        <w:rPr>
          <w:rFonts w:ascii="Times New Roman" w:hAnsi="Times New Roman" w:cs="Times New Roman"/>
        </w:rPr>
        <w:t>, raskendavad ja kergendavad asjaolud</w:t>
      </w:r>
      <w:r w:rsidR="004E3E76">
        <w:rPr>
          <w:rFonts w:ascii="Times New Roman" w:hAnsi="Times New Roman" w:cs="Times New Roman"/>
        </w:rPr>
        <w:t xml:space="preserve"> soovitusliku loeteluna</w:t>
      </w:r>
      <w:r w:rsidR="00E30A5F">
        <w:rPr>
          <w:rFonts w:ascii="Times New Roman" w:hAnsi="Times New Roman" w:cs="Times New Roman"/>
        </w:rPr>
        <w:t>, mis võimaldab arvestada liikmesriikide erinevate õigussüsteemidega,</w:t>
      </w:r>
      <w:r w:rsidRPr="00A12580">
        <w:rPr>
          <w:rFonts w:ascii="Times New Roman" w:hAnsi="Times New Roman" w:cs="Times New Roman"/>
        </w:rPr>
        <w:t xml:space="preserve"> </w:t>
      </w:r>
      <w:r w:rsidR="004E3E76">
        <w:rPr>
          <w:rFonts w:ascii="Times New Roman" w:hAnsi="Times New Roman" w:cs="Times New Roman"/>
        </w:rPr>
        <w:t xml:space="preserve">ning </w:t>
      </w:r>
      <w:r w:rsidRPr="00A12580">
        <w:rPr>
          <w:rFonts w:ascii="Times New Roman" w:hAnsi="Times New Roman" w:cs="Times New Roman"/>
        </w:rPr>
        <w:t>mitte muuta</w:t>
      </w:r>
      <w:r w:rsidR="00647322">
        <w:rPr>
          <w:rFonts w:ascii="Times New Roman" w:hAnsi="Times New Roman" w:cs="Times New Roman"/>
        </w:rPr>
        <w:t xml:space="preserve"> juriidilistele isikutele</w:t>
      </w:r>
      <w:r w:rsidRPr="00A12580">
        <w:rPr>
          <w:rFonts w:ascii="Times New Roman" w:hAnsi="Times New Roman" w:cs="Times New Roman"/>
        </w:rPr>
        <w:t xml:space="preserve"> käibepõhist rahalist karistust kohustuslikuks</w:t>
      </w:r>
      <w:r w:rsidR="00E30A5F">
        <w:rPr>
          <w:rFonts w:ascii="Times New Roman" w:hAnsi="Times New Roman" w:cs="Times New Roman"/>
        </w:rPr>
        <w:t>.</w:t>
      </w:r>
    </w:p>
    <w:p w14:paraId="0F971225" w14:textId="77777777" w:rsidR="00A12580" w:rsidRPr="00A12580" w:rsidRDefault="00A12580" w:rsidP="00A12580">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p>
    <w:p w14:paraId="1A3426C1" w14:textId="4015CEF0" w:rsidR="00256D5E" w:rsidRDefault="005D152D" w:rsidP="00256D5E">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70F8A">
        <w:rPr>
          <w:rFonts w:ascii="Times New Roman" w:hAnsi="Times New Roman" w:cs="Times New Roman"/>
          <w:b/>
          <w:bCs/>
        </w:rPr>
        <w:t>kuritegude ja karistuste täideviimise aegumist puudutava regulatsiooni ühtlustamine</w:t>
      </w:r>
      <w:r w:rsidR="00224B97">
        <w:rPr>
          <w:rFonts w:ascii="Times New Roman" w:hAnsi="Times New Roman" w:cs="Times New Roman"/>
          <w:b/>
          <w:bCs/>
        </w:rPr>
        <w:t>;</w:t>
      </w:r>
    </w:p>
    <w:p w14:paraId="35A485FC" w14:textId="27FF014C" w:rsidR="00A12580" w:rsidRDefault="005D152D" w:rsidP="00256D5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256D5E">
        <w:rPr>
          <w:rFonts w:ascii="Times New Roman" w:hAnsi="Times New Roman" w:cs="Times New Roman"/>
        </w:rPr>
        <w:t xml:space="preserve">Eesti ei </w:t>
      </w:r>
      <w:r w:rsidR="00123913">
        <w:rPr>
          <w:rFonts w:ascii="Times New Roman" w:hAnsi="Times New Roman" w:cs="Times New Roman"/>
        </w:rPr>
        <w:t>toeta aegumistähtaegade</w:t>
      </w:r>
      <w:r w:rsidRPr="00256D5E">
        <w:rPr>
          <w:rFonts w:ascii="Times New Roman" w:hAnsi="Times New Roman" w:cs="Times New Roman"/>
        </w:rPr>
        <w:t xml:space="preserve"> üksikasjalikku </w:t>
      </w:r>
      <w:r w:rsidR="00123913">
        <w:rPr>
          <w:rFonts w:ascii="Times New Roman" w:hAnsi="Times New Roman" w:cs="Times New Roman"/>
        </w:rPr>
        <w:t>reguleerimist</w:t>
      </w:r>
      <w:r w:rsidRPr="00256D5E">
        <w:rPr>
          <w:rFonts w:ascii="Times New Roman" w:hAnsi="Times New Roman" w:cs="Times New Roman"/>
        </w:rPr>
        <w:t xml:space="preserve">, </w:t>
      </w:r>
      <w:r w:rsidR="006C6F48">
        <w:rPr>
          <w:rFonts w:ascii="Times New Roman" w:hAnsi="Times New Roman" w:cs="Times New Roman"/>
        </w:rPr>
        <w:t xml:space="preserve">kuivõrd see väljub </w:t>
      </w:r>
      <w:r w:rsidR="00A802E3">
        <w:rPr>
          <w:rFonts w:ascii="Times New Roman" w:hAnsi="Times New Roman" w:cs="Times New Roman"/>
        </w:rPr>
        <w:t>miinimumharmoneerimise eesmärgist kaugemale ja eeldab</w:t>
      </w:r>
      <w:r w:rsidRPr="00256D5E">
        <w:rPr>
          <w:rFonts w:ascii="Times New Roman" w:hAnsi="Times New Roman" w:cs="Times New Roman"/>
        </w:rPr>
        <w:t xml:space="preserve"> </w:t>
      </w:r>
      <w:r w:rsidR="00A802E3">
        <w:rPr>
          <w:rFonts w:ascii="Times New Roman" w:hAnsi="Times New Roman" w:cs="Times New Roman"/>
        </w:rPr>
        <w:t xml:space="preserve">osaliselt </w:t>
      </w:r>
      <w:r w:rsidRPr="00256D5E">
        <w:rPr>
          <w:rFonts w:ascii="Times New Roman" w:hAnsi="Times New Roman" w:cs="Times New Roman"/>
        </w:rPr>
        <w:t>Eesti õigus</w:t>
      </w:r>
      <w:r w:rsidR="00A802E3">
        <w:rPr>
          <w:rFonts w:ascii="Times New Roman" w:hAnsi="Times New Roman" w:cs="Times New Roman"/>
        </w:rPr>
        <w:t>e muutmist.</w:t>
      </w:r>
      <w:r w:rsidRPr="00256D5E">
        <w:rPr>
          <w:rFonts w:ascii="Times New Roman" w:hAnsi="Times New Roman" w:cs="Times New Roman"/>
        </w:rPr>
        <w:t xml:space="preserve"> </w:t>
      </w:r>
    </w:p>
    <w:p w14:paraId="4D1095D2" w14:textId="77777777" w:rsidR="00A12580" w:rsidRPr="00256D5E" w:rsidRDefault="00A12580" w:rsidP="00256D5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p>
    <w:p w14:paraId="72E215A7" w14:textId="4B829687" w:rsidR="00E70F8A" w:rsidRDefault="00A802E3" w:rsidP="00E70F8A">
      <w:pPr>
        <w:pStyle w:val="Loendilik"/>
        <w:numPr>
          <w:ilvl w:val="0"/>
          <w:numId w:val="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70F8A">
        <w:rPr>
          <w:rFonts w:ascii="Times New Roman" w:hAnsi="Times New Roman" w:cs="Times New Roman"/>
          <w:b/>
          <w:bCs/>
        </w:rPr>
        <w:t xml:space="preserve">kindlaksmääratud ülesannetega tulirelvade alase kontaktpunkti loomise </w:t>
      </w:r>
      <w:r w:rsidR="003C6AE6">
        <w:rPr>
          <w:rFonts w:ascii="Times New Roman" w:hAnsi="Times New Roman" w:cs="Times New Roman"/>
          <w:b/>
          <w:bCs/>
        </w:rPr>
        <w:t xml:space="preserve">ning </w:t>
      </w:r>
      <w:r w:rsidR="00307914">
        <w:rPr>
          <w:rFonts w:ascii="Times New Roman" w:hAnsi="Times New Roman" w:cs="Times New Roman"/>
          <w:b/>
          <w:bCs/>
        </w:rPr>
        <w:t>tulirelvad</w:t>
      </w:r>
      <w:r w:rsidR="003C6AE6">
        <w:rPr>
          <w:rFonts w:ascii="Times New Roman" w:hAnsi="Times New Roman" w:cs="Times New Roman"/>
          <w:b/>
          <w:bCs/>
        </w:rPr>
        <w:t>ega</w:t>
      </w:r>
      <w:r w:rsidR="00307914">
        <w:rPr>
          <w:rFonts w:ascii="Times New Roman" w:hAnsi="Times New Roman" w:cs="Times New Roman"/>
          <w:b/>
          <w:bCs/>
        </w:rPr>
        <w:t xml:space="preserve"> </w:t>
      </w:r>
      <w:r w:rsidR="003C6AE6">
        <w:rPr>
          <w:rFonts w:ascii="Times New Roman" w:hAnsi="Times New Roman" w:cs="Times New Roman"/>
          <w:b/>
          <w:bCs/>
        </w:rPr>
        <w:t>ja</w:t>
      </w:r>
      <w:r w:rsidR="00307914">
        <w:rPr>
          <w:rFonts w:ascii="Times New Roman" w:hAnsi="Times New Roman" w:cs="Times New Roman"/>
          <w:b/>
          <w:bCs/>
        </w:rPr>
        <w:t xml:space="preserve"> nendega seotud süütegudega seonduvate</w:t>
      </w:r>
      <w:r w:rsidR="005D152D" w:rsidRPr="00E70F8A">
        <w:rPr>
          <w:rFonts w:ascii="Times New Roman" w:hAnsi="Times New Roman" w:cs="Times New Roman"/>
          <w:b/>
          <w:bCs/>
        </w:rPr>
        <w:t xml:space="preserve"> andmete kogumise ja edastamise kohustus</w:t>
      </w:r>
      <w:r w:rsidR="003C6AE6">
        <w:rPr>
          <w:rFonts w:ascii="Times New Roman" w:hAnsi="Times New Roman" w:cs="Times New Roman"/>
          <w:b/>
          <w:bCs/>
        </w:rPr>
        <w:t xml:space="preserve"> </w:t>
      </w:r>
      <w:r w:rsidR="003C6AE6" w:rsidRPr="00E70F8A">
        <w:rPr>
          <w:rFonts w:ascii="Times New Roman" w:hAnsi="Times New Roman" w:cs="Times New Roman"/>
          <w:b/>
          <w:bCs/>
        </w:rPr>
        <w:t>piiriüles</w:t>
      </w:r>
      <w:r w:rsidR="003C6AE6">
        <w:rPr>
          <w:rFonts w:ascii="Times New Roman" w:hAnsi="Times New Roman" w:cs="Times New Roman"/>
          <w:b/>
          <w:bCs/>
        </w:rPr>
        <w:t>e</w:t>
      </w:r>
      <w:r w:rsidR="003C6AE6" w:rsidRPr="00E70F8A">
        <w:rPr>
          <w:rFonts w:ascii="Times New Roman" w:hAnsi="Times New Roman" w:cs="Times New Roman"/>
          <w:b/>
          <w:bCs/>
        </w:rPr>
        <w:t xml:space="preserve"> koostöö</w:t>
      </w:r>
      <w:r w:rsidR="003C6AE6">
        <w:rPr>
          <w:rFonts w:ascii="Times New Roman" w:hAnsi="Times New Roman" w:cs="Times New Roman"/>
          <w:b/>
          <w:bCs/>
        </w:rPr>
        <w:t xml:space="preserve"> tugevdamiseks</w:t>
      </w:r>
      <w:r w:rsidR="00224B97">
        <w:rPr>
          <w:rFonts w:ascii="Times New Roman" w:hAnsi="Times New Roman" w:cs="Times New Roman"/>
          <w:b/>
          <w:bCs/>
        </w:rPr>
        <w:t>.</w:t>
      </w:r>
    </w:p>
    <w:p w14:paraId="1D6BFEC7" w14:textId="4841D4F1" w:rsidR="00E70F8A" w:rsidRDefault="005D152D" w:rsidP="00E70F8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E70F8A">
        <w:rPr>
          <w:rFonts w:ascii="Times New Roman" w:hAnsi="Times New Roman" w:cs="Times New Roman"/>
        </w:rPr>
        <w:t xml:space="preserve">Eesti toetab statistiliste andmete kogumist ja kontaktpunkti </w:t>
      </w:r>
      <w:r w:rsidR="00307914">
        <w:rPr>
          <w:rFonts w:ascii="Times New Roman" w:hAnsi="Times New Roman" w:cs="Times New Roman"/>
        </w:rPr>
        <w:t>määramist</w:t>
      </w:r>
      <w:r w:rsidR="00D967F1">
        <w:rPr>
          <w:rFonts w:ascii="Times New Roman" w:hAnsi="Times New Roman" w:cs="Times New Roman"/>
        </w:rPr>
        <w:t xml:space="preserve"> koos kindlate ülesannetega</w:t>
      </w:r>
      <w:r w:rsidRPr="00E70F8A">
        <w:rPr>
          <w:rFonts w:ascii="Times New Roman" w:hAnsi="Times New Roman" w:cs="Times New Roman"/>
        </w:rPr>
        <w:t xml:space="preserve">, kuid peab problemaatiliseks </w:t>
      </w:r>
      <w:r w:rsidR="00D967F1">
        <w:rPr>
          <w:rFonts w:ascii="Times New Roman" w:hAnsi="Times New Roman" w:cs="Times New Roman"/>
        </w:rPr>
        <w:t>kogutavate andmete</w:t>
      </w:r>
      <w:r w:rsidRPr="00E70F8A">
        <w:rPr>
          <w:rFonts w:ascii="Times New Roman" w:hAnsi="Times New Roman" w:cs="Times New Roman"/>
        </w:rPr>
        <w:t xml:space="preserve"> mahtu, detailsust ja edastamise sagedust. Eesti ettepanek on piirduda minimaalselt vajalike andmetega, vältida dubleerivat aruandlust ja võimaldada automatiseeritud andmevahetust ning kaaluda paindlikuma</w:t>
      </w:r>
      <w:r w:rsidR="00091F02">
        <w:rPr>
          <w:rFonts w:ascii="Times New Roman" w:hAnsi="Times New Roman" w:cs="Times New Roman"/>
        </w:rPr>
        <w:t>id tähtaegu</w:t>
      </w:r>
      <w:r w:rsidR="006C47C9">
        <w:rPr>
          <w:rFonts w:ascii="Times New Roman" w:hAnsi="Times New Roman" w:cs="Times New Roman"/>
        </w:rPr>
        <w:t xml:space="preserve"> </w:t>
      </w:r>
      <w:r w:rsidR="00091F02">
        <w:rPr>
          <w:rFonts w:ascii="Times New Roman" w:hAnsi="Times New Roman" w:cs="Times New Roman"/>
        </w:rPr>
        <w:t>andmete edastamiseks</w:t>
      </w:r>
      <w:r w:rsidRPr="00E70F8A">
        <w:rPr>
          <w:rFonts w:ascii="Times New Roman" w:hAnsi="Times New Roman" w:cs="Times New Roman"/>
        </w:rPr>
        <w:t>. Kontaktpunkti</w:t>
      </w:r>
      <w:r w:rsidR="009226A0">
        <w:rPr>
          <w:rFonts w:ascii="Times New Roman" w:hAnsi="Times New Roman" w:cs="Times New Roman"/>
        </w:rPr>
        <w:t xml:space="preserve"> ülesannete täitmise</w:t>
      </w:r>
      <w:r w:rsidR="00F761B5">
        <w:rPr>
          <w:rFonts w:ascii="Times New Roman" w:hAnsi="Times New Roman" w:cs="Times New Roman"/>
        </w:rPr>
        <w:t>ks peaks a</w:t>
      </w:r>
      <w:r w:rsidR="00F761B5" w:rsidRPr="6EE9922D">
        <w:rPr>
          <w:rFonts w:ascii="Times New Roman" w:hAnsi="Times New Roman" w:cs="Times New Roman"/>
        </w:rPr>
        <w:t>ndmekogumise süsteem peab olema üles ehitatud realistlikult, arvestades liikmesriikide institutsionaalset ülesehitust ja olemasolevaid andmevooge</w:t>
      </w:r>
      <w:r w:rsidR="00F761B5">
        <w:rPr>
          <w:rFonts w:ascii="Times New Roman" w:hAnsi="Times New Roman" w:cs="Times New Roman"/>
        </w:rPr>
        <w:t xml:space="preserve">, et tagada kulutõhusus ja vältida </w:t>
      </w:r>
      <w:r w:rsidR="00E32D9B">
        <w:rPr>
          <w:rFonts w:ascii="Times New Roman" w:hAnsi="Times New Roman" w:cs="Times New Roman"/>
        </w:rPr>
        <w:t xml:space="preserve">riigiasutuste </w:t>
      </w:r>
      <w:r w:rsidR="00F761B5">
        <w:rPr>
          <w:rFonts w:ascii="Times New Roman" w:hAnsi="Times New Roman" w:cs="Times New Roman"/>
        </w:rPr>
        <w:t>töökoormuse liigset kasvu</w:t>
      </w:r>
      <w:r w:rsidR="00F761B5" w:rsidRPr="00F761B5">
        <w:rPr>
          <w:rFonts w:ascii="Times New Roman" w:hAnsi="Times New Roman" w:cs="Times New Roman"/>
        </w:rPr>
        <w:t>.</w:t>
      </w:r>
    </w:p>
    <w:p w14:paraId="1DF85099" w14:textId="77777777" w:rsidR="005D152D" w:rsidRDefault="005D152D" w:rsidP="00412868">
      <w:pPr>
        <w:spacing w:after="0"/>
        <w:jc w:val="both"/>
        <w:rPr>
          <w:rFonts w:ascii="Times New Roman" w:hAnsi="Times New Roman" w:cs="Times New Roman"/>
        </w:rPr>
      </w:pPr>
    </w:p>
    <w:p w14:paraId="3B70F970" w14:textId="3D4C0CD5" w:rsidR="00104F92" w:rsidRDefault="000622FE" w:rsidP="00412868">
      <w:pPr>
        <w:spacing w:after="0"/>
        <w:jc w:val="both"/>
        <w:rPr>
          <w:rFonts w:ascii="Times New Roman" w:hAnsi="Times New Roman" w:cs="Times New Roman"/>
        </w:rPr>
      </w:pPr>
      <w:r w:rsidRPr="64D1A170">
        <w:rPr>
          <w:rFonts w:ascii="Times New Roman" w:hAnsi="Times New Roman" w:cs="Times New Roman"/>
        </w:rPr>
        <w:t>A</w:t>
      </w:r>
      <w:r w:rsidR="00A6731A" w:rsidRPr="64D1A170">
        <w:rPr>
          <w:rFonts w:ascii="Times New Roman" w:hAnsi="Times New Roman" w:cs="Times New Roman"/>
        </w:rPr>
        <w:t>lgatusega</w:t>
      </w:r>
      <w:r w:rsidR="00104F92" w:rsidRPr="64D1A170">
        <w:rPr>
          <w:rFonts w:ascii="Times New Roman" w:hAnsi="Times New Roman" w:cs="Times New Roman"/>
        </w:rPr>
        <w:t xml:space="preserve"> soovitakse tõkestada ebaseaduslikku relvakaubandust ja muid tulirelvadega seotud kuritegusid E</w:t>
      </w:r>
      <w:r w:rsidR="003A205A" w:rsidRPr="64D1A170">
        <w:rPr>
          <w:rFonts w:ascii="Times New Roman" w:hAnsi="Times New Roman" w:cs="Times New Roman"/>
        </w:rPr>
        <w:t xml:space="preserve">uroopa </w:t>
      </w:r>
      <w:r w:rsidR="00104F92" w:rsidRPr="64D1A170">
        <w:rPr>
          <w:rFonts w:ascii="Times New Roman" w:hAnsi="Times New Roman" w:cs="Times New Roman"/>
        </w:rPr>
        <w:t>L</w:t>
      </w:r>
      <w:r w:rsidR="003A205A" w:rsidRPr="64D1A170">
        <w:rPr>
          <w:rFonts w:ascii="Times New Roman" w:hAnsi="Times New Roman" w:cs="Times New Roman"/>
        </w:rPr>
        <w:t>iidus</w:t>
      </w:r>
      <w:r w:rsidR="00104F92" w:rsidRPr="64D1A170">
        <w:rPr>
          <w:rFonts w:ascii="Times New Roman" w:hAnsi="Times New Roman" w:cs="Times New Roman"/>
        </w:rPr>
        <w:t xml:space="preserve">. </w:t>
      </w:r>
      <w:r w:rsidR="009A3802" w:rsidRPr="64D1A170">
        <w:rPr>
          <w:rFonts w:ascii="Times New Roman" w:hAnsi="Times New Roman" w:cs="Times New Roman"/>
        </w:rPr>
        <w:t xml:space="preserve">Ebaseaduslikud tulirelvad kujutavad endast tõsist ohtu avalikule julgeolekule. Need soodustavad terrorismi, organiseeritud kuritegevust, jõuguvägivalda ja muid </w:t>
      </w:r>
      <w:r w:rsidR="009A3802" w:rsidRPr="64D1A170">
        <w:rPr>
          <w:rFonts w:ascii="Times New Roman" w:hAnsi="Times New Roman" w:cs="Times New Roman"/>
        </w:rPr>
        <w:lastRenderedPageBreak/>
        <w:t>raskeid kuritegusid. Seda ohtu võimendavad veelgi tehnoloogia areng, näiteks 3D</w:t>
      </w:r>
      <w:r w:rsidR="003A205A" w:rsidRPr="64D1A170">
        <w:rPr>
          <w:rFonts w:ascii="Times New Roman" w:hAnsi="Times New Roman" w:cs="Times New Roman"/>
        </w:rPr>
        <w:t xml:space="preserve"> </w:t>
      </w:r>
      <w:r w:rsidR="009A3802" w:rsidRPr="64D1A170">
        <w:rPr>
          <w:rFonts w:ascii="Times New Roman" w:hAnsi="Times New Roman" w:cs="Times New Roman"/>
        </w:rPr>
        <w:t>printimine, ja väljaspool ELi piire varitsevad muutuvad ohud, mis nõuavad ELilt suuremat valmisolekut.</w:t>
      </w:r>
      <w:r w:rsidR="00104F92" w:rsidRPr="64D1A170">
        <w:rPr>
          <w:rFonts w:ascii="Times New Roman" w:hAnsi="Times New Roman" w:cs="Times New Roman"/>
        </w:rPr>
        <w:t xml:space="preserve"> </w:t>
      </w:r>
    </w:p>
    <w:p w14:paraId="34C72FBC" w14:textId="77777777" w:rsidR="00104F92" w:rsidRDefault="00104F92" w:rsidP="00412868">
      <w:pPr>
        <w:spacing w:after="0"/>
        <w:jc w:val="both"/>
        <w:rPr>
          <w:rFonts w:ascii="Times New Roman" w:hAnsi="Times New Roman" w:cs="Times New Roman"/>
        </w:rPr>
      </w:pPr>
    </w:p>
    <w:p w14:paraId="3DE5B3A1" w14:textId="5BE599AF" w:rsidR="00755AF3" w:rsidRPr="00755AF3" w:rsidRDefault="00755AF3" w:rsidP="00755AF3">
      <w:pPr>
        <w:spacing w:after="0"/>
        <w:jc w:val="both"/>
        <w:rPr>
          <w:rFonts w:ascii="Times New Roman" w:hAnsi="Times New Roman" w:cs="Times New Roman"/>
        </w:rPr>
      </w:pPr>
      <w:r w:rsidRPr="00755AF3">
        <w:rPr>
          <w:rFonts w:ascii="Times New Roman" w:hAnsi="Times New Roman" w:cs="Times New Roman"/>
        </w:rPr>
        <w:t xml:space="preserve">EL on võtnud tulirelvade </w:t>
      </w:r>
      <w:r w:rsidR="00C148E7">
        <w:rPr>
          <w:rFonts w:ascii="Times New Roman" w:hAnsi="Times New Roman" w:cs="Times New Roman"/>
        </w:rPr>
        <w:t xml:space="preserve">valdkonnas </w:t>
      </w:r>
      <w:r w:rsidRPr="00755AF3">
        <w:rPr>
          <w:rFonts w:ascii="Times New Roman" w:hAnsi="Times New Roman" w:cs="Times New Roman"/>
        </w:rPr>
        <w:t>vastu mitu õigusakti, lähtudes seaduslikust siseturust. Praegu kehtivate ELi õigusnormidega reguleeritakse üksnes tulirelvade seaduslikku omamist ja üleandmist: </w:t>
      </w:r>
      <w:r w:rsidR="00497A4F">
        <w:rPr>
          <w:rFonts w:ascii="Times New Roman" w:hAnsi="Times New Roman" w:cs="Times New Roman"/>
        </w:rPr>
        <w:t xml:space="preserve">Euroopa </w:t>
      </w:r>
      <w:r w:rsidR="2CC97B56">
        <w:rPr>
          <w:rFonts w:ascii="Times New Roman" w:hAnsi="Times New Roman" w:cs="Times New Roman"/>
        </w:rPr>
        <w:t>P</w:t>
      </w:r>
      <w:r w:rsidR="00497A4F">
        <w:rPr>
          <w:rFonts w:ascii="Times New Roman" w:hAnsi="Times New Roman" w:cs="Times New Roman"/>
        </w:rPr>
        <w:t>arlamendi ja nõukogu</w:t>
      </w:r>
      <w:r w:rsidR="00497A4F" w:rsidRPr="00756D25">
        <w:rPr>
          <w:rFonts w:ascii="Times New Roman" w:hAnsi="Times New Roman" w:cs="Times New Roman"/>
        </w:rPr>
        <w:t xml:space="preserve"> </w:t>
      </w:r>
      <w:r w:rsidR="00497A4F">
        <w:rPr>
          <w:rFonts w:ascii="Times New Roman" w:hAnsi="Times New Roman" w:cs="Times New Roman"/>
        </w:rPr>
        <w:t xml:space="preserve">direktiivis </w:t>
      </w:r>
      <w:r w:rsidR="0082541D">
        <w:rPr>
          <w:rFonts w:ascii="Times New Roman" w:hAnsi="Times New Roman" w:cs="Times New Roman"/>
        </w:rPr>
        <w:t xml:space="preserve">(EL) </w:t>
      </w:r>
      <w:r w:rsidR="00497A4F">
        <w:rPr>
          <w:rFonts w:ascii="Times New Roman" w:hAnsi="Times New Roman" w:cs="Times New Roman"/>
        </w:rPr>
        <w:t>2021/555</w:t>
      </w:r>
      <w:r w:rsidR="00FB352A">
        <w:rPr>
          <w:rStyle w:val="Allmrkuseviide"/>
          <w:rFonts w:ascii="Times New Roman" w:hAnsi="Times New Roman" w:cs="Times New Roman"/>
        </w:rPr>
        <w:footnoteReference w:id="2"/>
      </w:r>
      <w:r w:rsidR="00497A4F">
        <w:rPr>
          <w:rFonts w:ascii="Times New Roman" w:hAnsi="Times New Roman" w:cs="Times New Roman"/>
        </w:rPr>
        <w:t xml:space="preserve"> (edaspidi </w:t>
      </w:r>
      <w:r w:rsidR="00497A4F" w:rsidRPr="64D1A170">
        <w:rPr>
          <w:rFonts w:ascii="Times New Roman" w:hAnsi="Times New Roman" w:cs="Times New Roman"/>
          <w:i/>
          <w:iCs/>
        </w:rPr>
        <w:t>tulirelvade direktiiv</w:t>
      </w:r>
      <w:r w:rsidR="00497A4F">
        <w:rPr>
          <w:rFonts w:ascii="Times New Roman" w:hAnsi="Times New Roman" w:cs="Times New Roman"/>
        </w:rPr>
        <w:t>)</w:t>
      </w:r>
      <w:r w:rsidRPr="00755AF3">
        <w:rPr>
          <w:rFonts w:ascii="Times New Roman" w:hAnsi="Times New Roman" w:cs="Times New Roman"/>
        </w:rPr>
        <w:t> on sätestatud ühised miinimumeeskirjad tsiviilkasutuses olevate tulirelvade seadusliku omandamise, valdamise ja üleandmise kohta ELis ning uuesti sõnastatud </w:t>
      </w:r>
      <w:r w:rsidR="0018657F" w:rsidRPr="00894E3C">
        <w:rPr>
          <w:rFonts w:ascii="Times New Roman" w:hAnsi="Times New Roman" w:cs="Times New Roman"/>
        </w:rPr>
        <w:t>Euroopa Parlamendi ja nõukogu määrus</w:t>
      </w:r>
      <w:r w:rsidR="0018657F">
        <w:rPr>
          <w:rFonts w:ascii="Times New Roman" w:hAnsi="Times New Roman" w:cs="Times New Roman"/>
        </w:rPr>
        <w:t>ega</w:t>
      </w:r>
      <w:r w:rsidR="0018657F" w:rsidRPr="00894E3C">
        <w:rPr>
          <w:rFonts w:ascii="Times New Roman" w:hAnsi="Times New Roman" w:cs="Times New Roman"/>
        </w:rPr>
        <w:t xml:space="preserve"> (EL) 2025/4</w:t>
      </w:r>
      <w:r w:rsidR="0082541D">
        <w:rPr>
          <w:rFonts w:ascii="Times New Roman" w:hAnsi="Times New Roman" w:cs="Times New Roman"/>
        </w:rPr>
        <w:t>1</w:t>
      </w:r>
      <w:r w:rsidR="00F25D6C">
        <w:rPr>
          <w:rStyle w:val="Allmrkuseviide"/>
          <w:rFonts w:ascii="Times New Roman" w:hAnsi="Times New Roman" w:cs="Times New Roman"/>
        </w:rPr>
        <w:footnoteReference w:id="3"/>
      </w:r>
      <w:r w:rsidR="0082541D">
        <w:rPr>
          <w:rFonts w:ascii="Times New Roman" w:hAnsi="Times New Roman" w:cs="Times New Roman"/>
        </w:rPr>
        <w:t xml:space="preserve"> (edaspidi </w:t>
      </w:r>
      <w:r w:rsidR="0082541D" w:rsidRPr="64D1A170">
        <w:rPr>
          <w:rFonts w:ascii="Times New Roman" w:hAnsi="Times New Roman" w:cs="Times New Roman"/>
          <w:i/>
          <w:iCs/>
        </w:rPr>
        <w:t>tulirelvade määrus</w:t>
      </w:r>
      <w:r w:rsidR="0082541D">
        <w:rPr>
          <w:rFonts w:ascii="Times New Roman" w:hAnsi="Times New Roman" w:cs="Times New Roman"/>
        </w:rPr>
        <w:t>)</w:t>
      </w:r>
      <w:r w:rsidR="6282C9F9">
        <w:rPr>
          <w:rFonts w:ascii="Times New Roman" w:hAnsi="Times New Roman" w:cs="Times New Roman"/>
        </w:rPr>
        <w:t xml:space="preserve"> on</w:t>
      </w:r>
      <w:r w:rsidRPr="00755AF3">
        <w:rPr>
          <w:rFonts w:ascii="Times New Roman" w:hAnsi="Times New Roman" w:cs="Times New Roman"/>
        </w:rPr>
        <w:t> reguleerit</w:t>
      </w:r>
      <w:r w:rsidR="3FC007CC" w:rsidRPr="00755AF3">
        <w:rPr>
          <w:rFonts w:ascii="Times New Roman" w:hAnsi="Times New Roman" w:cs="Times New Roman"/>
        </w:rPr>
        <w:t>ud</w:t>
      </w:r>
      <w:r w:rsidRPr="00755AF3">
        <w:rPr>
          <w:rFonts w:ascii="Times New Roman" w:hAnsi="Times New Roman" w:cs="Times New Roman"/>
        </w:rPr>
        <w:t xml:space="preserve"> </w:t>
      </w:r>
      <w:proofErr w:type="spellStart"/>
      <w:r w:rsidRPr="00755AF3">
        <w:rPr>
          <w:rFonts w:ascii="Times New Roman" w:hAnsi="Times New Roman" w:cs="Times New Roman"/>
        </w:rPr>
        <w:t>ELi-välistesse</w:t>
      </w:r>
      <w:proofErr w:type="spellEnd"/>
      <w:r w:rsidRPr="00755AF3">
        <w:rPr>
          <w:rFonts w:ascii="Times New Roman" w:hAnsi="Times New Roman" w:cs="Times New Roman"/>
        </w:rPr>
        <w:t xml:space="preserve"> riikidesse viidavate ja neist riikidest välja viidavate tulirelvade impordi- ja ekspordilube.</w:t>
      </w:r>
      <w:r w:rsidR="00041146">
        <w:rPr>
          <w:rFonts w:ascii="Times New Roman" w:hAnsi="Times New Roman" w:cs="Times New Roman"/>
        </w:rPr>
        <w:t xml:space="preserve"> </w:t>
      </w:r>
      <w:r w:rsidRPr="00755AF3">
        <w:rPr>
          <w:rFonts w:ascii="Times New Roman" w:hAnsi="Times New Roman" w:cs="Times New Roman"/>
        </w:rPr>
        <w:t>2014. aastal ratifitseeris EL </w:t>
      </w:r>
      <w:r w:rsidR="00913F90">
        <w:rPr>
          <w:rFonts w:ascii="Times New Roman" w:hAnsi="Times New Roman" w:cs="Times New Roman"/>
        </w:rPr>
        <w:t xml:space="preserve">ka </w:t>
      </w:r>
      <w:r w:rsidRPr="00755AF3">
        <w:rPr>
          <w:rFonts w:ascii="Times New Roman" w:hAnsi="Times New Roman" w:cs="Times New Roman"/>
        </w:rPr>
        <w:t>ÜRO tulirelvade protokolli</w:t>
      </w:r>
      <w:r w:rsidR="00CC6263">
        <w:rPr>
          <w:rStyle w:val="Allmrkuseviide"/>
          <w:rFonts w:ascii="Times New Roman" w:hAnsi="Times New Roman" w:cs="Times New Roman"/>
        </w:rPr>
        <w:footnoteReference w:id="4"/>
      </w:r>
      <w:r w:rsidR="0097091C">
        <w:rPr>
          <w:rFonts w:ascii="Times New Roman" w:hAnsi="Times New Roman" w:cs="Times New Roman"/>
        </w:rPr>
        <w:t xml:space="preserve">, mis kohustas </w:t>
      </w:r>
      <w:proofErr w:type="spellStart"/>
      <w:r w:rsidRPr="00755AF3">
        <w:rPr>
          <w:rFonts w:ascii="Times New Roman" w:hAnsi="Times New Roman" w:cs="Times New Roman"/>
        </w:rPr>
        <w:t>kriminaliseerima</w:t>
      </w:r>
      <w:proofErr w:type="spellEnd"/>
      <w:r w:rsidRPr="00755AF3">
        <w:rPr>
          <w:rFonts w:ascii="Times New Roman" w:hAnsi="Times New Roman" w:cs="Times New Roman"/>
        </w:rPr>
        <w:t xml:space="preserve"> tulirelvade ebaseadusliku valmistamise ja nendega kauplemise, tugevdama tulirelvade märgistamist ja jälgi</w:t>
      </w:r>
      <w:r w:rsidR="00C148E7">
        <w:rPr>
          <w:rFonts w:ascii="Times New Roman" w:hAnsi="Times New Roman" w:cs="Times New Roman"/>
        </w:rPr>
        <w:t>tavust</w:t>
      </w:r>
      <w:r w:rsidRPr="00755AF3">
        <w:rPr>
          <w:rFonts w:ascii="Times New Roman" w:hAnsi="Times New Roman" w:cs="Times New Roman"/>
        </w:rPr>
        <w:t xml:space="preserve"> ning tagama nende tõhusa litsentsimise ja kontrolli. Tulirelvadega seotud kuritegusid käsitlevaid õigusnorme ELis seni kehtestatud ei ole</w:t>
      </w:r>
      <w:r w:rsidR="0097091C">
        <w:rPr>
          <w:rFonts w:ascii="Times New Roman" w:hAnsi="Times New Roman" w:cs="Times New Roman"/>
        </w:rPr>
        <w:t>, mistõttu</w:t>
      </w:r>
      <w:r w:rsidRPr="00755AF3">
        <w:rPr>
          <w:rFonts w:ascii="Times New Roman" w:hAnsi="Times New Roman" w:cs="Times New Roman"/>
        </w:rPr>
        <w:t xml:space="preserve"> täiendatakse</w:t>
      </w:r>
      <w:r w:rsidR="39032387" w:rsidRPr="00755AF3">
        <w:rPr>
          <w:rFonts w:ascii="Times New Roman" w:hAnsi="Times New Roman" w:cs="Times New Roman"/>
        </w:rPr>
        <w:t>gi nüüd</w:t>
      </w:r>
      <w:r w:rsidR="0097091C">
        <w:rPr>
          <w:rFonts w:ascii="Times New Roman" w:hAnsi="Times New Roman" w:cs="Times New Roman"/>
        </w:rPr>
        <w:t xml:space="preserve"> direktiivi algatusega</w:t>
      </w:r>
      <w:r w:rsidRPr="00755AF3">
        <w:rPr>
          <w:rFonts w:ascii="Times New Roman" w:hAnsi="Times New Roman" w:cs="Times New Roman"/>
        </w:rPr>
        <w:t xml:space="preserve"> ÜRO tulirelvade protokollist inspireeritud õigusnormide raamistikku.</w:t>
      </w:r>
    </w:p>
    <w:p w14:paraId="36DE2AF4" w14:textId="77777777" w:rsidR="00755AF3" w:rsidRDefault="00755AF3" w:rsidP="00412868">
      <w:pPr>
        <w:spacing w:after="0"/>
        <w:jc w:val="both"/>
        <w:rPr>
          <w:rFonts w:ascii="Times New Roman" w:hAnsi="Times New Roman" w:cs="Times New Roman"/>
        </w:rPr>
      </w:pPr>
    </w:p>
    <w:p w14:paraId="5C535960" w14:textId="08BD4DDB" w:rsidR="00F5070B" w:rsidRDefault="00945F49" w:rsidP="00412868">
      <w:pPr>
        <w:spacing w:after="0"/>
        <w:jc w:val="both"/>
        <w:rPr>
          <w:rFonts w:ascii="Times New Roman" w:hAnsi="Times New Roman" w:cs="Times New Roman"/>
        </w:rPr>
      </w:pPr>
      <w:r w:rsidRPr="64D1A170">
        <w:rPr>
          <w:rFonts w:ascii="Times New Roman" w:hAnsi="Times New Roman" w:cs="Times New Roman"/>
        </w:rPr>
        <w:t>A</w:t>
      </w:r>
      <w:r w:rsidR="00F5070B" w:rsidRPr="64D1A170">
        <w:rPr>
          <w:rFonts w:ascii="Times New Roman" w:hAnsi="Times New Roman" w:cs="Times New Roman"/>
        </w:rPr>
        <w:t>lgatuse eesmär</w:t>
      </w:r>
      <w:r w:rsidR="00A6731A" w:rsidRPr="64D1A170">
        <w:rPr>
          <w:rFonts w:ascii="Times New Roman" w:hAnsi="Times New Roman" w:cs="Times New Roman"/>
        </w:rPr>
        <w:t>giks</w:t>
      </w:r>
      <w:r w:rsidR="00F5070B" w:rsidRPr="64D1A170">
        <w:rPr>
          <w:rFonts w:ascii="Times New Roman" w:hAnsi="Times New Roman" w:cs="Times New Roman"/>
        </w:rPr>
        <w:t xml:space="preserve"> on ühtlustada kogu ELis ebaseaduslike tulirelvadega seotud kuritegude käsitlemist, </w:t>
      </w:r>
      <w:r w:rsidR="5977E905" w:rsidRPr="64D1A170">
        <w:rPr>
          <w:rFonts w:ascii="Times New Roman" w:hAnsi="Times New Roman" w:cs="Times New Roman"/>
        </w:rPr>
        <w:t xml:space="preserve">et </w:t>
      </w:r>
      <w:r w:rsidR="00A6731A" w:rsidRPr="64D1A170">
        <w:rPr>
          <w:rFonts w:ascii="Times New Roman" w:hAnsi="Times New Roman" w:cs="Times New Roman"/>
        </w:rPr>
        <w:t>tõhusta</w:t>
      </w:r>
      <w:r w:rsidR="1DBBC2AE" w:rsidRPr="64D1A170">
        <w:rPr>
          <w:rFonts w:ascii="Times New Roman" w:hAnsi="Times New Roman" w:cs="Times New Roman"/>
        </w:rPr>
        <w:t>da</w:t>
      </w:r>
      <w:r w:rsidR="00F5070B" w:rsidRPr="64D1A170">
        <w:rPr>
          <w:rFonts w:ascii="Times New Roman" w:hAnsi="Times New Roman" w:cs="Times New Roman"/>
        </w:rPr>
        <w:t xml:space="preserve"> võitlust relvakaubanduse ja muude tulirelvakuritegude vastu. Direktiiv</w:t>
      </w:r>
      <w:r w:rsidR="3ED6FCA0" w:rsidRPr="64D1A170">
        <w:rPr>
          <w:rFonts w:ascii="Times New Roman" w:hAnsi="Times New Roman" w:cs="Times New Roman"/>
        </w:rPr>
        <w:t>i eelnõuga</w:t>
      </w:r>
      <w:r w:rsidR="00F5070B" w:rsidRPr="64D1A170">
        <w:rPr>
          <w:rFonts w:ascii="Times New Roman" w:hAnsi="Times New Roman" w:cs="Times New Roman"/>
        </w:rPr>
        <w:t xml:space="preserve"> ühtlusta</w:t>
      </w:r>
      <w:r w:rsidR="5D608B52" w:rsidRPr="64D1A170">
        <w:rPr>
          <w:rFonts w:ascii="Times New Roman" w:hAnsi="Times New Roman" w:cs="Times New Roman"/>
        </w:rPr>
        <w:t>takse</w:t>
      </w:r>
      <w:r w:rsidR="00F5070B" w:rsidRPr="64D1A170">
        <w:rPr>
          <w:rFonts w:ascii="Times New Roman" w:hAnsi="Times New Roman" w:cs="Times New Roman"/>
        </w:rPr>
        <w:t xml:space="preserve"> olulisi mõisteid ja karistusi ebaseadusliku tulirelvakaubanduse, </w:t>
      </w:r>
      <w:r w:rsidR="2423EE99" w:rsidRPr="64D1A170">
        <w:rPr>
          <w:rFonts w:ascii="Times New Roman" w:hAnsi="Times New Roman" w:cs="Times New Roman"/>
        </w:rPr>
        <w:t>tulirelvade</w:t>
      </w:r>
      <w:r w:rsidR="00BF56E4">
        <w:rPr>
          <w:rFonts w:ascii="Times New Roman" w:hAnsi="Times New Roman" w:cs="Times New Roman"/>
        </w:rPr>
        <w:t>, nende oluliste osade või laskemoona</w:t>
      </w:r>
      <w:r w:rsidR="2423EE99" w:rsidRPr="64D1A170">
        <w:rPr>
          <w:rFonts w:ascii="Times New Roman" w:hAnsi="Times New Roman" w:cs="Times New Roman"/>
        </w:rPr>
        <w:t xml:space="preserve"> </w:t>
      </w:r>
      <w:r w:rsidR="00BE2AE6">
        <w:rPr>
          <w:rFonts w:ascii="Times New Roman" w:hAnsi="Times New Roman" w:cs="Times New Roman"/>
        </w:rPr>
        <w:t xml:space="preserve">ebaseadusliku </w:t>
      </w:r>
      <w:r w:rsidR="00F5070B" w:rsidRPr="64D1A170">
        <w:rPr>
          <w:rFonts w:ascii="Times New Roman" w:hAnsi="Times New Roman" w:cs="Times New Roman"/>
        </w:rPr>
        <w:t>valmistamise</w:t>
      </w:r>
      <w:r w:rsidR="00A64D7D">
        <w:rPr>
          <w:rFonts w:ascii="Times New Roman" w:hAnsi="Times New Roman" w:cs="Times New Roman"/>
        </w:rPr>
        <w:t xml:space="preserve"> või valdamise,</w:t>
      </w:r>
      <w:r w:rsidR="00BF56E4">
        <w:rPr>
          <w:rFonts w:ascii="Times New Roman" w:hAnsi="Times New Roman" w:cs="Times New Roman"/>
        </w:rPr>
        <w:t xml:space="preserve"> samuti</w:t>
      </w:r>
      <w:r w:rsidR="00BA7856">
        <w:rPr>
          <w:rFonts w:ascii="Times New Roman" w:hAnsi="Times New Roman" w:cs="Times New Roman"/>
        </w:rPr>
        <w:t xml:space="preserve"> </w:t>
      </w:r>
      <w:r w:rsidR="00F5070B" w:rsidRPr="64D1A170">
        <w:rPr>
          <w:rFonts w:ascii="Times New Roman" w:hAnsi="Times New Roman" w:cs="Times New Roman"/>
        </w:rPr>
        <w:t>relvade ja nende oluliste osade märgistuse</w:t>
      </w:r>
      <w:r w:rsidR="00A64D7D">
        <w:rPr>
          <w:rFonts w:ascii="Times New Roman" w:hAnsi="Times New Roman" w:cs="Times New Roman"/>
        </w:rPr>
        <w:t xml:space="preserve"> ebaseadusliku</w:t>
      </w:r>
      <w:r w:rsidR="00F5070B" w:rsidRPr="64D1A170">
        <w:rPr>
          <w:rFonts w:ascii="Times New Roman" w:hAnsi="Times New Roman" w:cs="Times New Roman"/>
        </w:rPr>
        <w:t xml:space="preserve"> eemaldamise või võltsimise eest</w:t>
      </w:r>
      <w:r w:rsidR="00A64D7D">
        <w:rPr>
          <w:rFonts w:ascii="Times New Roman" w:hAnsi="Times New Roman" w:cs="Times New Roman"/>
        </w:rPr>
        <w:t xml:space="preserve">. </w:t>
      </w:r>
      <w:proofErr w:type="spellStart"/>
      <w:r w:rsidR="00F426D1">
        <w:rPr>
          <w:rFonts w:ascii="Times New Roman" w:hAnsi="Times New Roman" w:cs="Times New Roman"/>
        </w:rPr>
        <w:t>Kriminaliseeritakse</w:t>
      </w:r>
      <w:proofErr w:type="spellEnd"/>
      <w:r w:rsidR="00F426D1">
        <w:rPr>
          <w:rFonts w:ascii="Times New Roman" w:hAnsi="Times New Roman" w:cs="Times New Roman"/>
        </w:rPr>
        <w:t xml:space="preserve"> ka </w:t>
      </w:r>
      <w:r w:rsidR="00F5070B" w:rsidRPr="64D1A170">
        <w:rPr>
          <w:rFonts w:ascii="Times New Roman" w:hAnsi="Times New Roman" w:cs="Times New Roman"/>
        </w:rPr>
        <w:t>3D</w:t>
      </w:r>
      <w:r w:rsidR="003A205A" w:rsidRPr="64D1A170">
        <w:rPr>
          <w:rFonts w:ascii="Times New Roman" w:hAnsi="Times New Roman" w:cs="Times New Roman"/>
        </w:rPr>
        <w:t xml:space="preserve"> </w:t>
      </w:r>
      <w:r w:rsidR="00F5070B" w:rsidRPr="64D1A170">
        <w:rPr>
          <w:rFonts w:ascii="Times New Roman" w:hAnsi="Times New Roman" w:cs="Times New Roman"/>
        </w:rPr>
        <w:t>printimis</w:t>
      </w:r>
      <w:r w:rsidR="00B83698">
        <w:rPr>
          <w:rFonts w:ascii="Times New Roman" w:hAnsi="Times New Roman" w:cs="Times New Roman"/>
        </w:rPr>
        <w:t>t võimaldavate</w:t>
      </w:r>
      <w:r w:rsidR="00F5070B" w:rsidRPr="64D1A170">
        <w:rPr>
          <w:rFonts w:ascii="Times New Roman" w:hAnsi="Times New Roman" w:cs="Times New Roman"/>
        </w:rPr>
        <w:t xml:space="preserve"> relvajooniste </w:t>
      </w:r>
      <w:r w:rsidR="00B83698">
        <w:rPr>
          <w:rFonts w:ascii="Times New Roman" w:hAnsi="Times New Roman" w:cs="Times New Roman"/>
        </w:rPr>
        <w:t>ebaseaduslik</w:t>
      </w:r>
      <w:r w:rsidR="00F5070B" w:rsidRPr="64D1A170">
        <w:rPr>
          <w:rFonts w:ascii="Times New Roman" w:hAnsi="Times New Roman" w:cs="Times New Roman"/>
        </w:rPr>
        <w:t xml:space="preserve"> </w:t>
      </w:r>
      <w:r w:rsidR="0082376E">
        <w:rPr>
          <w:rFonts w:ascii="Times New Roman" w:hAnsi="Times New Roman" w:cs="Times New Roman"/>
        </w:rPr>
        <w:t>koostamine,</w:t>
      </w:r>
      <w:r w:rsidR="00F5070B" w:rsidRPr="64D1A170">
        <w:rPr>
          <w:rFonts w:ascii="Times New Roman" w:hAnsi="Times New Roman" w:cs="Times New Roman"/>
        </w:rPr>
        <w:t xml:space="preserve"> oma</w:t>
      </w:r>
      <w:r w:rsidR="0082376E">
        <w:rPr>
          <w:rFonts w:ascii="Times New Roman" w:hAnsi="Times New Roman" w:cs="Times New Roman"/>
        </w:rPr>
        <w:t>ndamine, valdamine</w:t>
      </w:r>
      <w:r w:rsidR="00EF2E75">
        <w:rPr>
          <w:rFonts w:ascii="Times New Roman" w:hAnsi="Times New Roman" w:cs="Times New Roman"/>
        </w:rPr>
        <w:t xml:space="preserve"> ja jagamine ning </w:t>
      </w:r>
      <w:r w:rsidR="00F5070B" w:rsidRPr="64D1A170">
        <w:rPr>
          <w:rFonts w:ascii="Times New Roman" w:hAnsi="Times New Roman" w:cs="Times New Roman"/>
        </w:rPr>
        <w:t>levitami</w:t>
      </w:r>
      <w:r w:rsidR="1A4B90D5" w:rsidRPr="64D1A170">
        <w:rPr>
          <w:rFonts w:ascii="Times New Roman" w:hAnsi="Times New Roman" w:cs="Times New Roman"/>
        </w:rPr>
        <w:t>n</w:t>
      </w:r>
      <w:r w:rsidR="00F5070B" w:rsidRPr="64D1A170">
        <w:rPr>
          <w:rFonts w:ascii="Times New Roman" w:hAnsi="Times New Roman" w:cs="Times New Roman"/>
        </w:rPr>
        <w:t xml:space="preserve">e. Liikmesriikidelt oodatakse ka tulirelvade alase </w:t>
      </w:r>
      <w:r w:rsidR="001A679A" w:rsidRPr="64D1A170">
        <w:rPr>
          <w:rFonts w:ascii="Times New Roman" w:hAnsi="Times New Roman" w:cs="Times New Roman"/>
        </w:rPr>
        <w:t>kontakt</w:t>
      </w:r>
      <w:r w:rsidR="003E6260">
        <w:rPr>
          <w:rFonts w:ascii="Times New Roman" w:hAnsi="Times New Roman" w:cs="Times New Roman"/>
        </w:rPr>
        <w:t>punkti</w:t>
      </w:r>
      <w:r w:rsidR="001A679A" w:rsidRPr="64D1A170">
        <w:rPr>
          <w:rFonts w:ascii="Times New Roman" w:hAnsi="Times New Roman" w:cs="Times New Roman"/>
        </w:rPr>
        <w:t xml:space="preserve"> </w:t>
      </w:r>
      <w:r w:rsidR="00F5070B" w:rsidRPr="64D1A170">
        <w:rPr>
          <w:rFonts w:ascii="Times New Roman" w:hAnsi="Times New Roman" w:cs="Times New Roman"/>
        </w:rPr>
        <w:t>(</w:t>
      </w:r>
      <w:proofErr w:type="spellStart"/>
      <w:r w:rsidR="00A57B98" w:rsidRPr="64D1A170">
        <w:rPr>
          <w:rFonts w:ascii="Times New Roman" w:hAnsi="Times New Roman" w:cs="Times New Roman"/>
        </w:rPr>
        <w:t>ing</w:t>
      </w:r>
      <w:proofErr w:type="spellEnd"/>
      <w:r w:rsidR="00A57B98" w:rsidRPr="64D1A170">
        <w:rPr>
          <w:rFonts w:ascii="Times New Roman" w:hAnsi="Times New Roman" w:cs="Times New Roman"/>
        </w:rPr>
        <w:t xml:space="preserve"> k </w:t>
      </w:r>
      <w:r w:rsidR="00F5070B" w:rsidRPr="64D1A170">
        <w:rPr>
          <w:rFonts w:ascii="Times New Roman" w:hAnsi="Times New Roman" w:cs="Times New Roman"/>
          <w:i/>
          <w:iCs/>
        </w:rPr>
        <w:t xml:space="preserve">National </w:t>
      </w:r>
      <w:proofErr w:type="spellStart"/>
      <w:r w:rsidR="00F5070B" w:rsidRPr="64D1A170">
        <w:rPr>
          <w:rFonts w:ascii="Times New Roman" w:hAnsi="Times New Roman" w:cs="Times New Roman"/>
          <w:i/>
          <w:iCs/>
        </w:rPr>
        <w:t>Firearms</w:t>
      </w:r>
      <w:proofErr w:type="spellEnd"/>
      <w:r w:rsidR="00F5070B" w:rsidRPr="64D1A170">
        <w:rPr>
          <w:rFonts w:ascii="Times New Roman" w:hAnsi="Times New Roman" w:cs="Times New Roman"/>
          <w:i/>
          <w:iCs/>
        </w:rPr>
        <w:t xml:space="preserve"> </w:t>
      </w:r>
      <w:proofErr w:type="spellStart"/>
      <w:r w:rsidR="00F5070B" w:rsidRPr="64D1A170">
        <w:rPr>
          <w:rFonts w:ascii="Times New Roman" w:hAnsi="Times New Roman" w:cs="Times New Roman"/>
          <w:i/>
          <w:iCs/>
        </w:rPr>
        <w:t>Focal</w:t>
      </w:r>
      <w:proofErr w:type="spellEnd"/>
      <w:r w:rsidR="00F5070B" w:rsidRPr="64D1A170">
        <w:rPr>
          <w:rFonts w:ascii="Times New Roman" w:hAnsi="Times New Roman" w:cs="Times New Roman"/>
          <w:i/>
          <w:iCs/>
        </w:rPr>
        <w:t xml:space="preserve"> </w:t>
      </w:r>
      <w:proofErr w:type="spellStart"/>
      <w:r w:rsidR="00F5070B" w:rsidRPr="64D1A170">
        <w:rPr>
          <w:rFonts w:ascii="Times New Roman" w:hAnsi="Times New Roman" w:cs="Times New Roman"/>
          <w:i/>
          <w:iCs/>
        </w:rPr>
        <w:t>Point</w:t>
      </w:r>
      <w:proofErr w:type="spellEnd"/>
      <w:r w:rsidR="00F5070B" w:rsidRPr="64D1A170">
        <w:rPr>
          <w:rFonts w:ascii="Times New Roman" w:hAnsi="Times New Roman" w:cs="Times New Roman"/>
        </w:rPr>
        <w:t>) loomist, et tugevdada piiriülest koostööd ning tõhustada andmekogumist ja -jagamist.</w:t>
      </w:r>
    </w:p>
    <w:p w14:paraId="764F9BD1" w14:textId="77777777" w:rsidR="00A3135A" w:rsidRDefault="00A3135A" w:rsidP="00412868">
      <w:pPr>
        <w:spacing w:after="0"/>
        <w:jc w:val="both"/>
        <w:rPr>
          <w:rFonts w:ascii="Times New Roman" w:hAnsi="Times New Roman" w:cs="Times New Roman"/>
        </w:rPr>
      </w:pPr>
    </w:p>
    <w:p w14:paraId="14F2C7FB" w14:textId="42B57D8A" w:rsidR="00A217E7" w:rsidRPr="00A217E7" w:rsidRDefault="00787742" w:rsidP="003664C5">
      <w:pPr>
        <w:spacing w:after="0" w:line="276" w:lineRule="auto"/>
        <w:jc w:val="both"/>
        <w:rPr>
          <w:rFonts w:ascii="Times New Roman" w:hAnsi="Times New Roman" w:cs="Times New Roman"/>
        </w:rPr>
      </w:pPr>
      <w:r>
        <w:rPr>
          <w:rFonts w:ascii="Times New Roman" w:hAnsi="Times New Roman" w:cs="Times New Roman"/>
        </w:rPr>
        <w:t xml:space="preserve">Algatus </w:t>
      </w:r>
      <w:r w:rsidRPr="00787742">
        <w:rPr>
          <w:rFonts w:ascii="Times New Roman" w:hAnsi="Times New Roman" w:cs="Times New Roman"/>
        </w:rPr>
        <w:t xml:space="preserve">on suunatud </w:t>
      </w:r>
      <w:r w:rsidRPr="00D647A2">
        <w:rPr>
          <w:rFonts w:ascii="Times New Roman" w:hAnsi="Times New Roman" w:cs="Times New Roman"/>
        </w:rPr>
        <w:t>üksnes ebaseaduslike tulirelvadega seotud tahtlike tegude</w:t>
      </w:r>
      <w:r w:rsidRPr="00787742">
        <w:rPr>
          <w:rFonts w:ascii="Times New Roman" w:hAnsi="Times New Roman" w:cs="Times New Roman"/>
        </w:rPr>
        <w:t> vastu ega puuduta ametlikult tegutsevate relvakaupmeeste, tööstuse ega kodanike seaduslikku tegevust. See ei muuda ega mõjuta ELi kehtivaid õigusnorme, mis käsitlevad tulirelvade seaduslikku omandamist ja valdamist ning relvade liikumist üle piiri.</w:t>
      </w:r>
    </w:p>
    <w:p w14:paraId="63CF72C0" w14:textId="77777777" w:rsidR="00E37755" w:rsidRDefault="00E37755" w:rsidP="0018379D">
      <w:pPr>
        <w:spacing w:after="0" w:line="276" w:lineRule="auto"/>
        <w:jc w:val="both"/>
        <w:rPr>
          <w:rFonts w:ascii="Times New Roman" w:hAnsi="Times New Roman" w:cs="Times New Roman"/>
        </w:rPr>
      </w:pPr>
    </w:p>
    <w:p w14:paraId="457AA07D" w14:textId="77777777" w:rsidR="00CD508E" w:rsidRDefault="000E6D51" w:rsidP="0018379D">
      <w:pPr>
        <w:pStyle w:val="Vahedeta"/>
        <w:spacing w:line="276" w:lineRule="auto"/>
        <w:jc w:val="both"/>
        <w:rPr>
          <w:rFonts w:eastAsia="Times New Roman"/>
          <w:color w:val="000000"/>
          <w:kern w:val="2"/>
          <w:lang w:val="et-EE"/>
          <w14:ligatures w14:val="standardContextual"/>
        </w:rPr>
      </w:pPr>
      <w:r w:rsidRPr="00216833">
        <w:rPr>
          <w:rFonts w:ascii="Times New Roman" w:hAnsi="Times New Roman" w:cs="Times New Roman"/>
          <w:lang w:val="et-EE"/>
        </w:rPr>
        <w:lastRenderedPageBreak/>
        <w:t xml:space="preserve">Algatus toetab </w:t>
      </w:r>
      <w:r w:rsidR="00D11834" w:rsidRPr="00216833">
        <w:rPr>
          <w:rFonts w:ascii="Times New Roman" w:hAnsi="Times New Roman" w:cs="Times New Roman"/>
          <w:lang w:val="et-EE"/>
        </w:rPr>
        <w:t>Eesti</w:t>
      </w:r>
      <w:r w:rsidR="00E37755" w:rsidRPr="00216833">
        <w:rPr>
          <w:rFonts w:ascii="Times New Roman" w:hAnsi="Times New Roman" w:cs="Times New Roman"/>
          <w:lang w:val="et-EE"/>
        </w:rPr>
        <w:t xml:space="preserve"> „Siseturvalisuse arengukava 2020–2030“</w:t>
      </w:r>
      <w:r w:rsidR="00227DB2" w:rsidRPr="00216833">
        <w:rPr>
          <w:rStyle w:val="Allmrkuseviide"/>
          <w:rFonts w:ascii="Times New Roman" w:hAnsi="Times New Roman" w:cs="Times New Roman"/>
          <w:lang w:val="et-EE"/>
        </w:rPr>
        <w:footnoteReference w:id="5"/>
      </w:r>
      <w:r w:rsidR="006749D3" w:rsidRPr="00216833">
        <w:rPr>
          <w:rFonts w:ascii="Times New Roman" w:hAnsi="Times New Roman" w:cs="Times New Roman"/>
          <w:lang w:val="et-EE"/>
        </w:rPr>
        <w:t xml:space="preserve"> eesmärk</w:t>
      </w:r>
      <w:r w:rsidR="009C08F4" w:rsidRPr="00216833">
        <w:rPr>
          <w:rFonts w:ascii="Times New Roman" w:hAnsi="Times New Roman" w:cs="Times New Roman"/>
          <w:lang w:val="et-EE"/>
        </w:rPr>
        <w:t>e</w:t>
      </w:r>
      <w:r w:rsidR="006749D3" w:rsidRPr="00216833">
        <w:rPr>
          <w:rFonts w:ascii="Times New Roman" w:hAnsi="Times New Roman" w:cs="Times New Roman"/>
          <w:lang w:val="et-EE"/>
        </w:rPr>
        <w:t xml:space="preserve">, mis </w:t>
      </w:r>
      <w:r w:rsidR="005343DA" w:rsidRPr="00216833">
        <w:rPr>
          <w:rFonts w:ascii="Times New Roman" w:hAnsi="Times New Roman" w:cs="Times New Roman"/>
          <w:lang w:val="et-EE"/>
        </w:rPr>
        <w:t xml:space="preserve">puudutab </w:t>
      </w:r>
      <w:r w:rsidR="00FE657C" w:rsidRPr="00216833">
        <w:rPr>
          <w:rFonts w:ascii="Times New Roman" w:hAnsi="Times New Roman" w:cs="Times New Roman"/>
          <w:lang w:val="et-EE"/>
        </w:rPr>
        <w:t xml:space="preserve">piiriülese kuritegevuse, eriti rahvusvahelise terrorismi ja </w:t>
      </w:r>
      <w:r w:rsidR="009C08F4" w:rsidRPr="00216833">
        <w:rPr>
          <w:rFonts w:ascii="Times New Roman" w:hAnsi="Times New Roman" w:cs="Times New Roman"/>
          <w:lang w:val="et-EE"/>
        </w:rPr>
        <w:t>rahapesu</w:t>
      </w:r>
      <w:r w:rsidR="00FE657C" w:rsidRPr="00216833">
        <w:rPr>
          <w:rFonts w:ascii="Times New Roman" w:hAnsi="Times New Roman" w:cs="Times New Roman"/>
          <w:lang w:val="et-EE"/>
        </w:rPr>
        <w:t xml:space="preserve"> ennetamis</w:t>
      </w:r>
      <w:r w:rsidR="00C10D5C" w:rsidRPr="00216833">
        <w:rPr>
          <w:rFonts w:ascii="Times New Roman" w:hAnsi="Times New Roman" w:cs="Times New Roman"/>
          <w:lang w:val="et-EE"/>
        </w:rPr>
        <w:t>t</w:t>
      </w:r>
      <w:r w:rsidR="00C428B1" w:rsidRPr="00216833">
        <w:rPr>
          <w:rFonts w:ascii="Times New Roman" w:hAnsi="Times New Roman" w:cs="Times New Roman"/>
          <w:lang w:val="et-EE"/>
        </w:rPr>
        <w:t xml:space="preserve">, </w:t>
      </w:r>
      <w:r w:rsidR="00FB07E0" w:rsidRPr="00216833">
        <w:rPr>
          <w:rFonts w:ascii="Times New Roman" w:hAnsi="Times New Roman" w:cs="Times New Roman"/>
          <w:lang w:val="et-EE"/>
        </w:rPr>
        <w:t>samuti</w:t>
      </w:r>
      <w:r w:rsidR="00D60E19" w:rsidRPr="00216833">
        <w:rPr>
          <w:rFonts w:ascii="Times New Roman" w:hAnsi="Times New Roman" w:cs="Times New Roman"/>
          <w:lang w:val="et-EE"/>
        </w:rPr>
        <w:t xml:space="preserve"> Eesti 2026. </w:t>
      </w:r>
      <w:r w:rsidR="00D60E19" w:rsidRPr="009E31FE">
        <w:rPr>
          <w:rFonts w:ascii="Times New Roman" w:hAnsi="Times New Roman" w:cs="Times New Roman"/>
          <w:lang w:val="et-EE"/>
        </w:rPr>
        <w:t>aasta julgeolekupoliitika aluseid</w:t>
      </w:r>
      <w:r w:rsidR="00361BFC" w:rsidRPr="009E31FE">
        <w:rPr>
          <w:rStyle w:val="Allmrkuseviide"/>
          <w:rFonts w:ascii="Times New Roman" w:hAnsi="Times New Roman" w:cs="Times New Roman"/>
          <w:lang w:val="et-EE"/>
        </w:rPr>
        <w:footnoteReference w:id="6"/>
      </w:r>
      <w:r w:rsidR="00D60E19" w:rsidRPr="009E31FE">
        <w:rPr>
          <w:rFonts w:ascii="Times New Roman" w:hAnsi="Times New Roman" w:cs="Times New Roman"/>
          <w:lang w:val="et-EE"/>
        </w:rPr>
        <w:t xml:space="preserve"> seoses </w:t>
      </w:r>
      <w:r w:rsidR="001349D4" w:rsidRPr="009E31FE">
        <w:rPr>
          <w:rFonts w:ascii="Times New Roman" w:hAnsi="Times New Roman" w:cs="Times New Roman"/>
          <w:lang w:val="et-EE"/>
        </w:rPr>
        <w:t xml:space="preserve">terrorismi ennetamisega ja tõkestamisega </w:t>
      </w:r>
      <w:r w:rsidR="00D60E19" w:rsidRPr="009E31FE">
        <w:rPr>
          <w:rFonts w:ascii="Times New Roman" w:hAnsi="Times New Roman" w:cs="Times New Roman"/>
          <w:lang w:val="et-EE"/>
        </w:rPr>
        <w:t>sisejulgeoleku edendamise</w:t>
      </w:r>
      <w:r w:rsidR="001349D4" w:rsidRPr="009E31FE">
        <w:rPr>
          <w:rFonts w:ascii="Times New Roman" w:hAnsi="Times New Roman" w:cs="Times New Roman"/>
          <w:lang w:val="et-EE"/>
        </w:rPr>
        <w:t>ks. Al</w:t>
      </w:r>
      <w:r w:rsidR="00B0438E" w:rsidRPr="009E31FE">
        <w:rPr>
          <w:rFonts w:ascii="Times New Roman" w:hAnsi="Times New Roman" w:cs="Times New Roman"/>
          <w:lang w:val="et-EE"/>
        </w:rPr>
        <w:t>gatus</w:t>
      </w:r>
      <w:r w:rsidR="001D2E81" w:rsidRPr="00921886">
        <w:rPr>
          <w:rFonts w:ascii="Times New Roman" w:hAnsi="Times New Roman" w:cs="Times New Roman"/>
          <w:lang w:val="et-EE"/>
        </w:rPr>
        <w:t xml:space="preserve"> on kooskõlas</w:t>
      </w:r>
      <w:r w:rsidR="001911E6">
        <w:rPr>
          <w:rFonts w:ascii="Times New Roman" w:hAnsi="Times New Roman" w:cs="Times New Roman"/>
          <w:lang w:val="et-EE"/>
        </w:rPr>
        <w:t xml:space="preserve"> ka</w:t>
      </w:r>
      <w:r w:rsidR="001D2E81" w:rsidRPr="00921886">
        <w:rPr>
          <w:rFonts w:ascii="Times New Roman" w:hAnsi="Times New Roman" w:cs="Times New Roman"/>
          <w:lang w:val="et-EE"/>
        </w:rPr>
        <w:t xml:space="preserve"> kriminaalpoliitika põhialustega aastani 2030</w:t>
      </w:r>
      <w:r w:rsidR="001D2E81" w:rsidRPr="00921886">
        <w:rPr>
          <w:rStyle w:val="Allmrkuseviide"/>
          <w:rFonts w:ascii="Times New Roman" w:hAnsi="Times New Roman" w:cs="Times New Roman"/>
          <w:lang w:val="et-EE"/>
        </w:rPr>
        <w:footnoteReference w:id="7"/>
      </w:r>
      <w:r w:rsidR="001D2E81" w:rsidRPr="00921886">
        <w:rPr>
          <w:rFonts w:ascii="Times New Roman" w:hAnsi="Times New Roman" w:cs="Times New Roman"/>
          <w:lang w:val="et-EE"/>
        </w:rPr>
        <w:t>, mille üheks prioriteediks on keskenduda ühiskonda enim kahjustavate õigusrikkumiste ärahoidmisele, muuhulgas tõkestada põhiseaduslikku korda ohustavat tegevust, organiseeritud kuritegevust, terrorismi ja vägivaldset äärmuslust</w:t>
      </w:r>
      <w:r w:rsidR="001911E6">
        <w:rPr>
          <w:rFonts w:ascii="Times New Roman" w:hAnsi="Times New Roman" w:cs="Times New Roman"/>
          <w:lang w:val="et-EE"/>
        </w:rPr>
        <w:t xml:space="preserve">. </w:t>
      </w:r>
      <w:r w:rsidR="00CD69A2" w:rsidRPr="005E2272">
        <w:rPr>
          <w:rFonts w:ascii="Times New Roman" w:hAnsi="Times New Roman" w:cs="Times New Roman"/>
          <w:lang w:val="et-EE"/>
        </w:rPr>
        <w:t>Eelnõu</w:t>
      </w:r>
      <w:r w:rsidR="00584327" w:rsidRPr="005E2272">
        <w:rPr>
          <w:rFonts w:ascii="Times New Roman" w:hAnsi="Times New Roman" w:cs="Times New Roman"/>
          <w:lang w:val="et-EE"/>
        </w:rPr>
        <w:t>ga</w:t>
      </w:r>
      <w:r w:rsidR="00CD69A2" w:rsidRPr="005E2272">
        <w:rPr>
          <w:rFonts w:ascii="Times New Roman" w:hAnsi="Times New Roman" w:cs="Times New Roman"/>
          <w:lang w:val="et-EE"/>
        </w:rPr>
        <w:t xml:space="preserve"> paku</w:t>
      </w:r>
      <w:r w:rsidR="00584327" w:rsidRPr="005E2272">
        <w:rPr>
          <w:rFonts w:ascii="Times New Roman" w:hAnsi="Times New Roman" w:cs="Times New Roman"/>
          <w:lang w:val="et-EE"/>
        </w:rPr>
        <w:t>tava</w:t>
      </w:r>
      <w:r w:rsidR="000D4FC7">
        <w:rPr>
          <w:rFonts w:ascii="Times New Roman" w:hAnsi="Times New Roman" w:cs="Times New Roman"/>
          <w:lang w:val="et-EE"/>
        </w:rPr>
        <w:t>d</w:t>
      </w:r>
      <w:r w:rsidR="00CD69A2" w:rsidRPr="005E2272">
        <w:rPr>
          <w:rFonts w:ascii="Times New Roman" w:hAnsi="Times New Roman" w:cs="Times New Roman"/>
          <w:lang w:val="et-EE"/>
        </w:rPr>
        <w:t xml:space="preserve"> meetme</w:t>
      </w:r>
      <w:r w:rsidR="000D4FC7">
        <w:rPr>
          <w:rFonts w:ascii="Times New Roman" w:hAnsi="Times New Roman" w:cs="Times New Roman"/>
          <w:lang w:val="et-EE"/>
        </w:rPr>
        <w:t xml:space="preserve">d pole </w:t>
      </w:r>
      <w:r w:rsidR="005E2272">
        <w:rPr>
          <w:rFonts w:ascii="Times New Roman" w:hAnsi="Times New Roman" w:cs="Times New Roman"/>
          <w:lang w:val="et-EE"/>
        </w:rPr>
        <w:t xml:space="preserve">osaliselt </w:t>
      </w:r>
      <w:r w:rsidR="000D4FC7">
        <w:rPr>
          <w:rFonts w:ascii="Times New Roman" w:hAnsi="Times New Roman" w:cs="Times New Roman"/>
          <w:lang w:val="et-EE"/>
        </w:rPr>
        <w:t>kooskõlas</w:t>
      </w:r>
      <w:r w:rsidR="0038675B" w:rsidRPr="005E2272">
        <w:rPr>
          <w:rFonts w:ascii="Times New Roman" w:hAnsi="Times New Roman" w:cs="Times New Roman"/>
          <w:lang w:val="et-EE"/>
        </w:rPr>
        <w:t xml:space="preserve"> Eesti Euroopa Liidu poliitika (ELPOL) 2025–2027</w:t>
      </w:r>
      <w:r w:rsidR="0038675B" w:rsidRPr="005E2272">
        <w:rPr>
          <w:rStyle w:val="Allmrkuseviide"/>
          <w:rFonts w:ascii="Times New Roman" w:hAnsi="Times New Roman" w:cs="Times New Roman"/>
          <w:lang w:val="et-EE"/>
        </w:rPr>
        <w:footnoteReference w:id="8"/>
      </w:r>
      <w:r w:rsidR="0038675B" w:rsidRPr="005E2272">
        <w:rPr>
          <w:rFonts w:ascii="Times New Roman" w:hAnsi="Times New Roman" w:cs="Times New Roman"/>
          <w:lang w:val="et-EE"/>
        </w:rPr>
        <w:t xml:space="preserve"> seisukohtadega,</w:t>
      </w:r>
      <w:r w:rsidR="0038675B">
        <w:rPr>
          <w:rFonts w:ascii="Times New Roman" w:hAnsi="Times New Roman" w:cs="Times New Roman"/>
          <w:lang w:val="et-EE"/>
        </w:rPr>
        <w:t xml:space="preserve"> milles </w:t>
      </w:r>
      <w:r w:rsidR="002A1ADF">
        <w:rPr>
          <w:rFonts w:ascii="Times New Roman" w:hAnsi="Times New Roman" w:cs="Times New Roman"/>
          <w:lang w:val="et-EE"/>
        </w:rPr>
        <w:t xml:space="preserve">muu hulgas </w:t>
      </w:r>
      <w:r w:rsidR="0038675B">
        <w:rPr>
          <w:rFonts w:ascii="Times New Roman" w:hAnsi="Times New Roman" w:cs="Times New Roman"/>
          <w:lang w:val="et-EE"/>
        </w:rPr>
        <w:t xml:space="preserve">leitakse, et </w:t>
      </w:r>
      <w:r w:rsidR="00BD579E">
        <w:rPr>
          <w:rFonts w:ascii="Times New Roman" w:hAnsi="Times New Roman" w:cs="Times New Roman"/>
          <w:lang w:val="et-EE"/>
        </w:rPr>
        <w:t>ELi</w:t>
      </w:r>
      <w:r w:rsidR="00CD69A2" w:rsidRPr="00CD69A2">
        <w:rPr>
          <w:rFonts w:ascii="Times New Roman" w:hAnsi="Times New Roman" w:cs="Times New Roman"/>
          <w:lang w:val="et-EE"/>
        </w:rPr>
        <w:t xml:space="preserve"> karistusõiguse kujundamine peab piirduma üksnes miinimumnõuete seadmisega</w:t>
      </w:r>
      <w:r w:rsidR="0038675B">
        <w:rPr>
          <w:rFonts w:ascii="Times New Roman" w:hAnsi="Times New Roman" w:cs="Times New Roman"/>
          <w:lang w:val="et-EE"/>
        </w:rPr>
        <w:t xml:space="preserve"> ning et </w:t>
      </w:r>
      <w:r w:rsidR="00BD579E">
        <w:rPr>
          <w:rFonts w:ascii="Times New Roman" w:hAnsi="Times New Roman" w:cs="Times New Roman"/>
          <w:lang w:val="et-EE"/>
        </w:rPr>
        <w:t>ELi</w:t>
      </w:r>
      <w:r w:rsidR="00CD69A2" w:rsidRPr="00CD69A2">
        <w:rPr>
          <w:rFonts w:ascii="Times New Roman" w:hAnsi="Times New Roman" w:cs="Times New Roman"/>
          <w:lang w:val="et-EE"/>
        </w:rPr>
        <w:t xml:space="preserve"> õigusaktides tuleb vältida juriidiliste isikute suhtes kohustuslike lisakaristuste kehtestamist, ulatuslike aegumistähtaegade nõudmist ning üksikasjalikke viiteid menetlusliikidele ja meetmetele.</w:t>
      </w:r>
      <w:r w:rsidR="00CD508E" w:rsidRPr="00CD508E">
        <w:rPr>
          <w:rFonts w:eastAsia="Times New Roman"/>
          <w:color w:val="000000"/>
          <w:kern w:val="2"/>
          <w:lang w:val="et-EE"/>
          <w14:ligatures w14:val="standardContextual"/>
        </w:rPr>
        <w:t xml:space="preserve"> </w:t>
      </w:r>
    </w:p>
    <w:p w14:paraId="1B90C45D" w14:textId="77777777" w:rsidR="00CD508E" w:rsidRDefault="00CD508E" w:rsidP="0018379D">
      <w:pPr>
        <w:pStyle w:val="Vahedeta"/>
        <w:spacing w:line="276" w:lineRule="auto"/>
        <w:jc w:val="both"/>
        <w:rPr>
          <w:rFonts w:eastAsia="Times New Roman"/>
          <w:color w:val="000000"/>
          <w:kern w:val="2"/>
          <w:lang w:val="et-EE"/>
          <w14:ligatures w14:val="standardContextual"/>
        </w:rPr>
      </w:pPr>
    </w:p>
    <w:p w14:paraId="60F80DDD" w14:textId="33D49F48" w:rsidR="00CD69A2" w:rsidRPr="00A11C05" w:rsidRDefault="00CD508E" w:rsidP="0018379D">
      <w:pPr>
        <w:pStyle w:val="Vahedeta"/>
        <w:spacing w:line="276" w:lineRule="auto"/>
        <w:jc w:val="both"/>
        <w:rPr>
          <w:rFonts w:ascii="Times New Roman" w:hAnsi="Times New Roman" w:cs="Times New Roman"/>
        </w:rPr>
      </w:pPr>
      <w:r>
        <w:rPr>
          <w:rFonts w:ascii="Times New Roman" w:hAnsi="Times New Roman" w:cs="Times New Roman"/>
          <w:lang w:val="et-EE"/>
        </w:rPr>
        <w:t>A</w:t>
      </w:r>
      <w:r w:rsidRPr="00CD508E">
        <w:rPr>
          <w:rFonts w:ascii="Times New Roman" w:hAnsi="Times New Roman" w:cs="Times New Roman"/>
          <w:lang w:val="et-EE"/>
        </w:rPr>
        <w:t>lgatus aitab muuhulgas kaasa ka ELi laienemiseks valmistumisele</w:t>
      </w:r>
      <w:r w:rsidR="00640EFA">
        <w:rPr>
          <w:rStyle w:val="Allmrkuseviide"/>
          <w:rFonts w:ascii="Times New Roman" w:hAnsi="Times New Roman" w:cs="Times New Roman"/>
          <w:lang w:val="et-EE"/>
        </w:rPr>
        <w:footnoteReference w:id="9"/>
      </w:r>
      <w:r w:rsidRPr="00CD508E">
        <w:rPr>
          <w:rFonts w:ascii="Times New Roman" w:hAnsi="Times New Roman" w:cs="Times New Roman"/>
          <w:lang w:val="et-EE"/>
        </w:rPr>
        <w:t xml:space="preserve">, </w:t>
      </w:r>
      <w:r w:rsidR="00BC37E8">
        <w:rPr>
          <w:rFonts w:ascii="Times New Roman" w:hAnsi="Times New Roman" w:cs="Times New Roman"/>
          <w:lang w:val="et-EE"/>
        </w:rPr>
        <w:t xml:space="preserve">mille raames on rõhutatud </w:t>
      </w:r>
      <w:r w:rsidRPr="00CD508E">
        <w:rPr>
          <w:rFonts w:ascii="Times New Roman" w:hAnsi="Times New Roman" w:cs="Times New Roman"/>
          <w:lang w:val="et-EE"/>
        </w:rPr>
        <w:t>vajadust tulirelvade ebaseadusliku kaubanduse riske paremini maandada ja tulirelvadega seotud kuritegevust ennetada.</w:t>
      </w:r>
    </w:p>
    <w:p w14:paraId="490EF1D6" w14:textId="77777777" w:rsidR="00CD69A2" w:rsidRDefault="00CD69A2" w:rsidP="0018379D">
      <w:pPr>
        <w:pStyle w:val="Vahedeta"/>
        <w:spacing w:line="276" w:lineRule="auto"/>
        <w:jc w:val="both"/>
        <w:rPr>
          <w:rFonts w:ascii="Times New Roman" w:hAnsi="Times New Roman" w:cs="Times New Roman"/>
        </w:rPr>
      </w:pPr>
    </w:p>
    <w:p w14:paraId="2DFEB04C" w14:textId="61FC07F2" w:rsidR="005B12F1" w:rsidRDefault="00123705" w:rsidP="005B12F1">
      <w:pPr>
        <w:pStyle w:val="Vahedeta"/>
        <w:spacing w:line="276" w:lineRule="auto"/>
        <w:jc w:val="both"/>
        <w:rPr>
          <w:rFonts w:ascii="Times New Roman" w:hAnsi="Times New Roman" w:cs="Times New Roman"/>
        </w:rPr>
      </w:pPr>
      <w:r w:rsidRPr="00921886">
        <w:rPr>
          <w:rFonts w:ascii="Times New Roman" w:hAnsi="Times New Roman" w:cs="Times New Roman"/>
          <w:lang w:val="et-EE"/>
        </w:rPr>
        <w:t xml:space="preserve">Eelnõu menetlemine toimub </w:t>
      </w:r>
      <w:r>
        <w:rPr>
          <w:rFonts w:ascii="Times New Roman" w:hAnsi="Times New Roman" w:cs="Times New Roman"/>
          <w:lang w:val="et-EE"/>
        </w:rPr>
        <w:t>EL N</w:t>
      </w:r>
      <w:r w:rsidRPr="00921886">
        <w:rPr>
          <w:rFonts w:ascii="Times New Roman" w:hAnsi="Times New Roman" w:cs="Times New Roman"/>
          <w:lang w:val="et-EE"/>
        </w:rPr>
        <w:t xml:space="preserve">õukogu kriminaalasjade töörühmas. Algatust arutati esmakordselt </w:t>
      </w:r>
      <w:r w:rsidR="00EC4264">
        <w:rPr>
          <w:rFonts w:ascii="Times New Roman" w:hAnsi="Times New Roman" w:cs="Times New Roman"/>
          <w:lang w:val="et-EE"/>
        </w:rPr>
        <w:t>09</w:t>
      </w:r>
      <w:r w:rsidRPr="00921886">
        <w:rPr>
          <w:rFonts w:ascii="Times New Roman" w:hAnsi="Times New Roman" w:cs="Times New Roman"/>
          <w:lang w:val="et-EE"/>
        </w:rPr>
        <w:t>.0</w:t>
      </w:r>
      <w:r w:rsidR="00EC4264">
        <w:rPr>
          <w:rFonts w:ascii="Times New Roman" w:hAnsi="Times New Roman" w:cs="Times New Roman"/>
          <w:lang w:val="et-EE"/>
        </w:rPr>
        <w:t>3</w:t>
      </w:r>
      <w:r w:rsidRPr="00921886">
        <w:rPr>
          <w:rFonts w:ascii="Times New Roman" w:hAnsi="Times New Roman" w:cs="Times New Roman"/>
          <w:lang w:val="et-EE"/>
        </w:rPr>
        <w:t>.202</w:t>
      </w:r>
      <w:r w:rsidR="00DB7FD9">
        <w:rPr>
          <w:rFonts w:ascii="Times New Roman" w:hAnsi="Times New Roman" w:cs="Times New Roman"/>
          <w:lang w:val="et-EE"/>
        </w:rPr>
        <w:t>6</w:t>
      </w:r>
      <w:r w:rsidR="00755AF3">
        <w:rPr>
          <w:rFonts w:ascii="Times New Roman" w:hAnsi="Times New Roman" w:cs="Times New Roman"/>
          <w:lang w:val="et-EE"/>
        </w:rPr>
        <w:t>, sisulised arutelud</w:t>
      </w:r>
      <w:r w:rsidRPr="00921886">
        <w:rPr>
          <w:rFonts w:ascii="Times New Roman" w:hAnsi="Times New Roman" w:cs="Times New Roman"/>
          <w:lang w:val="et-EE"/>
        </w:rPr>
        <w:t xml:space="preserve"> </w:t>
      </w:r>
      <w:r w:rsidR="00755AF3">
        <w:rPr>
          <w:rFonts w:ascii="Times New Roman" w:hAnsi="Times New Roman" w:cs="Times New Roman"/>
          <w:lang w:val="et-EE"/>
        </w:rPr>
        <w:t>on toimunud</w:t>
      </w:r>
      <w:r w:rsidRPr="00921886">
        <w:rPr>
          <w:rFonts w:ascii="Times New Roman" w:hAnsi="Times New Roman" w:cs="Times New Roman"/>
          <w:lang w:val="et-EE"/>
        </w:rPr>
        <w:t xml:space="preserve"> </w:t>
      </w:r>
      <w:r w:rsidR="00486FB2">
        <w:rPr>
          <w:rFonts w:ascii="Times New Roman" w:hAnsi="Times New Roman" w:cs="Times New Roman"/>
          <w:lang w:val="et-EE"/>
        </w:rPr>
        <w:t>26.03.2026</w:t>
      </w:r>
      <w:r w:rsidR="00917313">
        <w:rPr>
          <w:rFonts w:ascii="Times New Roman" w:hAnsi="Times New Roman" w:cs="Times New Roman"/>
          <w:lang w:val="et-EE"/>
        </w:rPr>
        <w:t>, 08.04.2026 ja 29.–</w:t>
      </w:r>
      <w:r w:rsidR="00917313" w:rsidRPr="00D667F5">
        <w:rPr>
          <w:rFonts w:ascii="Times New Roman" w:hAnsi="Times New Roman" w:cs="Times New Roman"/>
          <w:lang w:val="et-EE"/>
        </w:rPr>
        <w:t>30.04.2026</w:t>
      </w:r>
      <w:r w:rsidR="000527D3" w:rsidRPr="00D667F5">
        <w:rPr>
          <w:rFonts w:ascii="Times New Roman" w:hAnsi="Times New Roman" w:cs="Times New Roman"/>
          <w:lang w:val="et-EE"/>
        </w:rPr>
        <w:t xml:space="preserve"> </w:t>
      </w:r>
      <w:r w:rsidR="00755AF3" w:rsidRPr="00D667F5">
        <w:rPr>
          <w:rFonts w:ascii="Times New Roman" w:hAnsi="Times New Roman" w:cs="Times New Roman"/>
          <w:lang w:val="et-EE"/>
        </w:rPr>
        <w:t>ning a</w:t>
      </w:r>
      <w:r w:rsidR="000527D3" w:rsidRPr="00D667F5">
        <w:rPr>
          <w:rFonts w:ascii="Times New Roman" w:hAnsi="Times New Roman" w:cs="Times New Roman"/>
          <w:lang w:val="et-EE"/>
        </w:rPr>
        <w:t>rutelud direktiivi algatuse üle jätkuvad</w:t>
      </w:r>
      <w:r w:rsidR="00DF365B" w:rsidRPr="00D667F5">
        <w:rPr>
          <w:rFonts w:ascii="Times New Roman" w:hAnsi="Times New Roman" w:cs="Times New Roman"/>
          <w:lang w:val="et-EE"/>
        </w:rPr>
        <w:t>.</w:t>
      </w:r>
      <w:r w:rsidR="005B12F1" w:rsidRPr="00D667F5">
        <w:rPr>
          <w:rFonts w:ascii="Times New Roman" w:hAnsi="Times New Roman" w:cs="Times New Roman"/>
          <w:lang w:val="et-EE"/>
        </w:rPr>
        <w:t xml:space="preserve"> </w:t>
      </w:r>
      <w:r w:rsidR="00054469" w:rsidRPr="009E31FE">
        <w:rPr>
          <w:rFonts w:ascii="Times New Roman" w:hAnsi="Times New Roman" w:cs="Times New Roman"/>
          <w:lang w:val="et-EE"/>
        </w:rPr>
        <w:t>Muu hulgas tõusetus l</w:t>
      </w:r>
      <w:r w:rsidR="00F71C06" w:rsidRPr="009E31FE">
        <w:rPr>
          <w:rFonts w:ascii="Times New Roman" w:hAnsi="Times New Roman" w:cs="Times New Roman"/>
          <w:lang w:val="et-EE"/>
        </w:rPr>
        <w:t>äbirääkimiste käigus</w:t>
      </w:r>
      <w:r w:rsidR="00054469" w:rsidRPr="009E31FE">
        <w:rPr>
          <w:rFonts w:ascii="Times New Roman" w:hAnsi="Times New Roman" w:cs="Times New Roman"/>
          <w:lang w:val="et-EE"/>
        </w:rPr>
        <w:t xml:space="preserve"> </w:t>
      </w:r>
      <w:r w:rsidR="00011D45" w:rsidRPr="009E31FE">
        <w:rPr>
          <w:rFonts w:ascii="Times New Roman" w:hAnsi="Times New Roman" w:cs="Times New Roman"/>
          <w:lang w:val="et-EE"/>
        </w:rPr>
        <w:t>küsimus Schengeni</w:t>
      </w:r>
      <w:r w:rsidR="006F76BF" w:rsidRPr="009E31FE">
        <w:rPr>
          <w:rFonts w:ascii="Times New Roman" w:hAnsi="Times New Roman" w:cs="Times New Roman"/>
          <w:lang w:val="et-EE"/>
        </w:rPr>
        <w:t xml:space="preserve"> ala </w:t>
      </w:r>
      <w:r w:rsidR="000D69DE" w:rsidRPr="009E31FE">
        <w:rPr>
          <w:rFonts w:ascii="Times New Roman" w:hAnsi="Times New Roman" w:cs="Times New Roman"/>
          <w:lang w:val="et-EE"/>
        </w:rPr>
        <w:t>sisepiirisüsteemi</w:t>
      </w:r>
      <w:r w:rsidR="00011D45" w:rsidRPr="009E31FE">
        <w:rPr>
          <w:rFonts w:ascii="Times New Roman" w:hAnsi="Times New Roman" w:cs="Times New Roman"/>
          <w:lang w:val="et-EE"/>
        </w:rPr>
        <w:t xml:space="preserve"> relevantsuse</w:t>
      </w:r>
      <w:r w:rsidR="000D69DE" w:rsidRPr="009E31FE">
        <w:rPr>
          <w:rFonts w:ascii="Times New Roman" w:hAnsi="Times New Roman" w:cs="Times New Roman"/>
          <w:lang w:val="et-EE"/>
        </w:rPr>
        <w:t>st</w:t>
      </w:r>
      <w:r w:rsidR="00011D45" w:rsidRPr="009E31FE">
        <w:rPr>
          <w:rFonts w:ascii="Times New Roman" w:hAnsi="Times New Roman" w:cs="Times New Roman"/>
          <w:lang w:val="et-EE"/>
        </w:rPr>
        <w:t xml:space="preserve"> </w:t>
      </w:r>
      <w:r w:rsidR="00054469" w:rsidRPr="009E31FE">
        <w:rPr>
          <w:rFonts w:ascii="Times New Roman" w:hAnsi="Times New Roman" w:cs="Times New Roman"/>
          <w:lang w:val="et-EE"/>
        </w:rPr>
        <w:t>ja</w:t>
      </w:r>
      <w:r w:rsidR="0066400D" w:rsidRPr="009E31FE">
        <w:rPr>
          <w:rFonts w:ascii="Times New Roman" w:hAnsi="Times New Roman" w:cs="Times New Roman"/>
          <w:lang w:val="et-EE"/>
        </w:rPr>
        <w:t xml:space="preserve"> sellega assotsieerunud riikide kaasamise kohta</w:t>
      </w:r>
      <w:r w:rsidR="00011D45" w:rsidRPr="009E31FE">
        <w:rPr>
          <w:rFonts w:ascii="Times New Roman" w:hAnsi="Times New Roman" w:cs="Times New Roman"/>
          <w:lang w:val="et-EE"/>
        </w:rPr>
        <w:t>, mi</w:t>
      </w:r>
      <w:r w:rsidR="00054469" w:rsidRPr="009E31FE">
        <w:rPr>
          <w:rFonts w:ascii="Times New Roman" w:hAnsi="Times New Roman" w:cs="Times New Roman"/>
          <w:lang w:val="et-EE"/>
        </w:rPr>
        <w:t>s või</w:t>
      </w:r>
      <w:r w:rsidR="0066400D" w:rsidRPr="009E31FE">
        <w:rPr>
          <w:rFonts w:ascii="Times New Roman" w:hAnsi="Times New Roman" w:cs="Times New Roman"/>
          <w:lang w:val="et-EE"/>
        </w:rPr>
        <w:t>b</w:t>
      </w:r>
      <w:r w:rsidR="00054469" w:rsidRPr="009E31FE">
        <w:rPr>
          <w:rFonts w:ascii="Times New Roman" w:hAnsi="Times New Roman" w:cs="Times New Roman"/>
          <w:lang w:val="et-EE"/>
        </w:rPr>
        <w:t xml:space="preserve"> tingida </w:t>
      </w:r>
      <w:r w:rsidR="00A432FF" w:rsidRPr="009E31FE">
        <w:rPr>
          <w:rFonts w:ascii="Times New Roman" w:hAnsi="Times New Roman" w:cs="Times New Roman"/>
          <w:lang w:val="et-EE"/>
        </w:rPr>
        <w:t>muudatusi eelnõus</w:t>
      </w:r>
      <w:r w:rsidR="0066400D" w:rsidRPr="009E31FE">
        <w:rPr>
          <w:rFonts w:ascii="Times New Roman" w:hAnsi="Times New Roman" w:cs="Times New Roman"/>
          <w:lang w:val="et-EE"/>
        </w:rPr>
        <w:t xml:space="preserve"> </w:t>
      </w:r>
      <w:r w:rsidR="00A432FF" w:rsidRPr="009E31FE">
        <w:rPr>
          <w:rFonts w:ascii="Times New Roman" w:hAnsi="Times New Roman" w:cs="Times New Roman"/>
          <w:lang w:val="et-EE"/>
        </w:rPr>
        <w:t>sisus või menetluses.</w:t>
      </w:r>
      <w:r w:rsidR="00054469">
        <w:rPr>
          <w:rFonts w:ascii="Times New Roman" w:hAnsi="Times New Roman" w:cs="Times New Roman"/>
          <w:lang w:val="et-EE"/>
        </w:rPr>
        <w:t xml:space="preserve"> </w:t>
      </w:r>
      <w:r w:rsidR="00E37755" w:rsidRPr="00D667F5">
        <w:rPr>
          <w:rFonts w:ascii="Times New Roman" w:hAnsi="Times New Roman" w:cs="Times New Roman"/>
          <w:lang w:val="et-EE"/>
        </w:rPr>
        <w:t>Eelnõu menetlemine ELi institutsioonides toimub seadusandliku tavamenetluse korras. E</w:t>
      </w:r>
      <w:r w:rsidR="00765A8D" w:rsidRPr="00D667F5">
        <w:rPr>
          <w:rFonts w:ascii="Times New Roman" w:hAnsi="Times New Roman" w:cs="Times New Roman"/>
          <w:lang w:val="et-EE"/>
        </w:rPr>
        <w:t xml:space="preserve">elnõu </w:t>
      </w:r>
      <w:r w:rsidR="00E37755" w:rsidRPr="00D667F5">
        <w:rPr>
          <w:rFonts w:ascii="Times New Roman" w:hAnsi="Times New Roman" w:cs="Times New Roman"/>
          <w:lang w:val="et-EE"/>
        </w:rPr>
        <w:t>subsidiaarsuskontrolli tähtaeg o</w:t>
      </w:r>
      <w:r w:rsidR="00360B5F" w:rsidRPr="00D667F5">
        <w:rPr>
          <w:rFonts w:ascii="Times New Roman" w:hAnsi="Times New Roman" w:cs="Times New Roman"/>
          <w:lang w:val="et-EE"/>
        </w:rPr>
        <w:t>n 20.05.2026</w:t>
      </w:r>
      <w:r w:rsidR="00E37755" w:rsidRPr="00D667F5">
        <w:rPr>
          <w:rFonts w:ascii="Times New Roman" w:hAnsi="Times New Roman" w:cs="Times New Roman"/>
          <w:lang w:val="et-EE"/>
        </w:rPr>
        <w:t>.</w:t>
      </w:r>
      <w:r w:rsidR="00E37755" w:rsidRPr="006455C1">
        <w:rPr>
          <w:rFonts w:ascii="Times New Roman" w:hAnsi="Times New Roman" w:cs="Times New Roman"/>
        </w:rPr>
        <w:t xml:space="preserve"> </w:t>
      </w:r>
    </w:p>
    <w:p w14:paraId="7F1C3AE1" w14:textId="77777777" w:rsidR="005B12F1" w:rsidRPr="00B45C83" w:rsidRDefault="005B12F1" w:rsidP="005B12F1">
      <w:pPr>
        <w:pStyle w:val="Vahedeta"/>
        <w:spacing w:line="276" w:lineRule="auto"/>
        <w:jc w:val="both"/>
        <w:rPr>
          <w:rFonts w:ascii="Times New Roman" w:hAnsi="Times New Roman" w:cs="Times New Roman"/>
        </w:rPr>
      </w:pPr>
    </w:p>
    <w:p w14:paraId="5C9E7D44" w14:textId="4A80A17E" w:rsidR="00675309" w:rsidRPr="00C83150" w:rsidRDefault="00E37755" w:rsidP="00D667F5">
      <w:pPr>
        <w:pStyle w:val="Vahedeta"/>
        <w:spacing w:line="276" w:lineRule="auto"/>
        <w:jc w:val="both"/>
        <w:rPr>
          <w:rFonts w:ascii="Times New Roman" w:hAnsi="Times New Roman" w:cs="Times New Roman"/>
          <w:lang w:val="et-EE"/>
        </w:rPr>
      </w:pPr>
      <w:r w:rsidRPr="00C83150">
        <w:rPr>
          <w:rFonts w:ascii="Times New Roman" w:hAnsi="Times New Roman" w:cs="Times New Roman"/>
          <w:lang w:val="et-EE"/>
        </w:rPr>
        <w:t>Vabariigi Valitsuse otsuse eelnõu ja seletuskirja koostasid Justiits</w:t>
      </w:r>
      <w:r w:rsidR="64FE7A7E" w:rsidRPr="00C83150">
        <w:rPr>
          <w:rFonts w:ascii="Times New Roman" w:hAnsi="Times New Roman" w:cs="Times New Roman"/>
          <w:lang w:val="et-EE"/>
        </w:rPr>
        <w:t>- ja Digi</w:t>
      </w:r>
      <w:r w:rsidRPr="00C83150">
        <w:rPr>
          <w:rFonts w:ascii="Times New Roman" w:hAnsi="Times New Roman" w:cs="Times New Roman"/>
          <w:lang w:val="et-EE"/>
        </w:rPr>
        <w:t xml:space="preserve">ministeeriumi kriminaalpoliitika osakonna karistusõiguse ja menetluse talituse nõunik </w:t>
      </w:r>
      <w:r w:rsidR="00360B5F" w:rsidRPr="00C83150">
        <w:rPr>
          <w:rFonts w:ascii="Times New Roman" w:hAnsi="Times New Roman" w:cs="Times New Roman"/>
          <w:lang w:val="et-EE"/>
        </w:rPr>
        <w:t xml:space="preserve">Steven </w:t>
      </w:r>
      <w:proofErr w:type="spellStart"/>
      <w:r w:rsidR="00360B5F" w:rsidRPr="00C83150">
        <w:rPr>
          <w:rFonts w:ascii="Times New Roman" w:hAnsi="Times New Roman" w:cs="Times New Roman"/>
          <w:lang w:val="et-EE"/>
        </w:rPr>
        <w:t>Andrekson</w:t>
      </w:r>
      <w:proofErr w:type="spellEnd"/>
      <w:r w:rsidRPr="00C83150">
        <w:rPr>
          <w:rFonts w:ascii="Times New Roman" w:hAnsi="Times New Roman" w:cs="Times New Roman"/>
          <w:lang w:val="et-EE"/>
        </w:rPr>
        <w:t xml:space="preserve"> (</w:t>
      </w:r>
      <w:hyperlink r:id="rId8" w:history="1">
        <w:r w:rsidR="00A32186" w:rsidRPr="00C83150">
          <w:rPr>
            <w:rStyle w:val="Hperlink"/>
            <w:rFonts w:ascii="Times New Roman" w:eastAsia="Times New Roman" w:hAnsi="Times New Roman" w:cs="Times New Roman"/>
            <w:color w:val="0563C1"/>
            <w:lang w:val="et-EE"/>
          </w:rPr>
          <w:t>steven.andrekson@justdigi.ee</w:t>
        </w:r>
      </w:hyperlink>
      <w:r w:rsidRPr="00C83150">
        <w:rPr>
          <w:rFonts w:ascii="Times New Roman" w:hAnsi="Times New Roman" w:cs="Times New Roman"/>
          <w:lang w:val="et-EE"/>
        </w:rPr>
        <w:t>)</w:t>
      </w:r>
      <w:r w:rsidR="5346A375" w:rsidRPr="00C83150">
        <w:rPr>
          <w:rFonts w:ascii="Times New Roman" w:hAnsi="Times New Roman" w:cs="Times New Roman"/>
          <w:lang w:val="et-EE"/>
        </w:rPr>
        <w:t xml:space="preserve"> </w:t>
      </w:r>
      <w:r w:rsidR="5346A375" w:rsidRPr="00C83150">
        <w:rPr>
          <w:rFonts w:ascii="Times New Roman" w:eastAsia="Times New Roman" w:hAnsi="Times New Roman" w:cs="Times New Roman"/>
          <w:lang w:val="et-EE"/>
        </w:rPr>
        <w:t>ja ELi asjade nõunik Reet Kase (</w:t>
      </w:r>
      <w:hyperlink r:id="rId9" w:history="1">
        <w:r w:rsidR="5346A375" w:rsidRPr="00C83150">
          <w:rPr>
            <w:rStyle w:val="Hperlink"/>
            <w:rFonts w:ascii="Times New Roman" w:eastAsia="Times New Roman" w:hAnsi="Times New Roman" w:cs="Times New Roman"/>
            <w:color w:val="0563C1"/>
            <w:lang w:val="et-EE"/>
          </w:rPr>
          <w:t>reet.kase@justdigi.ee</w:t>
        </w:r>
      </w:hyperlink>
      <w:r w:rsidR="5346A375" w:rsidRPr="00C83150">
        <w:rPr>
          <w:rFonts w:ascii="Times New Roman" w:eastAsia="Arial" w:hAnsi="Times New Roman" w:cs="Times New Roman"/>
          <w:sz w:val="22"/>
          <w:szCs w:val="22"/>
          <w:lang w:val="et-EE"/>
        </w:rPr>
        <w:t>)</w:t>
      </w:r>
      <w:r w:rsidR="00360B5F" w:rsidRPr="00C83150">
        <w:rPr>
          <w:rFonts w:ascii="Times New Roman" w:hAnsi="Times New Roman" w:cs="Times New Roman"/>
          <w:lang w:val="et-EE"/>
        </w:rPr>
        <w:t xml:space="preserve"> </w:t>
      </w:r>
      <w:r w:rsidR="00472E27" w:rsidRPr="00C83150">
        <w:rPr>
          <w:rFonts w:ascii="Times New Roman" w:hAnsi="Times New Roman" w:cs="Times New Roman"/>
          <w:lang w:val="et-EE"/>
        </w:rPr>
        <w:t xml:space="preserve">ning Siseministeeriumi õigusnõunik Marju </w:t>
      </w:r>
      <w:proofErr w:type="spellStart"/>
      <w:r w:rsidR="00472E27" w:rsidRPr="00C83150">
        <w:rPr>
          <w:rFonts w:ascii="Times New Roman" w:hAnsi="Times New Roman" w:cs="Times New Roman"/>
          <w:lang w:val="et-EE"/>
        </w:rPr>
        <w:t>Aibast</w:t>
      </w:r>
      <w:proofErr w:type="spellEnd"/>
      <w:r w:rsidR="00472E27" w:rsidRPr="00C83150">
        <w:rPr>
          <w:rFonts w:ascii="Times New Roman" w:hAnsi="Times New Roman" w:cs="Times New Roman"/>
          <w:lang w:val="et-EE"/>
        </w:rPr>
        <w:t xml:space="preserve"> (</w:t>
      </w:r>
      <w:hyperlink r:id="rId10" w:history="1">
        <w:r w:rsidR="00B45C83" w:rsidRPr="00C83150">
          <w:rPr>
            <w:rStyle w:val="Hperlink"/>
            <w:rFonts w:ascii="Times New Roman" w:eastAsia="Times New Roman" w:hAnsi="Times New Roman" w:cs="Times New Roman"/>
            <w:color w:val="0563C1"/>
            <w:lang w:val="et-EE"/>
          </w:rPr>
          <w:t>marju.aibast@siseministeerium.ee</w:t>
        </w:r>
      </w:hyperlink>
      <w:r w:rsidR="00472E27" w:rsidRPr="00C83150">
        <w:rPr>
          <w:rFonts w:ascii="Times New Roman" w:hAnsi="Times New Roman" w:cs="Times New Roman"/>
          <w:lang w:val="et-EE"/>
        </w:rPr>
        <w:t>) ja nõunik Riita Proosa (</w:t>
      </w:r>
      <w:hyperlink r:id="rId11" w:history="1">
        <w:r w:rsidR="00B45C83" w:rsidRPr="00C83150">
          <w:rPr>
            <w:rStyle w:val="Hperlink"/>
            <w:rFonts w:ascii="Times New Roman" w:eastAsia="Times New Roman" w:hAnsi="Times New Roman" w:cs="Times New Roman"/>
            <w:color w:val="0563C1"/>
            <w:lang w:val="et-EE"/>
          </w:rPr>
          <w:t>riita</w:t>
        </w:r>
        <w:r w:rsidR="00A32186" w:rsidRPr="00C83150">
          <w:rPr>
            <w:rStyle w:val="Hperlink"/>
            <w:rFonts w:ascii="Times New Roman" w:eastAsia="Times New Roman" w:hAnsi="Times New Roman" w:cs="Times New Roman"/>
            <w:color w:val="0563C1"/>
            <w:lang w:val="et-EE"/>
          </w:rPr>
          <w:t>.</w:t>
        </w:r>
        <w:r w:rsidR="00B45C83" w:rsidRPr="00C83150">
          <w:rPr>
            <w:rStyle w:val="Hperlink"/>
            <w:rFonts w:ascii="Times New Roman" w:eastAsia="Times New Roman" w:hAnsi="Times New Roman" w:cs="Times New Roman"/>
            <w:color w:val="0563C1"/>
            <w:lang w:val="et-EE"/>
          </w:rPr>
          <w:t>proosa</w:t>
        </w:r>
        <w:r w:rsidR="00A32186" w:rsidRPr="00C83150">
          <w:rPr>
            <w:rStyle w:val="Hperlink"/>
            <w:rFonts w:ascii="Times New Roman" w:eastAsia="Times New Roman" w:hAnsi="Times New Roman" w:cs="Times New Roman"/>
            <w:color w:val="0563C1"/>
            <w:lang w:val="et-EE"/>
          </w:rPr>
          <w:t>@siseministeerium.ee</w:t>
        </w:r>
      </w:hyperlink>
      <w:r w:rsidR="00B45C83" w:rsidRPr="00C83150">
        <w:rPr>
          <w:rFonts w:ascii="Times New Roman" w:hAnsi="Times New Roman" w:cs="Times New Roman"/>
          <w:lang w:val="et-EE"/>
        </w:rPr>
        <w:t>)</w:t>
      </w:r>
      <w:r w:rsidR="00472E27" w:rsidRPr="00C83150">
        <w:rPr>
          <w:rFonts w:ascii="Times New Roman" w:hAnsi="Times New Roman" w:cs="Times New Roman"/>
          <w:lang w:val="et-EE"/>
        </w:rPr>
        <w:t xml:space="preserve">. </w:t>
      </w:r>
      <w:r w:rsidRPr="00C83150">
        <w:rPr>
          <w:rFonts w:ascii="Times New Roman" w:hAnsi="Times New Roman" w:cs="Times New Roman"/>
          <w:lang w:val="et-EE"/>
        </w:rPr>
        <w:t>Valdkonna eest vastutab Justiits</w:t>
      </w:r>
      <w:r w:rsidR="0FC972EA" w:rsidRPr="00C83150">
        <w:rPr>
          <w:rFonts w:ascii="Times New Roman" w:hAnsi="Times New Roman" w:cs="Times New Roman"/>
          <w:lang w:val="et-EE"/>
        </w:rPr>
        <w:t>- ja Digi</w:t>
      </w:r>
      <w:r w:rsidRPr="00C83150">
        <w:rPr>
          <w:rFonts w:ascii="Times New Roman" w:hAnsi="Times New Roman" w:cs="Times New Roman"/>
          <w:lang w:val="et-EE"/>
        </w:rPr>
        <w:t>ministeeriumi kriminaalpoliitika asekantsl</w:t>
      </w:r>
      <w:r w:rsidR="00091763" w:rsidRPr="00C83150">
        <w:rPr>
          <w:rFonts w:ascii="Times New Roman" w:hAnsi="Times New Roman" w:cs="Times New Roman"/>
          <w:lang w:val="et-EE"/>
        </w:rPr>
        <w:t>e</w:t>
      </w:r>
      <w:r w:rsidRPr="00C83150">
        <w:rPr>
          <w:rFonts w:ascii="Times New Roman" w:hAnsi="Times New Roman" w:cs="Times New Roman"/>
          <w:lang w:val="et-EE"/>
        </w:rPr>
        <w:t>r</w:t>
      </w:r>
      <w:r w:rsidR="1C7435D9" w:rsidRPr="00C83150">
        <w:rPr>
          <w:rFonts w:ascii="Times New Roman" w:hAnsi="Times New Roman" w:cs="Times New Roman"/>
          <w:lang w:val="et-EE"/>
        </w:rPr>
        <w:t>i ülesannetes</w:t>
      </w:r>
      <w:r w:rsidRPr="00C83150">
        <w:rPr>
          <w:rFonts w:ascii="Times New Roman" w:hAnsi="Times New Roman" w:cs="Times New Roman"/>
          <w:lang w:val="et-EE"/>
        </w:rPr>
        <w:t xml:space="preserve"> </w:t>
      </w:r>
      <w:r w:rsidR="0096780C" w:rsidRPr="00C83150">
        <w:rPr>
          <w:rFonts w:ascii="Times New Roman" w:hAnsi="Times New Roman" w:cs="Times New Roman"/>
          <w:lang w:val="et-EE"/>
        </w:rPr>
        <w:t>Mari-Liis Sööt</w:t>
      </w:r>
      <w:r w:rsidR="62765F0B" w:rsidRPr="00C83150">
        <w:rPr>
          <w:rFonts w:ascii="Times New Roman" w:hAnsi="Times New Roman" w:cs="Times New Roman"/>
          <w:lang w:val="et-EE"/>
        </w:rPr>
        <w:t xml:space="preserve"> </w:t>
      </w:r>
      <w:r w:rsidR="62765F0B" w:rsidRPr="00C83150">
        <w:rPr>
          <w:rFonts w:ascii="Times New Roman" w:eastAsia="Times New Roman" w:hAnsi="Times New Roman" w:cs="Times New Roman"/>
          <w:lang w:val="et-EE"/>
        </w:rPr>
        <w:t>(</w:t>
      </w:r>
      <w:hyperlink r:id="rId12" w:history="1">
        <w:r w:rsidR="62765F0B" w:rsidRPr="00C83150">
          <w:rPr>
            <w:rStyle w:val="Hperlink"/>
            <w:rFonts w:ascii="Times New Roman" w:eastAsia="Times New Roman" w:hAnsi="Times New Roman" w:cs="Times New Roman"/>
            <w:color w:val="0563C1"/>
            <w:lang w:val="et-EE"/>
          </w:rPr>
          <w:t>mari-liis.soot@justdigi.ee</w:t>
        </w:r>
      </w:hyperlink>
      <w:r w:rsidR="62765F0B" w:rsidRPr="00C83150">
        <w:rPr>
          <w:rFonts w:ascii="Times New Roman" w:eastAsia="Times New Roman" w:hAnsi="Times New Roman" w:cs="Times New Roman"/>
          <w:lang w:val="et-EE"/>
        </w:rPr>
        <w:t>)</w:t>
      </w:r>
      <w:r w:rsidRPr="00C83150">
        <w:rPr>
          <w:rFonts w:ascii="Times New Roman" w:hAnsi="Times New Roman" w:cs="Times New Roman"/>
          <w:lang w:val="et-EE"/>
        </w:rPr>
        <w:t>.</w:t>
      </w:r>
    </w:p>
    <w:p w14:paraId="2CB876D1" w14:textId="77777777" w:rsidR="007A5146" w:rsidRPr="00A9619C" w:rsidRDefault="007A5146" w:rsidP="00412868">
      <w:pPr>
        <w:spacing w:after="0"/>
        <w:jc w:val="both"/>
        <w:rPr>
          <w:rFonts w:ascii="Times New Roman" w:hAnsi="Times New Roman" w:cs="Times New Roman"/>
          <w:b/>
          <w:bCs/>
        </w:rPr>
      </w:pPr>
    </w:p>
    <w:p w14:paraId="34DBB132" w14:textId="77777777" w:rsidR="00FC25DF" w:rsidRDefault="00FC25DF" w:rsidP="00FC25DF">
      <w:pPr>
        <w:pStyle w:val="Loendilik"/>
        <w:numPr>
          <w:ilvl w:val="0"/>
          <w:numId w:val="2"/>
        </w:numPr>
        <w:spacing w:after="0"/>
        <w:jc w:val="both"/>
        <w:rPr>
          <w:rFonts w:ascii="Times New Roman" w:hAnsi="Times New Roman" w:cs="Times New Roman"/>
          <w:b/>
          <w:bCs/>
        </w:rPr>
      </w:pPr>
      <w:r>
        <w:rPr>
          <w:rFonts w:ascii="Times New Roman" w:hAnsi="Times New Roman" w:cs="Times New Roman"/>
          <w:b/>
          <w:bCs/>
        </w:rPr>
        <w:t>Õiguslik alus, subsidiaarsus ja proportsionaalsus</w:t>
      </w:r>
    </w:p>
    <w:p w14:paraId="6B2994D1" w14:textId="77777777" w:rsidR="00FC25DF" w:rsidRDefault="00FC25DF" w:rsidP="00FC25DF">
      <w:pPr>
        <w:spacing w:after="0"/>
        <w:jc w:val="both"/>
        <w:rPr>
          <w:rFonts w:ascii="Times New Roman" w:hAnsi="Times New Roman" w:cs="Times New Roman"/>
          <w:b/>
          <w:bCs/>
        </w:rPr>
      </w:pPr>
    </w:p>
    <w:p w14:paraId="353F04F8" w14:textId="77777777" w:rsidR="00FC25DF" w:rsidRDefault="00FC25DF" w:rsidP="00FC25DF">
      <w:pPr>
        <w:pStyle w:val="Loendilik"/>
        <w:numPr>
          <w:ilvl w:val="1"/>
          <w:numId w:val="2"/>
        </w:numPr>
        <w:spacing w:after="0"/>
        <w:jc w:val="both"/>
        <w:rPr>
          <w:rFonts w:ascii="Times New Roman" w:hAnsi="Times New Roman" w:cs="Times New Roman"/>
          <w:b/>
          <w:bCs/>
        </w:rPr>
      </w:pPr>
      <w:r w:rsidRPr="006F5A67">
        <w:rPr>
          <w:rFonts w:ascii="Times New Roman" w:hAnsi="Times New Roman" w:cs="Times New Roman"/>
          <w:b/>
          <w:bCs/>
        </w:rPr>
        <w:lastRenderedPageBreak/>
        <w:t>Õiguslik alus</w:t>
      </w:r>
    </w:p>
    <w:p w14:paraId="4DAE7F6D" w14:textId="77777777" w:rsidR="00FC25DF" w:rsidRPr="006F5A67" w:rsidRDefault="00FC25DF" w:rsidP="00FC25DF">
      <w:pPr>
        <w:spacing w:after="0"/>
        <w:jc w:val="both"/>
        <w:rPr>
          <w:rFonts w:ascii="Times New Roman" w:hAnsi="Times New Roman" w:cs="Times New Roman"/>
          <w:b/>
          <w:bCs/>
        </w:rPr>
      </w:pPr>
    </w:p>
    <w:p w14:paraId="3A5B5090" w14:textId="3E7EE323" w:rsidR="00FC25DF" w:rsidRPr="00756D25" w:rsidRDefault="00085F5C" w:rsidP="00FC25DF">
      <w:pPr>
        <w:spacing w:after="0"/>
        <w:jc w:val="both"/>
        <w:rPr>
          <w:rFonts w:ascii="Times New Roman" w:hAnsi="Times New Roman" w:cs="Times New Roman"/>
          <w:b/>
          <w:bCs/>
        </w:rPr>
      </w:pPr>
      <w:r>
        <w:rPr>
          <w:rFonts w:ascii="Times New Roman" w:hAnsi="Times New Roman" w:cs="Times New Roman"/>
        </w:rPr>
        <w:t>D</w:t>
      </w:r>
      <w:r w:rsidRPr="002C2C2B">
        <w:rPr>
          <w:rFonts w:ascii="Times New Roman" w:hAnsi="Times New Roman" w:cs="Times New Roman"/>
        </w:rPr>
        <w:t xml:space="preserve">irektiivi </w:t>
      </w:r>
      <w:r>
        <w:rPr>
          <w:rFonts w:ascii="Times New Roman" w:hAnsi="Times New Roman" w:cs="Times New Roman"/>
        </w:rPr>
        <w:t xml:space="preserve">eelnõu </w:t>
      </w:r>
      <w:r w:rsidRPr="002C2C2B">
        <w:rPr>
          <w:rFonts w:ascii="Times New Roman" w:hAnsi="Times New Roman" w:cs="Times New Roman"/>
        </w:rPr>
        <w:t>õiguslik</w:t>
      </w:r>
      <w:r>
        <w:rPr>
          <w:rFonts w:ascii="Times New Roman" w:hAnsi="Times New Roman" w:cs="Times New Roman"/>
        </w:rPr>
        <w:t>uks</w:t>
      </w:r>
      <w:r w:rsidRPr="002C2C2B">
        <w:rPr>
          <w:rFonts w:ascii="Times New Roman" w:hAnsi="Times New Roman" w:cs="Times New Roman"/>
        </w:rPr>
        <w:t xml:space="preserve"> alus</w:t>
      </w:r>
      <w:r>
        <w:rPr>
          <w:rFonts w:ascii="Times New Roman" w:hAnsi="Times New Roman" w:cs="Times New Roman"/>
        </w:rPr>
        <w:t>eks</w:t>
      </w:r>
      <w:r w:rsidRPr="002C2C2B">
        <w:rPr>
          <w:rFonts w:ascii="Times New Roman" w:hAnsi="Times New Roman" w:cs="Times New Roman"/>
        </w:rPr>
        <w:t xml:space="preserve"> on</w:t>
      </w:r>
      <w:r>
        <w:rPr>
          <w:rFonts w:ascii="Times New Roman" w:hAnsi="Times New Roman" w:cs="Times New Roman"/>
        </w:rPr>
        <w:t xml:space="preserve"> märgitud</w:t>
      </w:r>
      <w:r w:rsidRPr="002C2C2B">
        <w:rPr>
          <w:rFonts w:ascii="Times New Roman" w:hAnsi="Times New Roman" w:cs="Times New Roman"/>
        </w:rPr>
        <w:t xml:space="preserve"> E</w:t>
      </w:r>
      <w:r>
        <w:rPr>
          <w:rFonts w:ascii="Times New Roman" w:hAnsi="Times New Roman" w:cs="Times New Roman"/>
        </w:rPr>
        <w:t xml:space="preserve">uroopa Liidu </w:t>
      </w:r>
      <w:r w:rsidRPr="002C2C2B">
        <w:rPr>
          <w:rFonts w:ascii="Times New Roman" w:hAnsi="Times New Roman" w:cs="Times New Roman"/>
        </w:rPr>
        <w:t>toimimise lepingu</w:t>
      </w:r>
      <w:r>
        <w:rPr>
          <w:rFonts w:ascii="Times New Roman" w:hAnsi="Times New Roman" w:cs="Times New Roman"/>
        </w:rPr>
        <w:t xml:space="preserve"> (edaspidi </w:t>
      </w:r>
      <w:r w:rsidRPr="00396BAB">
        <w:rPr>
          <w:rFonts w:ascii="Times New Roman" w:hAnsi="Times New Roman" w:cs="Times New Roman"/>
          <w:i/>
          <w:iCs/>
        </w:rPr>
        <w:t>ELTL</w:t>
      </w:r>
      <w:r>
        <w:rPr>
          <w:rFonts w:ascii="Times New Roman" w:hAnsi="Times New Roman" w:cs="Times New Roman"/>
        </w:rPr>
        <w:t>)</w:t>
      </w:r>
      <w:r w:rsidRPr="002C2C2B">
        <w:rPr>
          <w:rFonts w:ascii="Times New Roman" w:hAnsi="Times New Roman" w:cs="Times New Roman"/>
        </w:rPr>
        <w:t xml:space="preserve"> artikli 83 lõiked 1 ja 2. </w:t>
      </w:r>
      <w:r>
        <w:rPr>
          <w:rFonts w:ascii="Times New Roman" w:hAnsi="Times New Roman" w:cs="Times New Roman"/>
        </w:rPr>
        <w:t xml:space="preserve">ELTL </w:t>
      </w:r>
      <w:r w:rsidRPr="002C2C2B">
        <w:rPr>
          <w:rFonts w:ascii="Times New Roman" w:hAnsi="Times New Roman" w:cs="Times New Roman"/>
        </w:rPr>
        <w:t xml:space="preserve">artikli 83 lõikes 1 on sätestatud õiguslik alus, mille kohaselt </w:t>
      </w:r>
      <w:r>
        <w:rPr>
          <w:rFonts w:ascii="Times New Roman" w:hAnsi="Times New Roman" w:cs="Times New Roman"/>
        </w:rPr>
        <w:t xml:space="preserve">võivad </w:t>
      </w:r>
      <w:r w:rsidRPr="00123AC5">
        <w:rPr>
          <w:rFonts w:ascii="Times New Roman" w:hAnsi="Times New Roman" w:cs="Times New Roman"/>
        </w:rPr>
        <w:t xml:space="preserve">Euroopa </w:t>
      </w:r>
      <w:r>
        <w:rPr>
          <w:rFonts w:ascii="Times New Roman" w:hAnsi="Times New Roman" w:cs="Times New Roman"/>
        </w:rPr>
        <w:t>Pa</w:t>
      </w:r>
      <w:r w:rsidRPr="00123AC5">
        <w:rPr>
          <w:rFonts w:ascii="Times New Roman" w:hAnsi="Times New Roman" w:cs="Times New Roman"/>
        </w:rPr>
        <w:t>rlamen</w:t>
      </w:r>
      <w:r>
        <w:rPr>
          <w:rFonts w:ascii="Times New Roman" w:hAnsi="Times New Roman" w:cs="Times New Roman"/>
        </w:rPr>
        <w:t>t</w:t>
      </w:r>
      <w:r w:rsidRPr="00123AC5">
        <w:rPr>
          <w:rFonts w:ascii="Times New Roman" w:hAnsi="Times New Roman" w:cs="Times New Roman"/>
        </w:rPr>
        <w:t xml:space="preserve"> ja nõukogu</w:t>
      </w:r>
      <w:r>
        <w:rPr>
          <w:rFonts w:ascii="Times New Roman" w:hAnsi="Times New Roman" w:cs="Times New Roman"/>
        </w:rPr>
        <w:t xml:space="preserve"> </w:t>
      </w:r>
      <w:r w:rsidRPr="002C2C2B">
        <w:rPr>
          <w:rFonts w:ascii="Times New Roman" w:hAnsi="Times New Roman" w:cs="Times New Roman"/>
        </w:rPr>
        <w:t xml:space="preserve">kehtestada miinimumnormid kuritegude ja karistuste määratlemiseks eriti ohtlike piiriülese mõõtmega kuriteoliikide puhul. </w:t>
      </w:r>
      <w:r>
        <w:rPr>
          <w:rFonts w:ascii="Times New Roman" w:hAnsi="Times New Roman" w:cs="Times New Roman"/>
        </w:rPr>
        <w:t>Üheks selliseks kuriteoliigiks on selles sättes nimetatud</w:t>
      </w:r>
      <w:r w:rsidRPr="002C2C2B">
        <w:rPr>
          <w:rFonts w:ascii="Times New Roman" w:hAnsi="Times New Roman" w:cs="Times New Roman"/>
        </w:rPr>
        <w:t xml:space="preserve"> ebaseaduslikku </w:t>
      </w:r>
      <w:r>
        <w:rPr>
          <w:rFonts w:ascii="Times New Roman" w:hAnsi="Times New Roman" w:cs="Times New Roman"/>
        </w:rPr>
        <w:t>relvaäri (relvakaubandust). ELTL</w:t>
      </w:r>
      <w:r w:rsidRPr="002C2C2B">
        <w:rPr>
          <w:rFonts w:ascii="Times New Roman" w:hAnsi="Times New Roman" w:cs="Times New Roman"/>
        </w:rPr>
        <w:t xml:space="preserve"> artikli 83 lõikes 2 on sätestatud ELi pädevus kehtestada miinimumnormid, kui kriminaalõiguse alaste õigus- ja haldusnormide lähendamine osutub möödapääsmatuks, et tagada liidu poliitika tulemuslik elluviimine valdkonnas, kus on rakendatud ühtlustamismeetmeid. </w:t>
      </w:r>
      <w:r>
        <w:rPr>
          <w:rFonts w:ascii="Times New Roman" w:hAnsi="Times New Roman" w:cs="Times New Roman"/>
        </w:rPr>
        <w:t xml:space="preserve">Direktiivi eelnõu on seotud </w:t>
      </w:r>
      <w:r w:rsidR="00FC25DF" w:rsidRPr="002C2C2B">
        <w:rPr>
          <w:rFonts w:ascii="Times New Roman" w:hAnsi="Times New Roman" w:cs="Times New Roman"/>
        </w:rPr>
        <w:t>tulirelvade direktiivi ja uuesti sõnastatud tulirelvade määrusega</w:t>
      </w:r>
      <w:r w:rsidR="00DE2612">
        <w:rPr>
          <w:rFonts w:ascii="Times New Roman" w:hAnsi="Times New Roman" w:cs="Times New Roman"/>
        </w:rPr>
        <w:t>, sest mõlemas aktis on juba ühtlustatud t</w:t>
      </w:r>
      <w:r w:rsidR="00DE2612" w:rsidRPr="002C2C2B">
        <w:rPr>
          <w:rFonts w:ascii="Times New Roman" w:hAnsi="Times New Roman" w:cs="Times New Roman"/>
        </w:rPr>
        <w:t>ulirelvi käsitlevat poliitikat, eelkõige tulirelvade, nende oluliste osade ja laskemoona omandamise ja valdamise, nendega ELis kauplemise ning nende importimise ja eksportimise tingimusi</w:t>
      </w:r>
      <w:r w:rsidR="00FC25DF" w:rsidRPr="002C2C2B">
        <w:rPr>
          <w:rFonts w:ascii="Times New Roman" w:hAnsi="Times New Roman" w:cs="Times New Roman"/>
        </w:rPr>
        <w:t>.</w:t>
      </w:r>
      <w:r w:rsidR="00FC25DF">
        <w:rPr>
          <w:rFonts w:ascii="Times New Roman" w:hAnsi="Times New Roman" w:cs="Times New Roman"/>
        </w:rPr>
        <w:t xml:space="preserve"> Eeltoodust saab järeldada,</w:t>
      </w:r>
      <w:r w:rsidR="00FC25DF" w:rsidRPr="00B32A95">
        <w:rPr>
          <w:rFonts w:ascii="Times New Roman" w:hAnsi="Times New Roman" w:cs="Times New Roman"/>
        </w:rPr>
        <w:t xml:space="preserve"> et </w:t>
      </w:r>
      <w:r w:rsidR="00FC25DF">
        <w:rPr>
          <w:rFonts w:ascii="Times New Roman" w:hAnsi="Times New Roman" w:cs="Times New Roman"/>
        </w:rPr>
        <w:t>ELTL artikli 83 lõigete 1 ja 2 märkimine käesoleva algatuse õiguslike alustena on põhjendatud.</w:t>
      </w:r>
    </w:p>
    <w:p w14:paraId="5C2E8797" w14:textId="77777777" w:rsidR="00FC25DF" w:rsidRPr="002C2C2B" w:rsidRDefault="00FC25DF" w:rsidP="00FC25DF">
      <w:pPr>
        <w:spacing w:after="0"/>
        <w:jc w:val="both"/>
        <w:rPr>
          <w:rFonts w:ascii="Times New Roman" w:hAnsi="Times New Roman" w:cs="Times New Roman"/>
        </w:rPr>
      </w:pPr>
    </w:p>
    <w:p w14:paraId="00149F8D" w14:textId="77777777" w:rsidR="00FC25DF" w:rsidRDefault="00FC25DF" w:rsidP="00FC25DF">
      <w:pPr>
        <w:pStyle w:val="Loendilik"/>
        <w:numPr>
          <w:ilvl w:val="1"/>
          <w:numId w:val="2"/>
        </w:numPr>
        <w:spacing w:after="0"/>
        <w:jc w:val="both"/>
        <w:rPr>
          <w:rFonts w:ascii="Times New Roman" w:hAnsi="Times New Roman" w:cs="Times New Roman"/>
          <w:b/>
          <w:bCs/>
        </w:rPr>
      </w:pPr>
      <w:r>
        <w:rPr>
          <w:rFonts w:ascii="Times New Roman" w:hAnsi="Times New Roman" w:cs="Times New Roman"/>
          <w:b/>
          <w:bCs/>
        </w:rPr>
        <w:t>Subsidiaarsus</w:t>
      </w:r>
    </w:p>
    <w:p w14:paraId="323982B8" w14:textId="77777777" w:rsidR="00FC25DF" w:rsidRPr="006F5A67" w:rsidRDefault="00FC25DF" w:rsidP="00FC25DF">
      <w:pPr>
        <w:spacing w:after="0"/>
        <w:jc w:val="both"/>
        <w:rPr>
          <w:rFonts w:ascii="Times New Roman" w:hAnsi="Times New Roman" w:cs="Times New Roman"/>
          <w:b/>
          <w:bCs/>
        </w:rPr>
      </w:pPr>
    </w:p>
    <w:p w14:paraId="6358A3E9" w14:textId="50672C4D" w:rsidR="00FC25DF" w:rsidRDefault="00DC2D61" w:rsidP="00FC25DF">
      <w:pPr>
        <w:spacing w:after="0"/>
        <w:jc w:val="both"/>
        <w:rPr>
          <w:rFonts w:ascii="Times New Roman" w:hAnsi="Times New Roman" w:cs="Times New Roman"/>
        </w:rPr>
      </w:pPr>
      <w:r w:rsidRPr="007705DD">
        <w:rPr>
          <w:rFonts w:ascii="Times New Roman" w:hAnsi="Times New Roman" w:cs="Times New Roman"/>
        </w:rPr>
        <w:t>Euroopa Liidu lepingu</w:t>
      </w:r>
      <w:r>
        <w:rPr>
          <w:rFonts w:ascii="Times New Roman" w:hAnsi="Times New Roman" w:cs="Times New Roman"/>
        </w:rPr>
        <w:t xml:space="preserve"> (edaspidi </w:t>
      </w:r>
      <w:r w:rsidRPr="00EA5FE3">
        <w:rPr>
          <w:rFonts w:ascii="Times New Roman" w:hAnsi="Times New Roman" w:cs="Times New Roman"/>
          <w:i/>
          <w:iCs/>
        </w:rPr>
        <w:t>ELL</w:t>
      </w:r>
      <w:r>
        <w:rPr>
          <w:rFonts w:ascii="Times New Roman" w:hAnsi="Times New Roman" w:cs="Times New Roman"/>
        </w:rPr>
        <w:t>)</w:t>
      </w:r>
      <w:r w:rsidRPr="007705DD">
        <w:rPr>
          <w:rFonts w:ascii="Times New Roman" w:hAnsi="Times New Roman" w:cs="Times New Roman"/>
        </w:rPr>
        <w:t xml:space="preserve"> artikli 5 lõikes 3 sätestatud subsidiaarsuse põhimõtte kohaselt tuleks ELi tasandil meetmeid võtta üksnes juhul, kui liikmesriigid üksi ei suuda kavandatud eesmärke piisaval määral saavutada ning seetõttu on neid kavandatava meetme ulatuse või toime tõttu parem saavutada ELi tasandil. Lisaks peavad konkreetse meetme laad ja tugevus olema vastavuses tuvastatud probleemiga</w:t>
      </w:r>
      <w:r w:rsidR="00FC25DF" w:rsidRPr="007705DD">
        <w:rPr>
          <w:rFonts w:ascii="Times New Roman" w:hAnsi="Times New Roman" w:cs="Times New Roman"/>
        </w:rPr>
        <w:t>.</w:t>
      </w:r>
    </w:p>
    <w:p w14:paraId="5A950BAB" w14:textId="77777777" w:rsidR="00FC25DF" w:rsidRDefault="00FC25DF" w:rsidP="00FC25DF">
      <w:pPr>
        <w:spacing w:after="0"/>
        <w:jc w:val="both"/>
        <w:rPr>
          <w:rFonts w:ascii="Times New Roman" w:hAnsi="Times New Roman" w:cs="Times New Roman"/>
        </w:rPr>
      </w:pPr>
    </w:p>
    <w:p w14:paraId="573A6F27" w14:textId="77777777" w:rsidR="00B433F2" w:rsidRPr="002C2C2B" w:rsidRDefault="00B433F2" w:rsidP="00B433F2">
      <w:pPr>
        <w:spacing w:after="0"/>
        <w:jc w:val="both"/>
        <w:rPr>
          <w:rFonts w:ascii="Times New Roman" w:hAnsi="Times New Roman" w:cs="Times New Roman"/>
        </w:rPr>
      </w:pPr>
      <w:r>
        <w:rPr>
          <w:rFonts w:ascii="Times New Roman" w:hAnsi="Times New Roman" w:cs="Times New Roman"/>
        </w:rPr>
        <w:t>Direktiivi algatuses tuuakse välja, et k</w:t>
      </w:r>
      <w:r w:rsidRPr="002C2C2B">
        <w:rPr>
          <w:rFonts w:ascii="Times New Roman" w:hAnsi="Times New Roman" w:cs="Times New Roman"/>
        </w:rPr>
        <w:t>oordineeritud ELi tasandi meetmed tulirelvadega seotud kuritegude kriminaliseerimiseks ja karistuste ühtlustamiseks on tõhusamad kui eraldiseisvad riiklikud meetmed. Kogu liitu hõlmav õigusraamistik aitaks kõrvaldada liikmesriikides ÜRO tulirelvade protokolli rakendamise puudused, parandaks piiriülest koostööd uurimiste läbiviimisel ja süüdistuste esitamisel, edendaks turvalisust ja vähendaks tulirelvadega seotud vägivalda.</w:t>
      </w:r>
      <w:r>
        <w:rPr>
          <w:rFonts w:ascii="Times New Roman" w:hAnsi="Times New Roman" w:cs="Times New Roman"/>
        </w:rPr>
        <w:t xml:space="preserve"> </w:t>
      </w:r>
      <w:r w:rsidRPr="002C2C2B">
        <w:rPr>
          <w:rFonts w:ascii="Times New Roman" w:hAnsi="Times New Roman" w:cs="Times New Roman"/>
        </w:rPr>
        <w:t>Lisaks suurenda</w:t>
      </w:r>
      <w:r>
        <w:rPr>
          <w:rFonts w:ascii="Times New Roman" w:hAnsi="Times New Roman" w:cs="Times New Roman"/>
        </w:rPr>
        <w:t xml:space="preserve">b Euroopa Komisjoni hinnangul </w:t>
      </w:r>
      <w:r w:rsidRPr="002C2C2B">
        <w:rPr>
          <w:rFonts w:ascii="Times New Roman" w:hAnsi="Times New Roman" w:cs="Times New Roman"/>
        </w:rPr>
        <w:t xml:space="preserve">ELi õigusakt, mis sisaldab nõuet koguda järjepidevalt ja ühtlustatud viisil andmeid arestitud tulirelvade kohta, õiguskaitseametnike ja poliitikakujundajate suutlikkust, võimaldades </w:t>
      </w:r>
      <w:r>
        <w:rPr>
          <w:rFonts w:ascii="Times New Roman" w:hAnsi="Times New Roman" w:cs="Times New Roman"/>
        </w:rPr>
        <w:t xml:space="preserve">neil </w:t>
      </w:r>
      <w:r w:rsidRPr="002C2C2B">
        <w:rPr>
          <w:rFonts w:ascii="Times New Roman" w:hAnsi="Times New Roman" w:cs="Times New Roman"/>
        </w:rPr>
        <w:t xml:space="preserve">paremini jaotada vahendeid ning hinnata ohtu ja poliitikat. </w:t>
      </w:r>
      <w:r>
        <w:rPr>
          <w:rFonts w:ascii="Times New Roman" w:hAnsi="Times New Roman" w:cs="Times New Roman"/>
        </w:rPr>
        <w:t>Senisest t</w:t>
      </w:r>
      <w:r w:rsidRPr="002C2C2B">
        <w:rPr>
          <w:rFonts w:ascii="Times New Roman" w:hAnsi="Times New Roman" w:cs="Times New Roman"/>
        </w:rPr>
        <w:t xml:space="preserve">ugevamad ja ühtlustatud ELi meetmed toetaksid ka laiemaid julgeolekueesmärke, </w:t>
      </w:r>
      <w:r>
        <w:rPr>
          <w:rFonts w:ascii="Times New Roman" w:hAnsi="Times New Roman" w:cs="Times New Roman"/>
        </w:rPr>
        <w:t xml:space="preserve">kuna </w:t>
      </w:r>
      <w:r w:rsidRPr="002C2C2B">
        <w:rPr>
          <w:rFonts w:ascii="Times New Roman" w:hAnsi="Times New Roman" w:cs="Times New Roman"/>
        </w:rPr>
        <w:t>tulirelvadega seotud kuriteod on tihedalt seotud terrorismi, rahapesu, uimastikaubanduse ja muud liiki organiseeritud kuritegevusega, ning tugevdaks</w:t>
      </w:r>
      <w:r>
        <w:rPr>
          <w:rFonts w:ascii="Times New Roman" w:hAnsi="Times New Roman" w:cs="Times New Roman"/>
        </w:rPr>
        <w:t>id</w:t>
      </w:r>
      <w:r w:rsidRPr="002C2C2B">
        <w:rPr>
          <w:rFonts w:ascii="Times New Roman" w:hAnsi="Times New Roman" w:cs="Times New Roman"/>
        </w:rPr>
        <w:t xml:space="preserve"> lõppkokkuvõttes </w:t>
      </w:r>
      <w:r>
        <w:rPr>
          <w:rFonts w:ascii="Times New Roman" w:hAnsi="Times New Roman" w:cs="Times New Roman"/>
        </w:rPr>
        <w:t>liidu</w:t>
      </w:r>
      <w:r w:rsidRPr="002C2C2B">
        <w:rPr>
          <w:rFonts w:ascii="Times New Roman" w:hAnsi="Times New Roman" w:cs="Times New Roman"/>
        </w:rPr>
        <w:t xml:space="preserve"> üldist sisejulgeolekut.</w:t>
      </w:r>
    </w:p>
    <w:p w14:paraId="0B65E59F" w14:textId="77777777" w:rsidR="00FC25DF" w:rsidRDefault="00FC25DF" w:rsidP="00FC25DF">
      <w:pPr>
        <w:spacing w:after="0"/>
        <w:jc w:val="both"/>
        <w:rPr>
          <w:rFonts w:ascii="Times New Roman" w:hAnsi="Times New Roman" w:cs="Times New Roman"/>
        </w:rPr>
      </w:pPr>
    </w:p>
    <w:p w14:paraId="5F26B0D1" w14:textId="0BD16E20" w:rsidR="00FC25DF" w:rsidRPr="00E074EB" w:rsidRDefault="00EF0F0B" w:rsidP="00FC25DF">
      <w:pPr>
        <w:spacing w:after="0"/>
        <w:jc w:val="both"/>
        <w:rPr>
          <w:rFonts w:ascii="Times New Roman" w:hAnsi="Times New Roman" w:cs="Times New Roman"/>
        </w:rPr>
      </w:pPr>
      <w:r w:rsidRPr="00273155">
        <w:rPr>
          <w:rFonts w:ascii="Times New Roman" w:hAnsi="Times New Roman" w:cs="Times New Roman"/>
        </w:rPr>
        <w:t xml:space="preserve">Algatuses on </w:t>
      </w:r>
      <w:r>
        <w:rPr>
          <w:rFonts w:ascii="Times New Roman" w:hAnsi="Times New Roman" w:cs="Times New Roman"/>
        </w:rPr>
        <w:t xml:space="preserve">viidatud </w:t>
      </w:r>
      <w:r w:rsidR="00E7165D">
        <w:rPr>
          <w:rFonts w:ascii="Times New Roman" w:hAnsi="Times New Roman" w:cs="Times New Roman"/>
        </w:rPr>
        <w:t>Euroopa K</w:t>
      </w:r>
      <w:r>
        <w:rPr>
          <w:rFonts w:ascii="Times New Roman" w:hAnsi="Times New Roman" w:cs="Times New Roman"/>
        </w:rPr>
        <w:t xml:space="preserve">omisjoni </w:t>
      </w:r>
      <w:r w:rsidR="005E4274">
        <w:rPr>
          <w:rFonts w:ascii="Times New Roman" w:hAnsi="Times New Roman" w:cs="Times New Roman"/>
        </w:rPr>
        <w:t xml:space="preserve">ettevalmistavale </w:t>
      </w:r>
      <w:r>
        <w:rPr>
          <w:rFonts w:ascii="Times New Roman" w:hAnsi="Times New Roman" w:cs="Times New Roman"/>
        </w:rPr>
        <w:t>uuringule, millest nähtub</w:t>
      </w:r>
      <w:r w:rsidRPr="00273155">
        <w:rPr>
          <w:rFonts w:ascii="Times New Roman" w:hAnsi="Times New Roman" w:cs="Times New Roman"/>
        </w:rPr>
        <w:t xml:space="preserve">, et </w:t>
      </w:r>
      <w:r w:rsidR="00FC25DF" w:rsidRPr="00273155">
        <w:rPr>
          <w:rFonts w:ascii="Times New Roman" w:hAnsi="Times New Roman" w:cs="Times New Roman"/>
        </w:rPr>
        <w:t>h</w:t>
      </w:r>
      <w:r w:rsidR="00FC25DF" w:rsidRPr="00E074EB">
        <w:rPr>
          <w:rFonts w:ascii="Times New Roman" w:hAnsi="Times New Roman" w:cs="Times New Roman"/>
        </w:rPr>
        <w:t>oolimata ÜRO tulirelvade protokolli</w:t>
      </w:r>
      <w:r w:rsidR="00FC25DF">
        <w:rPr>
          <w:rFonts w:ascii="Times New Roman" w:hAnsi="Times New Roman" w:cs="Times New Roman"/>
        </w:rPr>
        <w:t xml:space="preserve"> </w:t>
      </w:r>
      <w:r w:rsidR="00FC25DF" w:rsidRPr="00E074EB">
        <w:rPr>
          <w:rFonts w:ascii="Times New Roman" w:hAnsi="Times New Roman" w:cs="Times New Roman"/>
        </w:rPr>
        <w:t xml:space="preserve">ratifitseerimisest </w:t>
      </w:r>
      <w:r w:rsidR="008562C2">
        <w:rPr>
          <w:rFonts w:ascii="Times New Roman" w:hAnsi="Times New Roman" w:cs="Times New Roman"/>
        </w:rPr>
        <w:t xml:space="preserve">esineb </w:t>
      </w:r>
      <w:r w:rsidR="008562C2" w:rsidRPr="00E074EB">
        <w:rPr>
          <w:rFonts w:ascii="Times New Roman" w:hAnsi="Times New Roman" w:cs="Times New Roman"/>
        </w:rPr>
        <w:t>tulirelvadega seotud kuritegude kriminaliseerimise kohustuse ülevõtmisel lünki. Lisaks näita</w:t>
      </w:r>
      <w:r w:rsidR="008562C2">
        <w:rPr>
          <w:rFonts w:ascii="Times New Roman" w:hAnsi="Times New Roman" w:cs="Times New Roman"/>
        </w:rPr>
        <w:t>b</w:t>
      </w:r>
      <w:r w:rsidR="008562C2" w:rsidRPr="00E074EB">
        <w:rPr>
          <w:rFonts w:ascii="Times New Roman" w:hAnsi="Times New Roman" w:cs="Times New Roman"/>
        </w:rPr>
        <w:t xml:space="preserve"> uuring, et mitmes liikmesriigis on karistusmäärad madalad. Ebapiisavad karistusmäärad takistavad võrdsete tingimuste tagamist kogu ELis.</w:t>
      </w:r>
      <w:r w:rsidR="008562C2">
        <w:rPr>
          <w:rFonts w:ascii="Times New Roman" w:hAnsi="Times New Roman" w:cs="Times New Roman"/>
        </w:rPr>
        <w:t xml:space="preserve"> Direktiivi algatusega seotud</w:t>
      </w:r>
      <w:r w:rsidR="008562C2" w:rsidRPr="00273155">
        <w:rPr>
          <w:rFonts w:ascii="Times New Roman" w:hAnsi="Times New Roman" w:cs="Times New Roman"/>
        </w:rPr>
        <w:t xml:space="preserve"> </w:t>
      </w:r>
      <w:r w:rsidR="008562C2">
        <w:rPr>
          <w:rFonts w:ascii="Times New Roman" w:hAnsi="Times New Roman" w:cs="Times New Roman"/>
        </w:rPr>
        <w:t>m</w:t>
      </w:r>
      <w:r w:rsidR="008562C2" w:rsidRPr="00E074EB">
        <w:rPr>
          <w:rFonts w:ascii="Times New Roman" w:hAnsi="Times New Roman" w:cs="Times New Roman"/>
        </w:rPr>
        <w:t>õjuhinnang näita</w:t>
      </w:r>
      <w:r w:rsidR="008562C2">
        <w:rPr>
          <w:rFonts w:ascii="Times New Roman" w:hAnsi="Times New Roman" w:cs="Times New Roman"/>
        </w:rPr>
        <w:t>b</w:t>
      </w:r>
      <w:r w:rsidR="008562C2" w:rsidRPr="00E074EB">
        <w:rPr>
          <w:rFonts w:ascii="Times New Roman" w:hAnsi="Times New Roman" w:cs="Times New Roman"/>
        </w:rPr>
        <w:t xml:space="preserve">, et Europoli ja </w:t>
      </w:r>
      <w:proofErr w:type="spellStart"/>
      <w:r w:rsidR="008562C2" w:rsidRPr="00E074EB">
        <w:rPr>
          <w:rFonts w:ascii="Times New Roman" w:hAnsi="Times New Roman" w:cs="Times New Roman"/>
        </w:rPr>
        <w:t>Eurojusti</w:t>
      </w:r>
      <w:proofErr w:type="spellEnd"/>
      <w:r w:rsidR="008562C2" w:rsidRPr="00E074EB">
        <w:rPr>
          <w:rFonts w:ascii="Times New Roman" w:hAnsi="Times New Roman" w:cs="Times New Roman"/>
        </w:rPr>
        <w:t xml:space="preserve"> abiga tehtava piiriülese </w:t>
      </w:r>
      <w:r w:rsidR="008562C2">
        <w:rPr>
          <w:rFonts w:ascii="Times New Roman" w:hAnsi="Times New Roman" w:cs="Times New Roman"/>
        </w:rPr>
        <w:t xml:space="preserve">tulirelvade alase </w:t>
      </w:r>
      <w:r w:rsidR="008562C2" w:rsidRPr="00E074EB">
        <w:rPr>
          <w:rFonts w:ascii="Times New Roman" w:hAnsi="Times New Roman" w:cs="Times New Roman"/>
        </w:rPr>
        <w:t xml:space="preserve">koostöö tase on muude kuritegevuse valdkondadega </w:t>
      </w:r>
      <w:r w:rsidR="008562C2" w:rsidRPr="00E074EB">
        <w:rPr>
          <w:rFonts w:ascii="Times New Roman" w:hAnsi="Times New Roman" w:cs="Times New Roman"/>
        </w:rPr>
        <w:lastRenderedPageBreak/>
        <w:t xml:space="preserve">võrreldes madal. </w:t>
      </w:r>
      <w:r w:rsidR="008562C2" w:rsidRPr="00273155">
        <w:rPr>
          <w:rFonts w:ascii="Times New Roman" w:hAnsi="Times New Roman" w:cs="Times New Roman"/>
        </w:rPr>
        <w:t xml:space="preserve">Ehkki </w:t>
      </w:r>
      <w:r w:rsidR="008562C2">
        <w:rPr>
          <w:rFonts w:ascii="Times New Roman" w:hAnsi="Times New Roman" w:cs="Times New Roman"/>
        </w:rPr>
        <w:t xml:space="preserve">koostöö tugevdamiseks on </w:t>
      </w:r>
      <w:r w:rsidR="008562C2" w:rsidRPr="00273155">
        <w:rPr>
          <w:rFonts w:ascii="Times New Roman" w:hAnsi="Times New Roman" w:cs="Times New Roman"/>
        </w:rPr>
        <w:t>l</w:t>
      </w:r>
      <w:r w:rsidR="008562C2" w:rsidRPr="00E074EB">
        <w:rPr>
          <w:rFonts w:ascii="Times New Roman" w:hAnsi="Times New Roman" w:cs="Times New Roman"/>
        </w:rPr>
        <w:t>iikmesriikidel</w:t>
      </w:r>
      <w:r w:rsidR="008562C2">
        <w:rPr>
          <w:rFonts w:ascii="Times New Roman" w:hAnsi="Times New Roman" w:cs="Times New Roman"/>
        </w:rPr>
        <w:t>e</w:t>
      </w:r>
      <w:r w:rsidR="008562C2" w:rsidRPr="00E074EB">
        <w:rPr>
          <w:rFonts w:ascii="Times New Roman" w:hAnsi="Times New Roman" w:cs="Times New Roman"/>
        </w:rPr>
        <w:t xml:space="preserve"> aastaid soovitatud luua riiklik tulirelvade </w:t>
      </w:r>
      <w:r w:rsidR="0097164E" w:rsidRPr="00E074EB">
        <w:rPr>
          <w:rFonts w:ascii="Times New Roman" w:hAnsi="Times New Roman" w:cs="Times New Roman"/>
        </w:rPr>
        <w:t>kontakt</w:t>
      </w:r>
      <w:r w:rsidR="0097164E">
        <w:rPr>
          <w:rFonts w:ascii="Times New Roman" w:hAnsi="Times New Roman" w:cs="Times New Roman"/>
        </w:rPr>
        <w:t>punkt</w:t>
      </w:r>
      <w:r w:rsidR="0097164E" w:rsidRPr="00E074EB">
        <w:rPr>
          <w:rFonts w:ascii="Times New Roman" w:hAnsi="Times New Roman" w:cs="Times New Roman"/>
        </w:rPr>
        <w:t xml:space="preserve"> </w:t>
      </w:r>
      <w:r w:rsidR="008562C2" w:rsidRPr="00E074EB">
        <w:rPr>
          <w:rFonts w:ascii="Times New Roman" w:hAnsi="Times New Roman" w:cs="Times New Roman"/>
        </w:rPr>
        <w:t xml:space="preserve">ja anda sellele asjakohased ülesanded, on vaid kaheksal liikmesriigil olemas </w:t>
      </w:r>
      <w:r w:rsidR="008562C2">
        <w:rPr>
          <w:rFonts w:ascii="Times New Roman" w:hAnsi="Times New Roman" w:cs="Times New Roman"/>
        </w:rPr>
        <w:t xml:space="preserve">selline </w:t>
      </w:r>
      <w:r w:rsidR="0097164E" w:rsidRPr="00E074EB">
        <w:rPr>
          <w:rFonts w:ascii="Times New Roman" w:hAnsi="Times New Roman" w:cs="Times New Roman"/>
        </w:rPr>
        <w:t>kontakt</w:t>
      </w:r>
      <w:r w:rsidR="0097164E">
        <w:rPr>
          <w:rFonts w:ascii="Times New Roman" w:hAnsi="Times New Roman" w:cs="Times New Roman"/>
        </w:rPr>
        <w:t>punkt</w:t>
      </w:r>
      <w:r w:rsidR="008562C2" w:rsidRPr="00E074EB">
        <w:rPr>
          <w:rFonts w:ascii="Times New Roman" w:hAnsi="Times New Roman" w:cs="Times New Roman"/>
        </w:rPr>
        <w:t>, mis täidab rohkem kui 75% nõukogu järeldustes</w:t>
      </w:r>
      <w:r w:rsidR="00FC25DF">
        <w:rPr>
          <w:rStyle w:val="Allmrkuseviide"/>
          <w:rFonts w:ascii="Times New Roman" w:hAnsi="Times New Roman" w:cs="Times New Roman"/>
        </w:rPr>
        <w:footnoteReference w:id="10"/>
      </w:r>
      <w:r w:rsidR="00FC25DF" w:rsidRPr="00E074EB">
        <w:rPr>
          <w:rFonts w:ascii="Times New Roman" w:hAnsi="Times New Roman" w:cs="Times New Roman"/>
        </w:rPr>
        <w:t xml:space="preserve"> kokku lepitud ülesannetest.</w:t>
      </w:r>
    </w:p>
    <w:p w14:paraId="6A5A3AA2" w14:textId="77777777" w:rsidR="00FC25DF" w:rsidRDefault="00FC25DF" w:rsidP="00FC25DF">
      <w:pPr>
        <w:spacing w:after="0"/>
        <w:jc w:val="both"/>
        <w:rPr>
          <w:rFonts w:ascii="Times New Roman" w:hAnsi="Times New Roman" w:cs="Times New Roman"/>
          <w:i/>
          <w:iCs/>
        </w:rPr>
      </w:pPr>
    </w:p>
    <w:p w14:paraId="5F84BB81" w14:textId="0DA99F6C" w:rsidR="00B741FA" w:rsidRPr="00E074EB" w:rsidRDefault="00B741FA" w:rsidP="00FC25DF">
      <w:pPr>
        <w:spacing w:after="0"/>
        <w:jc w:val="both"/>
        <w:rPr>
          <w:rFonts w:ascii="Times New Roman" w:hAnsi="Times New Roman" w:cs="Times New Roman"/>
        </w:rPr>
      </w:pPr>
      <w:r w:rsidRPr="00E074EB">
        <w:rPr>
          <w:rFonts w:ascii="Times New Roman" w:hAnsi="Times New Roman" w:cs="Times New Roman"/>
        </w:rPr>
        <w:t xml:space="preserve">Kuigi tulirelvi käsitlevates liidu õigusaktides on sätestatud, et õigusnormide rikkumise eest tuleb karistada mõjusal, proportsionaalsel ja hoiataval viisil, näitas </w:t>
      </w:r>
      <w:r>
        <w:rPr>
          <w:rFonts w:ascii="Times New Roman" w:hAnsi="Times New Roman" w:cs="Times New Roman"/>
        </w:rPr>
        <w:t xml:space="preserve">Euroopa Komisjoni </w:t>
      </w:r>
      <w:r w:rsidRPr="00E074EB">
        <w:rPr>
          <w:rFonts w:ascii="Times New Roman" w:hAnsi="Times New Roman" w:cs="Times New Roman"/>
        </w:rPr>
        <w:t xml:space="preserve">ettevalmistav uuring suuri erinevusi rakendamises ja karistusmäärades. </w:t>
      </w:r>
      <w:r w:rsidR="008F3D19">
        <w:rPr>
          <w:rFonts w:ascii="Times New Roman" w:hAnsi="Times New Roman" w:cs="Times New Roman"/>
        </w:rPr>
        <w:t xml:space="preserve">Sellega põhjendatakse, miks </w:t>
      </w:r>
      <w:r w:rsidRPr="00E074EB">
        <w:rPr>
          <w:rFonts w:ascii="Times New Roman" w:hAnsi="Times New Roman" w:cs="Times New Roman"/>
        </w:rPr>
        <w:t>kogu liidus on vaja järjepidevat kriminaalpoliitikat, millega kõrvaldataks seaduselüngad, mida kurjategijad saavad ära kasutada, ja võideldaks ebaseadusliku tulirelvakaubanduse vastu ilma leebematest jurisdiktsioonidest tulenevate probleemideta.</w:t>
      </w:r>
    </w:p>
    <w:p w14:paraId="61A278B7" w14:textId="77777777" w:rsidR="00FC25DF" w:rsidRPr="001B5A53" w:rsidRDefault="00FC25DF" w:rsidP="00FC25DF">
      <w:pPr>
        <w:spacing w:after="0"/>
        <w:jc w:val="both"/>
        <w:rPr>
          <w:rFonts w:ascii="Times New Roman" w:hAnsi="Times New Roman" w:cs="Times New Roman"/>
        </w:rPr>
      </w:pPr>
    </w:p>
    <w:p w14:paraId="552DB487" w14:textId="37F6C347" w:rsidR="001654DA" w:rsidRDefault="001654DA" w:rsidP="001654DA">
      <w:pPr>
        <w:spacing w:after="0"/>
        <w:jc w:val="both"/>
        <w:rPr>
          <w:rFonts w:ascii="Times New Roman" w:hAnsi="Times New Roman" w:cs="Times New Roman"/>
        </w:rPr>
      </w:pPr>
      <w:r>
        <w:rPr>
          <w:rFonts w:ascii="Times New Roman" w:hAnsi="Times New Roman" w:cs="Times New Roman"/>
        </w:rPr>
        <w:t>Nii soovitataksegi d</w:t>
      </w:r>
      <w:r w:rsidRPr="007A316A">
        <w:rPr>
          <w:rFonts w:ascii="Times New Roman" w:hAnsi="Times New Roman" w:cs="Times New Roman"/>
        </w:rPr>
        <w:t xml:space="preserve">irektiivi </w:t>
      </w:r>
      <w:r w:rsidRPr="00E074EB">
        <w:rPr>
          <w:rFonts w:ascii="Times New Roman" w:hAnsi="Times New Roman" w:cs="Times New Roman"/>
        </w:rPr>
        <w:t>algatusega ühtlust</w:t>
      </w:r>
      <w:r w:rsidRPr="007A316A">
        <w:rPr>
          <w:rFonts w:ascii="Times New Roman" w:hAnsi="Times New Roman" w:cs="Times New Roman"/>
        </w:rPr>
        <w:t>ada</w:t>
      </w:r>
      <w:r w:rsidRPr="00E074EB">
        <w:rPr>
          <w:rFonts w:ascii="Times New Roman" w:hAnsi="Times New Roman" w:cs="Times New Roman"/>
        </w:rPr>
        <w:t xml:space="preserve"> ELis tulirelvadega seotud kuritegude määratlused ja kehtesta</w:t>
      </w:r>
      <w:r w:rsidRPr="007A316A">
        <w:rPr>
          <w:rFonts w:ascii="Times New Roman" w:hAnsi="Times New Roman" w:cs="Times New Roman"/>
        </w:rPr>
        <w:t>da</w:t>
      </w:r>
      <w:r w:rsidRPr="00E074EB">
        <w:rPr>
          <w:rFonts w:ascii="Times New Roman" w:hAnsi="Times New Roman" w:cs="Times New Roman"/>
        </w:rPr>
        <w:t xml:space="preserve"> maksimumkaristuste alammäärad. Suurendades õiguslike määratluste selgust ja ühtlustades karistusmäärasid ning nähes ette vahendid ja kohustused liikmesriikide</w:t>
      </w:r>
      <w:r w:rsidRPr="007A316A">
        <w:rPr>
          <w:rFonts w:ascii="Times New Roman" w:hAnsi="Times New Roman" w:cs="Times New Roman"/>
        </w:rPr>
        <w:t xml:space="preserve"> </w:t>
      </w:r>
      <w:r w:rsidRPr="00E074EB">
        <w:rPr>
          <w:rFonts w:ascii="Times New Roman" w:hAnsi="Times New Roman" w:cs="Times New Roman"/>
        </w:rPr>
        <w:t>vaheliseks piiriüleseks koostööks, luuakse direktiivi</w:t>
      </w:r>
      <w:r>
        <w:rPr>
          <w:rFonts w:ascii="Times New Roman" w:hAnsi="Times New Roman" w:cs="Times New Roman"/>
        </w:rPr>
        <w:t xml:space="preserve"> eelnõu</w:t>
      </w:r>
      <w:r w:rsidRPr="00E074EB">
        <w:rPr>
          <w:rFonts w:ascii="Times New Roman" w:hAnsi="Times New Roman" w:cs="Times New Roman"/>
        </w:rPr>
        <w:t>ga võrdsemad tingimused, tagades sarnase kriminaalõigusliku rõhuasetuse kogu ELis, ning hõlbustatakse piiriülest koostööd uurimiste läbiviimisel ja süüdistuste esitamisel.</w:t>
      </w:r>
      <w:r w:rsidRPr="007A316A">
        <w:rPr>
          <w:rFonts w:ascii="Times New Roman" w:hAnsi="Times New Roman" w:cs="Times New Roman"/>
        </w:rPr>
        <w:t xml:space="preserve"> </w:t>
      </w:r>
      <w:r w:rsidRPr="00E074EB">
        <w:rPr>
          <w:rFonts w:ascii="Times New Roman" w:hAnsi="Times New Roman" w:cs="Times New Roman"/>
        </w:rPr>
        <w:t xml:space="preserve">Kohustus luua täielikult toimiv riiklik tulirelvade </w:t>
      </w:r>
      <w:r w:rsidR="0097164E" w:rsidRPr="00E074EB">
        <w:rPr>
          <w:rFonts w:ascii="Times New Roman" w:hAnsi="Times New Roman" w:cs="Times New Roman"/>
        </w:rPr>
        <w:t>kontakt</w:t>
      </w:r>
      <w:r w:rsidR="0097164E">
        <w:rPr>
          <w:rFonts w:ascii="Times New Roman" w:hAnsi="Times New Roman" w:cs="Times New Roman"/>
        </w:rPr>
        <w:t>punkt</w:t>
      </w:r>
      <w:r w:rsidR="0097164E" w:rsidRPr="00E074EB">
        <w:rPr>
          <w:rFonts w:ascii="Times New Roman" w:hAnsi="Times New Roman" w:cs="Times New Roman"/>
        </w:rPr>
        <w:t xml:space="preserve"> </w:t>
      </w:r>
      <w:r w:rsidRPr="00E074EB">
        <w:rPr>
          <w:rFonts w:ascii="Times New Roman" w:hAnsi="Times New Roman" w:cs="Times New Roman"/>
        </w:rPr>
        <w:t xml:space="preserve">hõlbustab koostööd ja koordineerimist liikmesriikides ja piiriüleselt. Lisaks </w:t>
      </w:r>
      <w:r>
        <w:rPr>
          <w:rFonts w:ascii="Times New Roman" w:hAnsi="Times New Roman" w:cs="Times New Roman"/>
        </w:rPr>
        <w:t xml:space="preserve">aitab </w:t>
      </w:r>
      <w:r w:rsidRPr="00E074EB">
        <w:rPr>
          <w:rFonts w:ascii="Times New Roman" w:hAnsi="Times New Roman" w:cs="Times New Roman"/>
        </w:rPr>
        <w:t xml:space="preserve">kohustus kasutada arestitud tulirelvade registreerimiseks minimaalset andmestikku ja edastada see Europolile </w:t>
      </w:r>
      <w:r>
        <w:rPr>
          <w:rFonts w:ascii="Times New Roman" w:hAnsi="Times New Roman" w:cs="Times New Roman"/>
        </w:rPr>
        <w:t xml:space="preserve">parandada </w:t>
      </w:r>
      <w:r w:rsidRPr="00E074EB">
        <w:rPr>
          <w:rFonts w:ascii="Times New Roman" w:hAnsi="Times New Roman" w:cs="Times New Roman"/>
        </w:rPr>
        <w:t>ohtu kajastavat luurepilti.</w:t>
      </w:r>
      <w:r w:rsidRPr="007A316A">
        <w:rPr>
          <w:rFonts w:ascii="Times New Roman" w:hAnsi="Times New Roman" w:cs="Times New Roman"/>
        </w:rPr>
        <w:t xml:space="preserve"> </w:t>
      </w:r>
      <w:r w:rsidRPr="00E074EB">
        <w:rPr>
          <w:rFonts w:ascii="Times New Roman" w:hAnsi="Times New Roman" w:cs="Times New Roman"/>
        </w:rPr>
        <w:t>Tulirelvadega seotud kuritegusid käsitlev kogu ELi hõlmav tõhus kriminaalpoliitika ai</w:t>
      </w:r>
      <w:r>
        <w:rPr>
          <w:rFonts w:ascii="Times New Roman" w:hAnsi="Times New Roman" w:cs="Times New Roman"/>
        </w:rPr>
        <w:t>tab</w:t>
      </w:r>
      <w:r w:rsidRPr="00E074EB">
        <w:rPr>
          <w:rFonts w:ascii="Times New Roman" w:hAnsi="Times New Roman" w:cs="Times New Roman"/>
        </w:rPr>
        <w:t xml:space="preserve"> saavutada ka muid ELi poliitikaeesmärke. Tulirelvadega seotud kuriteod on sageli seotud muud liiki kuritegudega, nagu uimastikaubandus, terrorism, organiseeritud kuritegevus, rahapesu, väljapressimine, inimkaubandus jne. Tulirelvadega seotud kuritegusid käsitlev </w:t>
      </w:r>
      <w:r>
        <w:rPr>
          <w:rFonts w:ascii="Times New Roman" w:hAnsi="Times New Roman" w:cs="Times New Roman"/>
        </w:rPr>
        <w:t xml:space="preserve">senisest </w:t>
      </w:r>
      <w:r w:rsidRPr="00E074EB">
        <w:rPr>
          <w:rFonts w:ascii="Times New Roman" w:hAnsi="Times New Roman" w:cs="Times New Roman"/>
        </w:rPr>
        <w:t>mõjusam ELi õigusakt aitaks ellu viia tulemuslikke ELi ja liikmesriigi tasandi kriminaalõiguse täitmise tagamise strateegiaid, milles käsitletakse kõiki asjakohaseid kuritegevuse aspekte.</w:t>
      </w:r>
    </w:p>
    <w:p w14:paraId="1A6B71BE" w14:textId="77777777" w:rsidR="00FC25DF" w:rsidRDefault="00FC25DF" w:rsidP="00FC25DF">
      <w:pPr>
        <w:spacing w:after="0"/>
        <w:jc w:val="both"/>
        <w:rPr>
          <w:rFonts w:ascii="Times New Roman" w:hAnsi="Times New Roman" w:cs="Times New Roman"/>
        </w:rPr>
      </w:pPr>
    </w:p>
    <w:p w14:paraId="26F746EA" w14:textId="1522960B" w:rsidR="00FC25DF" w:rsidRPr="006E30EE" w:rsidRDefault="00A871BA" w:rsidP="00FC25DF">
      <w:pPr>
        <w:spacing w:after="0"/>
        <w:jc w:val="both"/>
        <w:rPr>
          <w:rFonts w:ascii="Times New Roman" w:hAnsi="Times New Roman" w:cs="Times New Roman"/>
        </w:rPr>
      </w:pPr>
      <w:r w:rsidRPr="009E6E0F">
        <w:rPr>
          <w:rFonts w:ascii="Times New Roman" w:hAnsi="Times New Roman" w:cs="Times New Roman"/>
        </w:rPr>
        <w:t>Eesti hinnangul vastab eelnõu subsidiaarsuse põhimõttele.</w:t>
      </w:r>
      <w:r>
        <w:rPr>
          <w:rFonts w:ascii="Times New Roman" w:hAnsi="Times New Roman" w:cs="Times New Roman"/>
        </w:rPr>
        <w:t xml:space="preserve"> Liikmesriikide tõhus piiriülene</w:t>
      </w:r>
      <w:r w:rsidRPr="009E6E0F">
        <w:rPr>
          <w:rFonts w:ascii="Times New Roman" w:hAnsi="Times New Roman" w:cs="Times New Roman"/>
        </w:rPr>
        <w:t xml:space="preserve"> koostöö</w:t>
      </w:r>
      <w:r>
        <w:rPr>
          <w:rFonts w:ascii="Times New Roman" w:hAnsi="Times New Roman" w:cs="Times New Roman"/>
        </w:rPr>
        <w:t xml:space="preserve">, muu hulgas ka jurisdiktsiooni puudutavates küsimustes, seoses ebaseadusliku tulirelvakaubanduse ja muude tulirelvadega seotud kuritegude </w:t>
      </w:r>
      <w:r w:rsidRPr="000B68BE">
        <w:rPr>
          <w:rFonts w:ascii="Times New Roman" w:hAnsi="Times New Roman" w:cs="Times New Roman"/>
        </w:rPr>
        <w:t>ennetami</w:t>
      </w:r>
      <w:r>
        <w:rPr>
          <w:rFonts w:ascii="Times New Roman" w:hAnsi="Times New Roman" w:cs="Times New Roman"/>
        </w:rPr>
        <w:t>s</w:t>
      </w:r>
      <w:r w:rsidRPr="000B68BE">
        <w:rPr>
          <w:rFonts w:ascii="Times New Roman" w:hAnsi="Times New Roman" w:cs="Times New Roman"/>
        </w:rPr>
        <w:t>e ja tõkestami</w:t>
      </w:r>
      <w:r>
        <w:rPr>
          <w:rFonts w:ascii="Times New Roman" w:hAnsi="Times New Roman" w:cs="Times New Roman"/>
        </w:rPr>
        <w:t>s</w:t>
      </w:r>
      <w:r w:rsidRPr="000B68BE">
        <w:rPr>
          <w:rFonts w:ascii="Times New Roman" w:hAnsi="Times New Roman" w:cs="Times New Roman"/>
        </w:rPr>
        <w:t>e</w:t>
      </w:r>
      <w:r>
        <w:rPr>
          <w:rFonts w:ascii="Times New Roman" w:hAnsi="Times New Roman" w:cs="Times New Roman"/>
        </w:rPr>
        <w:t xml:space="preserve">ga eeldab, et nende kuritegude osas on liikmesriikide kriminaalõigussüsteemid kujundatud ühtsetel alustel ja määratlustel. </w:t>
      </w:r>
      <w:r w:rsidRPr="006E30EE">
        <w:rPr>
          <w:rFonts w:ascii="Times New Roman" w:hAnsi="Times New Roman" w:cs="Times New Roman"/>
        </w:rPr>
        <w:t>ELi tasandi</w:t>
      </w:r>
      <w:r>
        <w:rPr>
          <w:rFonts w:ascii="Times New Roman" w:hAnsi="Times New Roman" w:cs="Times New Roman"/>
        </w:rPr>
        <w:t xml:space="preserve"> õigusakti saab Eesti seega toetada, kuid </w:t>
      </w:r>
      <w:r w:rsidR="00BC623A">
        <w:rPr>
          <w:rFonts w:ascii="Times New Roman" w:hAnsi="Times New Roman" w:cs="Times New Roman"/>
        </w:rPr>
        <w:t xml:space="preserve">õigusakt peaks piirduma </w:t>
      </w:r>
      <w:r>
        <w:rPr>
          <w:rFonts w:ascii="Times New Roman" w:hAnsi="Times New Roman" w:cs="Times New Roman"/>
        </w:rPr>
        <w:t xml:space="preserve">eelkõige </w:t>
      </w:r>
      <w:r w:rsidRPr="006E30EE">
        <w:rPr>
          <w:rFonts w:ascii="Times New Roman" w:hAnsi="Times New Roman" w:cs="Times New Roman"/>
        </w:rPr>
        <w:t>miinimumtasandil</w:t>
      </w:r>
      <w:r w:rsidR="00BC623A">
        <w:rPr>
          <w:rFonts w:ascii="Times New Roman" w:hAnsi="Times New Roman" w:cs="Times New Roman"/>
        </w:rPr>
        <w:t xml:space="preserve"> sekkumisega</w:t>
      </w:r>
      <w:r w:rsidRPr="006E30EE">
        <w:rPr>
          <w:rFonts w:ascii="Times New Roman" w:hAnsi="Times New Roman" w:cs="Times New Roman"/>
        </w:rPr>
        <w:t xml:space="preserve">, jättes </w:t>
      </w:r>
      <w:r>
        <w:rPr>
          <w:rFonts w:ascii="Times New Roman" w:hAnsi="Times New Roman" w:cs="Times New Roman"/>
        </w:rPr>
        <w:t xml:space="preserve">rohkem </w:t>
      </w:r>
      <w:r w:rsidRPr="006E30EE">
        <w:rPr>
          <w:rFonts w:ascii="Times New Roman" w:hAnsi="Times New Roman" w:cs="Times New Roman"/>
        </w:rPr>
        <w:t>sisulis</w:t>
      </w:r>
      <w:r>
        <w:rPr>
          <w:rFonts w:ascii="Times New Roman" w:hAnsi="Times New Roman" w:cs="Times New Roman"/>
        </w:rPr>
        <w:t>t</w:t>
      </w:r>
      <w:r w:rsidRPr="006E30EE">
        <w:rPr>
          <w:rFonts w:ascii="Times New Roman" w:hAnsi="Times New Roman" w:cs="Times New Roman"/>
        </w:rPr>
        <w:t xml:space="preserve"> kaalutlusruumi liikmesriikidele</w:t>
      </w:r>
      <w:r w:rsidR="00FC25DF">
        <w:rPr>
          <w:rFonts w:ascii="Times New Roman" w:hAnsi="Times New Roman" w:cs="Times New Roman"/>
        </w:rPr>
        <w:t>.</w:t>
      </w:r>
    </w:p>
    <w:p w14:paraId="77683E05" w14:textId="77777777" w:rsidR="00FC25DF" w:rsidRPr="00682F96" w:rsidRDefault="00FC25DF" w:rsidP="00FC25DF">
      <w:pPr>
        <w:spacing w:after="0"/>
        <w:jc w:val="both"/>
        <w:rPr>
          <w:rFonts w:ascii="Times New Roman" w:hAnsi="Times New Roman" w:cs="Times New Roman"/>
        </w:rPr>
      </w:pPr>
    </w:p>
    <w:p w14:paraId="75203CCD" w14:textId="77777777" w:rsidR="00FC25DF" w:rsidRDefault="00FC25DF" w:rsidP="00FC25DF">
      <w:pPr>
        <w:pStyle w:val="Loendilik"/>
        <w:numPr>
          <w:ilvl w:val="1"/>
          <w:numId w:val="2"/>
        </w:numPr>
        <w:spacing w:after="0"/>
        <w:jc w:val="both"/>
        <w:rPr>
          <w:rFonts w:ascii="Times New Roman" w:hAnsi="Times New Roman" w:cs="Times New Roman"/>
          <w:b/>
          <w:bCs/>
        </w:rPr>
      </w:pPr>
      <w:r>
        <w:rPr>
          <w:rFonts w:ascii="Times New Roman" w:hAnsi="Times New Roman" w:cs="Times New Roman"/>
          <w:b/>
          <w:bCs/>
        </w:rPr>
        <w:t>Proportsionaalsus</w:t>
      </w:r>
    </w:p>
    <w:p w14:paraId="70C96F65" w14:textId="77777777" w:rsidR="00FC25DF" w:rsidRPr="002C2C2B" w:rsidRDefault="00FC25DF" w:rsidP="00FC25DF">
      <w:pPr>
        <w:spacing w:after="0"/>
        <w:jc w:val="both"/>
        <w:rPr>
          <w:rFonts w:ascii="Times New Roman" w:hAnsi="Times New Roman" w:cs="Times New Roman"/>
        </w:rPr>
      </w:pPr>
    </w:p>
    <w:p w14:paraId="6A420BF0" w14:textId="7E222A0C" w:rsidR="005151E9" w:rsidRDefault="005151E9" w:rsidP="005151E9">
      <w:pPr>
        <w:spacing w:after="0"/>
        <w:jc w:val="both"/>
        <w:rPr>
          <w:rFonts w:ascii="Times New Roman" w:hAnsi="Times New Roman" w:cs="Times New Roman"/>
        </w:rPr>
      </w:pPr>
      <w:r>
        <w:rPr>
          <w:rFonts w:ascii="Times New Roman" w:hAnsi="Times New Roman" w:cs="Times New Roman"/>
        </w:rPr>
        <w:t xml:space="preserve">Direktiivi algatuses kirjeldatakse, et </w:t>
      </w:r>
      <w:r w:rsidRPr="002C2C2B">
        <w:rPr>
          <w:rFonts w:ascii="Times New Roman" w:hAnsi="Times New Roman" w:cs="Times New Roman"/>
        </w:rPr>
        <w:t>EL</w:t>
      </w:r>
      <w:r>
        <w:rPr>
          <w:rFonts w:ascii="Times New Roman" w:hAnsi="Times New Roman" w:cs="Times New Roman"/>
        </w:rPr>
        <w:t>L</w:t>
      </w:r>
      <w:r w:rsidRPr="002C2C2B">
        <w:rPr>
          <w:rFonts w:ascii="Times New Roman" w:hAnsi="Times New Roman" w:cs="Times New Roman"/>
        </w:rPr>
        <w:t xml:space="preserve"> artikli 5 lõikes 4 sätestatud proportsionaalsuse põhimõtte kohaselt piirdutakse </w:t>
      </w:r>
      <w:r>
        <w:rPr>
          <w:rFonts w:ascii="Times New Roman" w:hAnsi="Times New Roman" w:cs="Times New Roman"/>
        </w:rPr>
        <w:t xml:space="preserve">eelnõus </w:t>
      </w:r>
      <w:r w:rsidRPr="002C2C2B">
        <w:rPr>
          <w:rFonts w:ascii="Times New Roman" w:hAnsi="Times New Roman" w:cs="Times New Roman"/>
        </w:rPr>
        <w:t xml:space="preserve">sellega, mis on vajalik ja proportsionaalne, et kehtestada </w:t>
      </w:r>
      <w:r w:rsidRPr="002C2C2B">
        <w:rPr>
          <w:rFonts w:ascii="Times New Roman" w:hAnsi="Times New Roman" w:cs="Times New Roman"/>
        </w:rPr>
        <w:lastRenderedPageBreak/>
        <w:t xml:space="preserve">kõnealuses valdkonnas toime pandavaid kuritegusid käsitlev õigusakt. Täpsemalt võetakse ebaseaduslikku valdust käsitlevates sätetes arvesse </w:t>
      </w:r>
      <w:r>
        <w:rPr>
          <w:rFonts w:ascii="Times New Roman" w:hAnsi="Times New Roman" w:cs="Times New Roman"/>
        </w:rPr>
        <w:t>liikmes</w:t>
      </w:r>
      <w:r w:rsidRPr="002C2C2B">
        <w:rPr>
          <w:rFonts w:ascii="Times New Roman" w:hAnsi="Times New Roman" w:cs="Times New Roman"/>
        </w:rPr>
        <w:t>riikide haldusõiguse traditsioone, mille kohaselt teo kuriteona käsitamise eelduseks on tahtlus, jättes kõrvale hooletusest põhjustatud teod. Lisaks nähakse tulirelvade</w:t>
      </w:r>
      <w:r w:rsidR="0083355B">
        <w:rPr>
          <w:rFonts w:ascii="Times New Roman" w:hAnsi="Times New Roman" w:cs="Times New Roman"/>
        </w:rPr>
        <w:t xml:space="preserve">, </w:t>
      </w:r>
      <w:r w:rsidRPr="002C2C2B">
        <w:rPr>
          <w:rFonts w:ascii="Times New Roman" w:hAnsi="Times New Roman" w:cs="Times New Roman"/>
        </w:rPr>
        <w:t xml:space="preserve">nende oluliste osade </w:t>
      </w:r>
      <w:r>
        <w:rPr>
          <w:rFonts w:ascii="Times New Roman" w:hAnsi="Times New Roman" w:cs="Times New Roman"/>
        </w:rPr>
        <w:t xml:space="preserve">ning </w:t>
      </w:r>
      <w:r w:rsidRPr="002C2C2B">
        <w:rPr>
          <w:rFonts w:ascii="Times New Roman" w:hAnsi="Times New Roman" w:cs="Times New Roman"/>
        </w:rPr>
        <w:t xml:space="preserve">laskemoona tehnilise dokumentatsiooni ebaseaduslikus valdamises, </w:t>
      </w:r>
      <w:r w:rsidR="007332C8">
        <w:rPr>
          <w:rFonts w:ascii="Times New Roman" w:hAnsi="Times New Roman" w:cs="Times New Roman"/>
        </w:rPr>
        <w:t xml:space="preserve">omandamises, </w:t>
      </w:r>
      <w:r w:rsidRPr="002C2C2B">
        <w:rPr>
          <w:rFonts w:ascii="Times New Roman" w:hAnsi="Times New Roman" w:cs="Times New Roman"/>
        </w:rPr>
        <w:t>koostamises ja levitamises seisnevate kuritegude määratluste kavandatud ühtlustamisega seoses ette meetmed, millega tagatakse proportsionaalsus tööstuse ja kodanike õigustatud huvidega. Selliste kuritegude puhul on tähelepanu keskmes ebaseaduslik kasutamine, mis tähendab, et volitatud relvakaupmehi ei tohiks takistada tehnilist dokumentatsiooni kasutamast.</w:t>
      </w:r>
      <w:r>
        <w:rPr>
          <w:rFonts w:ascii="Times New Roman" w:hAnsi="Times New Roman" w:cs="Times New Roman"/>
        </w:rPr>
        <w:t xml:space="preserve"> </w:t>
      </w:r>
      <w:r w:rsidRPr="002C2C2B">
        <w:rPr>
          <w:rFonts w:ascii="Times New Roman" w:hAnsi="Times New Roman" w:cs="Times New Roman"/>
        </w:rPr>
        <w:t>Direktiiv</w:t>
      </w:r>
      <w:r>
        <w:rPr>
          <w:rFonts w:ascii="Times New Roman" w:hAnsi="Times New Roman" w:cs="Times New Roman"/>
        </w:rPr>
        <w:t>i algatus</w:t>
      </w:r>
      <w:r w:rsidRPr="002C2C2B">
        <w:rPr>
          <w:rFonts w:ascii="Times New Roman" w:hAnsi="Times New Roman" w:cs="Times New Roman"/>
        </w:rPr>
        <w:t xml:space="preserve"> sisaldab uurimisvahendite kasutamist ja teabevahetust käsitlevaid meetmeid üksnes niivõrd, kuivõrd need on vajalikud kavandatud kriminaalõiguse raamistiku tulemuslikuks toimimiseks.</w:t>
      </w:r>
    </w:p>
    <w:p w14:paraId="32F9D8B4" w14:textId="77777777" w:rsidR="00FC25DF" w:rsidRDefault="00FC25DF" w:rsidP="00FC25DF">
      <w:pPr>
        <w:spacing w:after="0"/>
        <w:jc w:val="both"/>
        <w:rPr>
          <w:rFonts w:ascii="Times New Roman" w:hAnsi="Times New Roman" w:cs="Times New Roman"/>
        </w:rPr>
      </w:pPr>
    </w:p>
    <w:p w14:paraId="6971C53E" w14:textId="4259E1F0" w:rsidR="00DA2E83" w:rsidRDefault="00DA2E83" w:rsidP="006C0ED5">
      <w:pPr>
        <w:spacing w:after="0"/>
        <w:jc w:val="both"/>
        <w:rPr>
          <w:rFonts w:ascii="Times New Roman" w:hAnsi="Times New Roman" w:cs="Times New Roman"/>
        </w:rPr>
      </w:pPr>
      <w:r w:rsidRPr="00610769">
        <w:rPr>
          <w:rFonts w:ascii="Times New Roman" w:hAnsi="Times New Roman" w:cs="Times New Roman"/>
        </w:rPr>
        <w:t>ELil on võimalik tagada kõikide</w:t>
      </w:r>
      <w:r>
        <w:rPr>
          <w:rFonts w:ascii="Times New Roman" w:hAnsi="Times New Roman" w:cs="Times New Roman"/>
        </w:rPr>
        <w:t>s</w:t>
      </w:r>
      <w:r w:rsidRPr="00610769">
        <w:rPr>
          <w:rFonts w:ascii="Times New Roman" w:hAnsi="Times New Roman" w:cs="Times New Roman"/>
        </w:rPr>
        <w:t xml:space="preserve"> liikmesriikides </w:t>
      </w:r>
      <w:r>
        <w:rPr>
          <w:rFonts w:ascii="Times New Roman" w:hAnsi="Times New Roman" w:cs="Times New Roman"/>
        </w:rPr>
        <w:t xml:space="preserve">miinimumtasemel </w:t>
      </w:r>
      <w:r w:rsidRPr="00610769">
        <w:rPr>
          <w:rFonts w:ascii="Times New Roman" w:hAnsi="Times New Roman" w:cs="Times New Roman"/>
        </w:rPr>
        <w:t>võr</w:t>
      </w:r>
      <w:r>
        <w:rPr>
          <w:rFonts w:ascii="Times New Roman" w:hAnsi="Times New Roman" w:cs="Times New Roman"/>
        </w:rPr>
        <w:t>reldavad</w:t>
      </w:r>
      <w:r w:rsidRPr="00610769">
        <w:rPr>
          <w:rFonts w:ascii="Times New Roman" w:hAnsi="Times New Roman" w:cs="Times New Roman"/>
        </w:rPr>
        <w:t xml:space="preserve"> tingimused kehtivate siduvate õigusaktide abil ning kujundada ja </w:t>
      </w:r>
      <w:r w:rsidR="00200A17">
        <w:rPr>
          <w:rFonts w:ascii="Times New Roman" w:hAnsi="Times New Roman" w:cs="Times New Roman"/>
        </w:rPr>
        <w:t xml:space="preserve">seeläbi </w:t>
      </w:r>
      <w:r w:rsidRPr="00610769">
        <w:rPr>
          <w:rFonts w:ascii="Times New Roman" w:hAnsi="Times New Roman" w:cs="Times New Roman"/>
        </w:rPr>
        <w:t>tugevdada õigusraamistikku</w:t>
      </w:r>
      <w:r>
        <w:rPr>
          <w:rFonts w:ascii="Times New Roman" w:hAnsi="Times New Roman" w:cs="Times New Roman"/>
        </w:rPr>
        <w:t xml:space="preserve">. Arvestades direktiivi eelnõu </w:t>
      </w:r>
      <w:proofErr w:type="spellStart"/>
      <w:r>
        <w:rPr>
          <w:rFonts w:ascii="Times New Roman" w:hAnsi="Times New Roman" w:cs="Times New Roman"/>
        </w:rPr>
        <w:t>üldeesmärke</w:t>
      </w:r>
      <w:proofErr w:type="spellEnd"/>
      <w:r>
        <w:rPr>
          <w:rFonts w:ascii="Times New Roman" w:hAnsi="Times New Roman" w:cs="Times New Roman"/>
        </w:rPr>
        <w:t xml:space="preserve">, s.o </w:t>
      </w:r>
      <w:r w:rsidRPr="000B68BE">
        <w:rPr>
          <w:rFonts w:ascii="Times New Roman" w:hAnsi="Times New Roman" w:cs="Times New Roman"/>
        </w:rPr>
        <w:t>ebaseadusliku tulirelvakaubanduse ja sellega seotud kuritegevuse tõhusam</w:t>
      </w:r>
      <w:r>
        <w:rPr>
          <w:rFonts w:ascii="Times New Roman" w:hAnsi="Times New Roman" w:cs="Times New Roman"/>
        </w:rPr>
        <w:t>at</w:t>
      </w:r>
      <w:r w:rsidRPr="000B68BE">
        <w:rPr>
          <w:rFonts w:ascii="Times New Roman" w:hAnsi="Times New Roman" w:cs="Times New Roman"/>
        </w:rPr>
        <w:t xml:space="preserve"> ennetami</w:t>
      </w:r>
      <w:r>
        <w:rPr>
          <w:rFonts w:ascii="Times New Roman" w:hAnsi="Times New Roman" w:cs="Times New Roman"/>
        </w:rPr>
        <w:t>st</w:t>
      </w:r>
      <w:r w:rsidRPr="000B68BE">
        <w:rPr>
          <w:rFonts w:ascii="Times New Roman" w:hAnsi="Times New Roman" w:cs="Times New Roman"/>
        </w:rPr>
        <w:t xml:space="preserve"> ja tõkestami</w:t>
      </w:r>
      <w:r>
        <w:rPr>
          <w:rFonts w:ascii="Times New Roman" w:hAnsi="Times New Roman" w:cs="Times New Roman"/>
        </w:rPr>
        <w:t>st</w:t>
      </w:r>
      <w:r w:rsidRPr="000B68BE">
        <w:rPr>
          <w:rFonts w:ascii="Times New Roman" w:hAnsi="Times New Roman" w:cs="Times New Roman"/>
        </w:rPr>
        <w:t xml:space="preserve"> </w:t>
      </w:r>
      <w:r w:rsidR="00FC7012">
        <w:rPr>
          <w:rFonts w:ascii="Times New Roman" w:hAnsi="Times New Roman" w:cs="Times New Roman"/>
        </w:rPr>
        <w:t>ELis</w:t>
      </w:r>
      <w:r w:rsidRPr="000B68BE">
        <w:rPr>
          <w:rFonts w:ascii="Times New Roman" w:hAnsi="Times New Roman" w:cs="Times New Roman"/>
        </w:rPr>
        <w:t>, sealhulgas kuriteokoosseisude ühtlustami</w:t>
      </w:r>
      <w:r>
        <w:rPr>
          <w:rFonts w:ascii="Times New Roman" w:hAnsi="Times New Roman" w:cs="Times New Roman"/>
        </w:rPr>
        <w:t>st</w:t>
      </w:r>
      <w:r w:rsidRPr="000B68BE">
        <w:rPr>
          <w:rFonts w:ascii="Times New Roman" w:hAnsi="Times New Roman" w:cs="Times New Roman"/>
        </w:rPr>
        <w:t>, piiriülese koostöö parandami</w:t>
      </w:r>
      <w:r>
        <w:rPr>
          <w:rFonts w:ascii="Times New Roman" w:hAnsi="Times New Roman" w:cs="Times New Roman"/>
        </w:rPr>
        <w:t>st</w:t>
      </w:r>
      <w:r w:rsidRPr="000B68BE">
        <w:rPr>
          <w:rFonts w:ascii="Times New Roman" w:hAnsi="Times New Roman" w:cs="Times New Roman"/>
        </w:rPr>
        <w:t xml:space="preserve"> ning andmete kättesaadavuse suurendami</w:t>
      </w:r>
      <w:r>
        <w:rPr>
          <w:rFonts w:ascii="Times New Roman" w:hAnsi="Times New Roman" w:cs="Times New Roman"/>
        </w:rPr>
        <w:t xml:space="preserve">st, </w:t>
      </w:r>
      <w:r w:rsidR="00E10A1E">
        <w:rPr>
          <w:rFonts w:ascii="Times New Roman" w:hAnsi="Times New Roman" w:cs="Times New Roman"/>
        </w:rPr>
        <w:t>on</w:t>
      </w:r>
      <w:r w:rsidR="000332FC">
        <w:rPr>
          <w:rFonts w:ascii="Times New Roman" w:hAnsi="Times New Roman" w:cs="Times New Roman"/>
        </w:rPr>
        <w:t xml:space="preserve"> ka</w:t>
      </w:r>
      <w:r w:rsidR="00E10A1E">
        <w:rPr>
          <w:rFonts w:ascii="Times New Roman" w:hAnsi="Times New Roman" w:cs="Times New Roman"/>
        </w:rPr>
        <w:t xml:space="preserve"> </w:t>
      </w:r>
      <w:r w:rsidRPr="00610769">
        <w:rPr>
          <w:rFonts w:ascii="Times New Roman" w:hAnsi="Times New Roman" w:cs="Times New Roman"/>
        </w:rPr>
        <w:t>E</w:t>
      </w:r>
      <w:r>
        <w:rPr>
          <w:rFonts w:ascii="Times New Roman" w:hAnsi="Times New Roman" w:cs="Times New Roman"/>
        </w:rPr>
        <w:t>uroopa Komisjoni</w:t>
      </w:r>
      <w:r w:rsidRPr="00610769">
        <w:rPr>
          <w:rFonts w:ascii="Times New Roman" w:hAnsi="Times New Roman" w:cs="Times New Roman"/>
        </w:rPr>
        <w:t xml:space="preserve"> </w:t>
      </w:r>
      <w:r>
        <w:rPr>
          <w:rFonts w:ascii="Times New Roman" w:hAnsi="Times New Roman" w:cs="Times New Roman"/>
        </w:rPr>
        <w:t xml:space="preserve">poolt </w:t>
      </w:r>
      <w:r w:rsidR="00AF5A9E">
        <w:rPr>
          <w:rFonts w:ascii="Times New Roman" w:hAnsi="Times New Roman" w:cs="Times New Roman"/>
        </w:rPr>
        <w:t xml:space="preserve">eelnõus </w:t>
      </w:r>
      <w:r>
        <w:rPr>
          <w:rFonts w:ascii="Times New Roman" w:hAnsi="Times New Roman" w:cs="Times New Roman"/>
        </w:rPr>
        <w:t>pakut</w:t>
      </w:r>
      <w:r w:rsidR="00AF5A9E">
        <w:rPr>
          <w:rFonts w:ascii="Times New Roman" w:hAnsi="Times New Roman" w:cs="Times New Roman"/>
        </w:rPr>
        <w:t>u</w:t>
      </w:r>
      <w:r w:rsidR="00E10A1E">
        <w:rPr>
          <w:rFonts w:ascii="Times New Roman" w:hAnsi="Times New Roman" w:cs="Times New Roman"/>
        </w:rPr>
        <w:t>d</w:t>
      </w:r>
      <w:r w:rsidR="000332FC">
        <w:rPr>
          <w:rFonts w:ascii="Times New Roman" w:hAnsi="Times New Roman" w:cs="Times New Roman"/>
        </w:rPr>
        <w:t xml:space="preserve"> konkreetsed</w:t>
      </w:r>
      <w:r w:rsidR="00AF5A9E">
        <w:rPr>
          <w:rFonts w:ascii="Times New Roman" w:hAnsi="Times New Roman" w:cs="Times New Roman"/>
        </w:rPr>
        <w:t xml:space="preserve"> </w:t>
      </w:r>
      <w:r>
        <w:rPr>
          <w:rFonts w:ascii="Times New Roman" w:hAnsi="Times New Roman" w:cs="Times New Roman"/>
        </w:rPr>
        <w:t>meetme</w:t>
      </w:r>
      <w:r w:rsidR="00AF5A9E">
        <w:rPr>
          <w:rFonts w:ascii="Times New Roman" w:hAnsi="Times New Roman" w:cs="Times New Roman"/>
        </w:rPr>
        <w:t>d</w:t>
      </w:r>
      <w:r w:rsidR="00E10A1E">
        <w:rPr>
          <w:rFonts w:ascii="Times New Roman" w:hAnsi="Times New Roman" w:cs="Times New Roman"/>
        </w:rPr>
        <w:t xml:space="preserve"> valdavalt eesmärgipärased, mida saab Eesti toetada.</w:t>
      </w:r>
      <w:r>
        <w:rPr>
          <w:rFonts w:ascii="Times New Roman" w:hAnsi="Times New Roman" w:cs="Times New Roman"/>
        </w:rPr>
        <w:t xml:space="preserve"> </w:t>
      </w:r>
    </w:p>
    <w:p w14:paraId="4076F0AB" w14:textId="77777777" w:rsidR="006C0ED5" w:rsidRDefault="006C0ED5" w:rsidP="00DF4D4E">
      <w:pPr>
        <w:spacing w:after="0"/>
        <w:jc w:val="both"/>
        <w:rPr>
          <w:rFonts w:ascii="Times New Roman" w:hAnsi="Times New Roman" w:cs="Times New Roman"/>
        </w:rPr>
      </w:pPr>
    </w:p>
    <w:p w14:paraId="7FBEA868" w14:textId="7B9F5D48" w:rsidR="00717AD7" w:rsidRDefault="00345136" w:rsidP="00717AD7">
      <w:pPr>
        <w:spacing w:after="0"/>
        <w:jc w:val="both"/>
        <w:rPr>
          <w:rFonts w:ascii="Times New Roman" w:hAnsi="Times New Roman" w:cs="Times New Roman"/>
        </w:rPr>
      </w:pPr>
      <w:r>
        <w:rPr>
          <w:rFonts w:ascii="Times New Roman" w:hAnsi="Times New Roman" w:cs="Times New Roman"/>
        </w:rPr>
        <w:t xml:space="preserve">Sellegipoolest väljub mitme meetme, sealhulgas nii kuritegude </w:t>
      </w:r>
      <w:r w:rsidR="00547D51">
        <w:rPr>
          <w:rFonts w:ascii="Times New Roman" w:hAnsi="Times New Roman" w:cs="Times New Roman"/>
        </w:rPr>
        <w:t xml:space="preserve">määratlust </w:t>
      </w:r>
      <w:r>
        <w:rPr>
          <w:rFonts w:ascii="Times New Roman" w:hAnsi="Times New Roman" w:cs="Times New Roman"/>
        </w:rPr>
        <w:t xml:space="preserve">kui ka osade </w:t>
      </w:r>
      <w:r w:rsidRPr="00610769">
        <w:rPr>
          <w:rFonts w:ascii="Times New Roman" w:hAnsi="Times New Roman" w:cs="Times New Roman"/>
        </w:rPr>
        <w:t>kriminaalmenetlust puudutavate sätete</w:t>
      </w:r>
      <w:r>
        <w:rPr>
          <w:rFonts w:ascii="Times New Roman" w:hAnsi="Times New Roman" w:cs="Times New Roman"/>
        </w:rPr>
        <w:t xml:space="preserve"> regulatiivne tase </w:t>
      </w:r>
      <w:r w:rsidRPr="00610769">
        <w:rPr>
          <w:rFonts w:ascii="Times New Roman" w:hAnsi="Times New Roman" w:cs="Times New Roman"/>
        </w:rPr>
        <w:t>Eesti hinnangul hädavajalik</w:t>
      </w:r>
      <w:r>
        <w:rPr>
          <w:rFonts w:ascii="Times New Roman" w:hAnsi="Times New Roman" w:cs="Times New Roman"/>
        </w:rPr>
        <w:t>u</w:t>
      </w:r>
      <w:r w:rsidRPr="00610769">
        <w:rPr>
          <w:rFonts w:ascii="Times New Roman" w:hAnsi="Times New Roman" w:cs="Times New Roman"/>
        </w:rPr>
        <w:t xml:space="preserve"> miinimu</w:t>
      </w:r>
      <w:r>
        <w:rPr>
          <w:rFonts w:ascii="Times New Roman" w:hAnsi="Times New Roman" w:cs="Times New Roman"/>
        </w:rPr>
        <w:t>mregulatsiooni kehtestamise eesmärgist ning pole Eesti siseriiklikku õigusandlust arvestades proportsionaalne</w:t>
      </w:r>
      <w:r w:rsidR="00E237A4" w:rsidRPr="0098668C">
        <w:rPr>
          <w:rFonts w:ascii="Times New Roman" w:hAnsi="Times New Roman" w:cs="Times New Roman"/>
        </w:rPr>
        <w:t>.</w:t>
      </w:r>
      <w:r w:rsidR="00D16A17" w:rsidRPr="0098668C">
        <w:rPr>
          <w:rFonts w:ascii="Times New Roman" w:hAnsi="Times New Roman" w:cs="Times New Roman"/>
        </w:rPr>
        <w:t xml:space="preserve"> </w:t>
      </w:r>
      <w:r w:rsidR="00D2264B" w:rsidRPr="0098668C">
        <w:rPr>
          <w:rFonts w:ascii="Times New Roman" w:hAnsi="Times New Roman" w:cs="Times New Roman"/>
        </w:rPr>
        <w:t>Näiteks</w:t>
      </w:r>
      <w:r w:rsidR="00960539" w:rsidRPr="0098668C">
        <w:rPr>
          <w:rFonts w:ascii="Times New Roman" w:hAnsi="Times New Roman" w:cs="Times New Roman"/>
        </w:rPr>
        <w:t xml:space="preserve"> </w:t>
      </w:r>
      <w:r w:rsidR="00F24BF4" w:rsidRPr="0098668C">
        <w:rPr>
          <w:rFonts w:ascii="Times New Roman" w:hAnsi="Times New Roman" w:cs="Times New Roman"/>
        </w:rPr>
        <w:t>peame oluliseks</w:t>
      </w:r>
      <w:r w:rsidR="00D2264B" w:rsidRPr="0098668C">
        <w:rPr>
          <w:rFonts w:ascii="Times New Roman" w:hAnsi="Times New Roman" w:cs="Times New Roman"/>
        </w:rPr>
        <w:t>,</w:t>
      </w:r>
      <w:r w:rsidR="00960539" w:rsidRPr="0098668C">
        <w:rPr>
          <w:rFonts w:ascii="Times New Roman" w:hAnsi="Times New Roman" w:cs="Times New Roman"/>
        </w:rPr>
        <w:t xml:space="preserve"> </w:t>
      </w:r>
      <w:r w:rsidR="006E6515" w:rsidRPr="0098668C">
        <w:rPr>
          <w:rFonts w:ascii="Times New Roman" w:hAnsi="Times New Roman" w:cs="Times New Roman"/>
        </w:rPr>
        <w:t xml:space="preserve">et </w:t>
      </w:r>
      <w:r w:rsidR="00E36969" w:rsidRPr="0098668C">
        <w:rPr>
          <w:rFonts w:ascii="Times New Roman" w:hAnsi="Times New Roman" w:cs="Times New Roman"/>
        </w:rPr>
        <w:t>tehnilise dokumentatsiooni valdamine</w:t>
      </w:r>
      <w:r w:rsidR="006E6515" w:rsidRPr="0098668C">
        <w:rPr>
          <w:rFonts w:ascii="Times New Roman" w:hAnsi="Times New Roman" w:cs="Times New Roman"/>
        </w:rPr>
        <w:t xml:space="preserve"> või selle omandamine</w:t>
      </w:r>
      <w:r w:rsidR="00E36969" w:rsidRPr="0098668C">
        <w:rPr>
          <w:rFonts w:ascii="Times New Roman" w:hAnsi="Times New Roman" w:cs="Times New Roman"/>
        </w:rPr>
        <w:t xml:space="preserve"> ei </w:t>
      </w:r>
      <w:r w:rsidR="00541B73" w:rsidRPr="0098668C">
        <w:rPr>
          <w:rFonts w:ascii="Times New Roman" w:hAnsi="Times New Roman" w:cs="Times New Roman"/>
        </w:rPr>
        <w:t>oleks eelnõu kohaselt</w:t>
      </w:r>
      <w:r w:rsidR="00E36969" w:rsidRPr="0098668C">
        <w:rPr>
          <w:rFonts w:ascii="Times New Roman" w:hAnsi="Times New Roman" w:cs="Times New Roman"/>
        </w:rPr>
        <w:t xml:space="preserve"> karistatav </w:t>
      </w:r>
      <w:r w:rsidR="006E6515" w:rsidRPr="0098668C">
        <w:rPr>
          <w:rFonts w:ascii="Times New Roman" w:hAnsi="Times New Roman" w:cs="Times New Roman"/>
        </w:rPr>
        <w:t>olukordades</w:t>
      </w:r>
      <w:r w:rsidR="00E36969" w:rsidRPr="0098668C">
        <w:rPr>
          <w:rFonts w:ascii="Times New Roman" w:hAnsi="Times New Roman" w:cs="Times New Roman"/>
        </w:rPr>
        <w:t>, ku</w:t>
      </w:r>
      <w:r w:rsidR="00527688" w:rsidRPr="0098668C">
        <w:rPr>
          <w:rFonts w:ascii="Times New Roman" w:hAnsi="Times New Roman" w:cs="Times New Roman"/>
        </w:rPr>
        <w:t>s sõltumata</w:t>
      </w:r>
      <w:r w:rsidR="00E36969" w:rsidRPr="0098668C">
        <w:rPr>
          <w:rFonts w:ascii="Times New Roman" w:hAnsi="Times New Roman" w:cs="Times New Roman"/>
        </w:rPr>
        <w:t xml:space="preserve"> </w:t>
      </w:r>
      <w:r w:rsidR="00015A20" w:rsidRPr="0098668C">
        <w:rPr>
          <w:rFonts w:ascii="Times New Roman" w:hAnsi="Times New Roman" w:cs="Times New Roman"/>
        </w:rPr>
        <w:t>dokumentatsiooni</w:t>
      </w:r>
      <w:r w:rsidR="006E6515" w:rsidRPr="0098668C">
        <w:rPr>
          <w:rFonts w:ascii="Times New Roman" w:hAnsi="Times New Roman" w:cs="Times New Roman"/>
        </w:rPr>
        <w:t xml:space="preserve"> valdamise</w:t>
      </w:r>
      <w:r w:rsidR="00527688" w:rsidRPr="0098668C">
        <w:rPr>
          <w:rFonts w:ascii="Times New Roman" w:hAnsi="Times New Roman" w:cs="Times New Roman"/>
        </w:rPr>
        <w:t>st</w:t>
      </w:r>
      <w:r w:rsidR="006E6515" w:rsidRPr="0098668C">
        <w:rPr>
          <w:rFonts w:ascii="Times New Roman" w:hAnsi="Times New Roman" w:cs="Times New Roman"/>
        </w:rPr>
        <w:t xml:space="preserve"> või omandamise</w:t>
      </w:r>
      <w:r w:rsidR="00527688" w:rsidRPr="0098668C">
        <w:rPr>
          <w:rFonts w:ascii="Times New Roman" w:hAnsi="Times New Roman" w:cs="Times New Roman"/>
        </w:rPr>
        <w:t>st</w:t>
      </w:r>
      <w:r w:rsidR="006E6515" w:rsidRPr="0098668C">
        <w:rPr>
          <w:rFonts w:ascii="Times New Roman" w:hAnsi="Times New Roman" w:cs="Times New Roman"/>
        </w:rPr>
        <w:t xml:space="preserve"> </w:t>
      </w:r>
      <w:r w:rsidR="00527688" w:rsidRPr="0098668C">
        <w:rPr>
          <w:rFonts w:ascii="Times New Roman" w:hAnsi="Times New Roman" w:cs="Times New Roman"/>
        </w:rPr>
        <w:t xml:space="preserve">puudub </w:t>
      </w:r>
      <w:r w:rsidR="00015A20" w:rsidRPr="0098668C">
        <w:rPr>
          <w:rFonts w:ascii="Times New Roman" w:hAnsi="Times New Roman" w:cs="Times New Roman"/>
        </w:rPr>
        <w:t>isikul</w:t>
      </w:r>
      <w:r w:rsidR="00E36969" w:rsidRPr="0098668C">
        <w:rPr>
          <w:rFonts w:ascii="Times New Roman" w:hAnsi="Times New Roman" w:cs="Times New Roman"/>
        </w:rPr>
        <w:t xml:space="preserve"> </w:t>
      </w:r>
      <w:r w:rsidR="00015A20" w:rsidRPr="0098668C">
        <w:rPr>
          <w:rFonts w:ascii="Times New Roman" w:hAnsi="Times New Roman" w:cs="Times New Roman"/>
        </w:rPr>
        <w:t xml:space="preserve">tahe </w:t>
      </w:r>
      <w:r w:rsidR="00527688" w:rsidRPr="0098668C">
        <w:rPr>
          <w:rFonts w:ascii="Times New Roman" w:hAnsi="Times New Roman" w:cs="Times New Roman"/>
        </w:rPr>
        <w:t xml:space="preserve">selle </w:t>
      </w:r>
      <w:r w:rsidR="00015A20" w:rsidRPr="0098668C">
        <w:rPr>
          <w:rFonts w:ascii="Times New Roman" w:hAnsi="Times New Roman" w:cs="Times New Roman"/>
        </w:rPr>
        <w:t>dokumentatsiooni alusel</w:t>
      </w:r>
      <w:r w:rsidR="0015089A" w:rsidRPr="0098668C">
        <w:rPr>
          <w:rFonts w:ascii="Times New Roman" w:hAnsi="Times New Roman" w:cs="Times New Roman"/>
        </w:rPr>
        <w:t xml:space="preserve"> </w:t>
      </w:r>
      <w:r w:rsidR="006E6515" w:rsidRPr="0098668C">
        <w:rPr>
          <w:rFonts w:ascii="Times New Roman" w:hAnsi="Times New Roman" w:cs="Times New Roman"/>
        </w:rPr>
        <w:t xml:space="preserve">ebaseaduslikku relva, selle olulist osa või laskemoona </w:t>
      </w:r>
      <w:r w:rsidR="00FC7012">
        <w:rPr>
          <w:rFonts w:ascii="Times New Roman" w:hAnsi="Times New Roman" w:cs="Times New Roman"/>
        </w:rPr>
        <w:t>valmistada</w:t>
      </w:r>
      <w:r w:rsidR="006E6515" w:rsidRPr="0098668C">
        <w:rPr>
          <w:rFonts w:ascii="Times New Roman" w:hAnsi="Times New Roman" w:cs="Times New Roman"/>
        </w:rPr>
        <w:t xml:space="preserve">. </w:t>
      </w:r>
      <w:r w:rsidR="00D2264B" w:rsidRPr="0098668C">
        <w:rPr>
          <w:rFonts w:ascii="Times New Roman" w:hAnsi="Times New Roman" w:cs="Times New Roman"/>
        </w:rPr>
        <w:t>Samuti tuleb</w:t>
      </w:r>
      <w:r w:rsidR="008A75FD" w:rsidRPr="0098668C">
        <w:rPr>
          <w:rFonts w:ascii="Times New Roman" w:hAnsi="Times New Roman" w:cs="Times New Roman"/>
        </w:rPr>
        <w:t xml:space="preserve"> </w:t>
      </w:r>
      <w:r w:rsidR="004853C2" w:rsidRPr="0098668C">
        <w:rPr>
          <w:rFonts w:ascii="Times New Roman" w:hAnsi="Times New Roman" w:cs="Times New Roman"/>
        </w:rPr>
        <w:t>karistusõiguslikult problemaatiliseks</w:t>
      </w:r>
      <w:r w:rsidR="008A75FD" w:rsidRPr="0098668C">
        <w:rPr>
          <w:rFonts w:ascii="Times New Roman" w:hAnsi="Times New Roman" w:cs="Times New Roman"/>
        </w:rPr>
        <w:t xml:space="preserve"> pidada</w:t>
      </w:r>
      <w:r w:rsidR="00CB6030" w:rsidRPr="0098668C">
        <w:rPr>
          <w:rFonts w:ascii="Times New Roman" w:hAnsi="Times New Roman" w:cs="Times New Roman"/>
        </w:rPr>
        <w:t xml:space="preserve"> d</w:t>
      </w:r>
      <w:r w:rsidR="002B4D93" w:rsidRPr="0098668C">
        <w:rPr>
          <w:rFonts w:ascii="Times New Roman" w:hAnsi="Times New Roman" w:cs="Times New Roman"/>
        </w:rPr>
        <w:t>irektiivi ettepanek</w:t>
      </w:r>
      <w:r w:rsidR="008A75FD" w:rsidRPr="0098668C">
        <w:rPr>
          <w:rFonts w:ascii="Times New Roman" w:hAnsi="Times New Roman" w:cs="Times New Roman"/>
        </w:rPr>
        <w:t>ut</w:t>
      </w:r>
      <w:r w:rsidR="00CB6030" w:rsidRPr="0098668C">
        <w:rPr>
          <w:rFonts w:ascii="Times New Roman" w:hAnsi="Times New Roman" w:cs="Times New Roman"/>
        </w:rPr>
        <w:t>, mille kohaselt</w:t>
      </w:r>
      <w:r w:rsidR="002B4D93" w:rsidRPr="0098668C">
        <w:rPr>
          <w:rFonts w:ascii="Times New Roman" w:hAnsi="Times New Roman" w:cs="Times New Roman"/>
        </w:rPr>
        <w:t xml:space="preserve"> tehnilise dokumentatsiooni levitamine </w:t>
      </w:r>
      <w:r w:rsidR="008A75FD" w:rsidRPr="0098668C">
        <w:rPr>
          <w:rFonts w:ascii="Times New Roman" w:hAnsi="Times New Roman" w:cs="Times New Roman"/>
        </w:rPr>
        <w:t>laiemale avalikkusele on</w:t>
      </w:r>
      <w:r w:rsidR="002B4D93" w:rsidRPr="0098668C">
        <w:rPr>
          <w:rFonts w:ascii="Times New Roman" w:hAnsi="Times New Roman" w:cs="Times New Roman"/>
        </w:rPr>
        <w:t xml:space="preserve"> karistatav ka raske hooletuse korral</w:t>
      </w:r>
      <w:r w:rsidR="00CB6030" w:rsidRPr="0098668C">
        <w:rPr>
          <w:rFonts w:ascii="Times New Roman" w:hAnsi="Times New Roman" w:cs="Times New Roman"/>
        </w:rPr>
        <w:t>.</w:t>
      </w:r>
      <w:r w:rsidR="002B4D93" w:rsidRPr="0098668C">
        <w:rPr>
          <w:rFonts w:ascii="Times New Roman" w:hAnsi="Times New Roman" w:cs="Times New Roman"/>
          <w:i/>
          <w:iCs/>
        </w:rPr>
        <w:t xml:space="preserve"> </w:t>
      </w:r>
      <w:r w:rsidR="00960539" w:rsidRPr="0098668C">
        <w:rPr>
          <w:rFonts w:ascii="Times New Roman" w:hAnsi="Times New Roman" w:cs="Times New Roman"/>
        </w:rPr>
        <w:t>Põhjendatu</w:t>
      </w:r>
      <w:r w:rsidR="000E1ADC">
        <w:rPr>
          <w:rFonts w:ascii="Times New Roman" w:hAnsi="Times New Roman" w:cs="Times New Roman"/>
        </w:rPr>
        <w:t>ks ega</w:t>
      </w:r>
      <w:r w:rsidR="00960539" w:rsidRPr="0098668C">
        <w:rPr>
          <w:rFonts w:ascii="Times New Roman" w:hAnsi="Times New Roman" w:cs="Times New Roman"/>
        </w:rPr>
        <w:t xml:space="preserve"> proportsionaalseks ei saa lugeda </w:t>
      </w:r>
      <w:r w:rsidR="00F124C0" w:rsidRPr="0098668C">
        <w:rPr>
          <w:rFonts w:ascii="Times New Roman" w:hAnsi="Times New Roman" w:cs="Times New Roman"/>
        </w:rPr>
        <w:t xml:space="preserve">kõiki </w:t>
      </w:r>
      <w:r w:rsidR="00D401E3" w:rsidRPr="0098668C">
        <w:rPr>
          <w:rFonts w:ascii="Times New Roman" w:hAnsi="Times New Roman" w:cs="Times New Roman"/>
        </w:rPr>
        <w:t>direktiivi algatuses ettenähtud raskendavaid asjaolusid</w:t>
      </w:r>
      <w:r w:rsidR="00E07FBE" w:rsidRPr="0098668C">
        <w:rPr>
          <w:rFonts w:ascii="Times New Roman" w:hAnsi="Times New Roman" w:cs="Times New Roman"/>
        </w:rPr>
        <w:t xml:space="preserve"> (artiklis 8) </w:t>
      </w:r>
      <w:r w:rsidR="00F843D4" w:rsidRPr="0098668C">
        <w:rPr>
          <w:rFonts w:ascii="Times New Roman" w:hAnsi="Times New Roman" w:cs="Times New Roman"/>
        </w:rPr>
        <w:t>ning riikide</w:t>
      </w:r>
      <w:r w:rsidR="00960539" w:rsidRPr="0098668C">
        <w:rPr>
          <w:rFonts w:ascii="Times New Roman" w:hAnsi="Times New Roman" w:cs="Times New Roman"/>
        </w:rPr>
        <w:t xml:space="preserve"> kohustust</w:t>
      </w:r>
      <w:r w:rsidR="00994466" w:rsidRPr="0098668C">
        <w:rPr>
          <w:rFonts w:ascii="Times New Roman" w:hAnsi="Times New Roman" w:cs="Times New Roman"/>
        </w:rPr>
        <w:t xml:space="preserve"> näha ette kõigi direktiivis sätestatud lisakaristuste kohaldamise võimalus nii füüsilistele kui juriidilistele isikutele (vastavalt artiklites 5 ja 7).</w:t>
      </w:r>
      <w:r w:rsidR="00960539" w:rsidRPr="0098668C">
        <w:rPr>
          <w:rFonts w:ascii="Times New Roman" w:hAnsi="Times New Roman" w:cs="Times New Roman"/>
          <w:i/>
          <w:iCs/>
        </w:rPr>
        <w:t xml:space="preserve"> </w:t>
      </w:r>
      <w:r w:rsidR="00796C4D" w:rsidRPr="0098668C">
        <w:rPr>
          <w:rFonts w:ascii="Times New Roman" w:hAnsi="Times New Roman" w:cs="Times New Roman"/>
        </w:rPr>
        <w:t>Problemaatiliseks tuleb pidada ka kohustust kohaldada juriidilistele isikutele direktiivis sätestatud kuritegude eest</w:t>
      </w:r>
      <w:r w:rsidR="00F35D13" w:rsidRPr="0098668C">
        <w:rPr>
          <w:rFonts w:ascii="Times New Roman" w:hAnsi="Times New Roman" w:cs="Times New Roman"/>
        </w:rPr>
        <w:t xml:space="preserve"> rahalist karistust fikseeritud summana või käibepõhiselt sõltuvalt</w:t>
      </w:r>
      <w:r w:rsidR="00F24142" w:rsidRPr="0098668C">
        <w:rPr>
          <w:rFonts w:ascii="Times New Roman" w:hAnsi="Times New Roman" w:cs="Times New Roman"/>
        </w:rPr>
        <w:t>,</w:t>
      </w:r>
      <w:r w:rsidR="00F35D13" w:rsidRPr="0098668C">
        <w:rPr>
          <w:rFonts w:ascii="Times New Roman" w:hAnsi="Times New Roman" w:cs="Times New Roman"/>
        </w:rPr>
        <w:t xml:space="preserve"> kumb on suurem.</w:t>
      </w:r>
      <w:r w:rsidR="00796C4D" w:rsidRPr="0098668C">
        <w:rPr>
          <w:rFonts w:ascii="Times New Roman" w:hAnsi="Times New Roman" w:cs="Times New Roman"/>
        </w:rPr>
        <w:t xml:space="preserve"> </w:t>
      </w:r>
      <w:r w:rsidR="00CD434A" w:rsidRPr="0098668C">
        <w:rPr>
          <w:rFonts w:ascii="Times New Roman" w:hAnsi="Times New Roman" w:cs="Times New Roman"/>
        </w:rPr>
        <w:t>Samuti peame oluliseks, et</w:t>
      </w:r>
      <w:r w:rsidR="00243C45" w:rsidRPr="0098668C">
        <w:rPr>
          <w:rFonts w:ascii="Times New Roman" w:hAnsi="Times New Roman" w:cs="Times New Roman"/>
        </w:rPr>
        <w:t xml:space="preserve"> kuritegudega seonduva</w:t>
      </w:r>
      <w:r w:rsidR="00F62631" w:rsidRPr="0098668C">
        <w:rPr>
          <w:rFonts w:ascii="Times New Roman" w:hAnsi="Times New Roman" w:cs="Times New Roman"/>
        </w:rPr>
        <w:t xml:space="preserve">te </w:t>
      </w:r>
      <w:r w:rsidR="006964C7" w:rsidRPr="0098668C">
        <w:rPr>
          <w:rFonts w:ascii="Times New Roman" w:hAnsi="Times New Roman" w:cs="Times New Roman"/>
        </w:rPr>
        <w:t>statistiliste</w:t>
      </w:r>
      <w:r w:rsidR="00F62631" w:rsidRPr="0098668C">
        <w:rPr>
          <w:rFonts w:ascii="Times New Roman" w:hAnsi="Times New Roman" w:cs="Times New Roman"/>
        </w:rPr>
        <w:t xml:space="preserve"> andmete</w:t>
      </w:r>
      <w:r w:rsidR="00964803" w:rsidRPr="0098668C">
        <w:rPr>
          <w:rFonts w:ascii="Times New Roman" w:hAnsi="Times New Roman" w:cs="Times New Roman"/>
        </w:rPr>
        <w:t xml:space="preserve"> edastamine </w:t>
      </w:r>
      <w:r w:rsidR="00E7165D">
        <w:rPr>
          <w:rFonts w:ascii="Times New Roman" w:hAnsi="Times New Roman" w:cs="Times New Roman"/>
        </w:rPr>
        <w:t>Euroopa Komisjonile</w:t>
      </w:r>
      <w:r w:rsidR="00E7165D" w:rsidRPr="0098668C">
        <w:rPr>
          <w:rFonts w:ascii="Times New Roman" w:hAnsi="Times New Roman" w:cs="Times New Roman"/>
        </w:rPr>
        <w:t xml:space="preserve"> </w:t>
      </w:r>
      <w:r w:rsidR="00964803" w:rsidRPr="0098668C">
        <w:rPr>
          <w:rFonts w:ascii="Times New Roman" w:hAnsi="Times New Roman" w:cs="Times New Roman"/>
        </w:rPr>
        <w:t xml:space="preserve">ei põhjustaks liigset </w:t>
      </w:r>
      <w:r w:rsidR="00DB4723" w:rsidRPr="0098668C">
        <w:rPr>
          <w:rFonts w:ascii="Times New Roman" w:hAnsi="Times New Roman" w:cs="Times New Roman"/>
        </w:rPr>
        <w:t>töö</w:t>
      </w:r>
      <w:r w:rsidR="00964803" w:rsidRPr="0098668C">
        <w:rPr>
          <w:rFonts w:ascii="Times New Roman" w:hAnsi="Times New Roman" w:cs="Times New Roman"/>
        </w:rPr>
        <w:t>koormus</w:t>
      </w:r>
      <w:r w:rsidR="00DB4723" w:rsidRPr="0098668C">
        <w:rPr>
          <w:rFonts w:ascii="Times New Roman" w:hAnsi="Times New Roman" w:cs="Times New Roman"/>
        </w:rPr>
        <w:t>e kasvu</w:t>
      </w:r>
      <w:r w:rsidR="006964C7" w:rsidRPr="0098668C">
        <w:rPr>
          <w:rFonts w:ascii="Times New Roman" w:hAnsi="Times New Roman" w:cs="Times New Roman"/>
        </w:rPr>
        <w:t xml:space="preserve"> riigiasutustele,</w:t>
      </w:r>
      <w:r w:rsidR="00964803" w:rsidRPr="0098668C">
        <w:rPr>
          <w:rFonts w:ascii="Times New Roman" w:hAnsi="Times New Roman" w:cs="Times New Roman"/>
        </w:rPr>
        <w:t xml:space="preserve"> sealhulgas</w:t>
      </w:r>
      <w:r w:rsidR="004F075B">
        <w:rPr>
          <w:rFonts w:ascii="Times New Roman" w:hAnsi="Times New Roman" w:cs="Times New Roman"/>
        </w:rPr>
        <w:t xml:space="preserve"> peaks</w:t>
      </w:r>
      <w:r w:rsidR="00964803" w:rsidRPr="0098668C">
        <w:rPr>
          <w:rFonts w:ascii="Times New Roman" w:hAnsi="Times New Roman" w:cs="Times New Roman"/>
        </w:rPr>
        <w:t xml:space="preserve"> kogutavate andmete hulk</w:t>
      </w:r>
      <w:r w:rsidR="006964C7" w:rsidRPr="0098668C">
        <w:rPr>
          <w:rFonts w:ascii="Times New Roman" w:hAnsi="Times New Roman" w:cs="Times New Roman"/>
        </w:rPr>
        <w:t xml:space="preserve"> piirduma vaid </w:t>
      </w:r>
      <w:r w:rsidR="000E0EC0" w:rsidRPr="0098668C">
        <w:rPr>
          <w:rFonts w:ascii="Times New Roman" w:hAnsi="Times New Roman" w:cs="Times New Roman"/>
        </w:rPr>
        <w:t xml:space="preserve">minimaalsete andmetega, mis vahetult toetab direktiivi eesmärkide saavutamist ja vastavat poliitikakujundamist. </w:t>
      </w:r>
      <w:r w:rsidR="00BA1BCD" w:rsidRPr="0098668C">
        <w:rPr>
          <w:rFonts w:ascii="Times New Roman" w:hAnsi="Times New Roman" w:cs="Times New Roman"/>
        </w:rPr>
        <w:t>L</w:t>
      </w:r>
      <w:r w:rsidR="00CD434A" w:rsidRPr="0098668C">
        <w:rPr>
          <w:rFonts w:ascii="Times New Roman" w:hAnsi="Times New Roman" w:cs="Times New Roman"/>
        </w:rPr>
        <w:t xml:space="preserve">iikmesriikidele peaks jääma </w:t>
      </w:r>
      <w:r w:rsidR="00BA1BCD" w:rsidRPr="0098668C">
        <w:rPr>
          <w:rFonts w:ascii="Times New Roman" w:hAnsi="Times New Roman" w:cs="Times New Roman"/>
        </w:rPr>
        <w:t xml:space="preserve">ka </w:t>
      </w:r>
      <w:r w:rsidR="00CD434A" w:rsidRPr="0098668C">
        <w:rPr>
          <w:rFonts w:ascii="Times New Roman" w:hAnsi="Times New Roman" w:cs="Times New Roman"/>
        </w:rPr>
        <w:t>rohkem paindlikkust seoses kuritegude ja karistuste täideviimise aegumistähtaegadega</w:t>
      </w:r>
      <w:r w:rsidR="00BA1BCD" w:rsidRPr="0098668C">
        <w:rPr>
          <w:rFonts w:ascii="Times New Roman" w:hAnsi="Times New Roman" w:cs="Times New Roman"/>
        </w:rPr>
        <w:t xml:space="preserve">. </w:t>
      </w:r>
      <w:r w:rsidR="00235759" w:rsidRPr="0098668C">
        <w:rPr>
          <w:rFonts w:ascii="Times New Roman" w:hAnsi="Times New Roman" w:cs="Times New Roman"/>
        </w:rPr>
        <w:t xml:space="preserve">Eelnõuga kehtestatav </w:t>
      </w:r>
      <w:r w:rsidR="005038B1" w:rsidRPr="0098668C">
        <w:rPr>
          <w:rFonts w:ascii="Times New Roman" w:hAnsi="Times New Roman" w:cs="Times New Roman"/>
        </w:rPr>
        <w:t>jurisdiktsiooni puudutav regulatsioon satub osaliselt vastuollu karistusseaduse isikulise kohaldatavusega</w:t>
      </w:r>
      <w:r w:rsidR="00D2264B" w:rsidRPr="0098668C">
        <w:rPr>
          <w:rFonts w:ascii="Times New Roman" w:hAnsi="Times New Roman" w:cs="Times New Roman"/>
        </w:rPr>
        <w:t xml:space="preserve">. </w:t>
      </w:r>
      <w:r w:rsidR="00C308AB">
        <w:rPr>
          <w:rFonts w:ascii="Times New Roman" w:hAnsi="Times New Roman" w:cs="Times New Roman"/>
        </w:rPr>
        <w:t>Eelviidatud probleeme</w:t>
      </w:r>
      <w:r w:rsidR="007D6596" w:rsidRPr="00610769">
        <w:rPr>
          <w:rFonts w:ascii="Times New Roman" w:hAnsi="Times New Roman" w:cs="Times New Roman"/>
        </w:rPr>
        <w:t xml:space="preserve"> on</w:t>
      </w:r>
      <w:r w:rsidR="00C308AB">
        <w:rPr>
          <w:rFonts w:ascii="Times New Roman" w:hAnsi="Times New Roman" w:cs="Times New Roman"/>
        </w:rPr>
        <w:t xml:space="preserve"> täpsemalt</w:t>
      </w:r>
      <w:r w:rsidR="007D6596" w:rsidRPr="00610769">
        <w:rPr>
          <w:rFonts w:ascii="Times New Roman" w:hAnsi="Times New Roman" w:cs="Times New Roman"/>
        </w:rPr>
        <w:t xml:space="preserve"> käsitletud </w:t>
      </w:r>
      <w:r w:rsidR="0028298B">
        <w:rPr>
          <w:rFonts w:ascii="Times New Roman" w:hAnsi="Times New Roman" w:cs="Times New Roman"/>
        </w:rPr>
        <w:t xml:space="preserve">käesoleva seletuskirja alapeatükis 4 </w:t>
      </w:r>
      <w:r w:rsidR="00F73963">
        <w:rPr>
          <w:rFonts w:ascii="Times New Roman" w:hAnsi="Times New Roman" w:cs="Times New Roman"/>
        </w:rPr>
        <w:t>ja seisukohtades.</w:t>
      </w:r>
    </w:p>
    <w:p w14:paraId="0E40948B" w14:textId="77777777" w:rsidR="00717AD7" w:rsidRPr="00717AD7" w:rsidRDefault="00717AD7" w:rsidP="00717AD7">
      <w:pPr>
        <w:spacing w:after="0"/>
        <w:jc w:val="both"/>
        <w:rPr>
          <w:rFonts w:ascii="Times New Roman" w:hAnsi="Times New Roman" w:cs="Times New Roman"/>
        </w:rPr>
      </w:pPr>
    </w:p>
    <w:p w14:paraId="3A0F7A33" w14:textId="6244AD71" w:rsidR="008A5202" w:rsidRDefault="008752BF" w:rsidP="008A5202">
      <w:pPr>
        <w:pStyle w:val="Loendilik"/>
        <w:numPr>
          <w:ilvl w:val="0"/>
          <w:numId w:val="2"/>
        </w:numPr>
        <w:spacing w:after="0"/>
        <w:jc w:val="both"/>
        <w:rPr>
          <w:rFonts w:ascii="Times New Roman" w:hAnsi="Times New Roman" w:cs="Times New Roman"/>
          <w:b/>
          <w:bCs/>
        </w:rPr>
      </w:pPr>
      <w:r>
        <w:rPr>
          <w:rFonts w:ascii="Times New Roman" w:hAnsi="Times New Roman" w:cs="Times New Roman"/>
          <w:b/>
          <w:bCs/>
        </w:rPr>
        <w:lastRenderedPageBreak/>
        <w:t>Esialgsete mõjude analüüsi kokkuvõte</w:t>
      </w:r>
    </w:p>
    <w:p w14:paraId="28FA7FE2" w14:textId="77777777" w:rsidR="004313BA" w:rsidRPr="004313BA" w:rsidRDefault="004313BA" w:rsidP="004313BA">
      <w:pPr>
        <w:spacing w:after="0"/>
        <w:jc w:val="both"/>
        <w:rPr>
          <w:rFonts w:ascii="Times New Roman" w:hAnsi="Times New Roman" w:cs="Times New Roman"/>
          <w:b/>
          <w:bCs/>
          <w:highlight w:val="yellow"/>
        </w:rPr>
      </w:pPr>
    </w:p>
    <w:p w14:paraId="2A0C8403" w14:textId="7A82CF04" w:rsidR="009E0972" w:rsidRPr="00AA58AE" w:rsidRDefault="009E0972" w:rsidP="002F6A47">
      <w:pPr>
        <w:pStyle w:val="Loendilik"/>
        <w:numPr>
          <w:ilvl w:val="1"/>
          <w:numId w:val="2"/>
        </w:numPr>
        <w:spacing w:after="0"/>
        <w:jc w:val="both"/>
        <w:rPr>
          <w:rFonts w:ascii="Times New Roman" w:hAnsi="Times New Roman" w:cs="Times New Roman"/>
          <w:b/>
          <w:bCs/>
        </w:rPr>
      </w:pPr>
      <w:r w:rsidRPr="00AA58AE">
        <w:rPr>
          <w:rFonts w:ascii="Times New Roman" w:hAnsi="Times New Roman" w:cs="Times New Roman"/>
          <w:b/>
          <w:bCs/>
        </w:rPr>
        <w:t>Mõju riigi julgeolekule</w:t>
      </w:r>
    </w:p>
    <w:p w14:paraId="66B0FC1F" w14:textId="77777777" w:rsidR="007F304C" w:rsidRDefault="007F304C" w:rsidP="007F304C">
      <w:pPr>
        <w:spacing w:after="0"/>
        <w:jc w:val="both"/>
        <w:rPr>
          <w:rFonts w:ascii="Times New Roman" w:hAnsi="Times New Roman" w:cs="Times New Roman"/>
          <w:b/>
          <w:bCs/>
          <w:highlight w:val="yellow"/>
        </w:rPr>
      </w:pPr>
    </w:p>
    <w:p w14:paraId="1C7B48C1" w14:textId="649C59DB" w:rsidR="001341EF" w:rsidRDefault="001341EF" w:rsidP="001341EF">
      <w:pPr>
        <w:spacing w:after="0"/>
        <w:jc w:val="both"/>
        <w:rPr>
          <w:rFonts w:ascii="Times New Roman" w:hAnsi="Times New Roman" w:cs="Times New Roman"/>
        </w:rPr>
      </w:pPr>
      <w:r w:rsidRPr="001341EF">
        <w:rPr>
          <w:rFonts w:ascii="Times New Roman" w:hAnsi="Times New Roman" w:cs="Times New Roman"/>
        </w:rPr>
        <w:t xml:space="preserve">Tulirelvad on organiseeritud kuritegevuse alustala nii Euroopas kui ka mujal maailmas. </w:t>
      </w:r>
      <w:r w:rsidR="009D6853">
        <w:rPr>
          <w:rFonts w:ascii="Times New Roman" w:hAnsi="Times New Roman" w:cs="Times New Roman"/>
        </w:rPr>
        <w:t xml:space="preserve">SOCTA </w:t>
      </w:r>
      <w:r w:rsidRPr="001341EF">
        <w:rPr>
          <w:rFonts w:ascii="Times New Roman" w:hAnsi="Times New Roman" w:cs="Times New Roman"/>
        </w:rPr>
        <w:t xml:space="preserve">2021. aasta </w:t>
      </w:r>
      <w:r w:rsidR="009D6853">
        <w:rPr>
          <w:rFonts w:ascii="Times New Roman" w:hAnsi="Times New Roman" w:cs="Times New Roman"/>
        </w:rPr>
        <w:t>raporti</w:t>
      </w:r>
      <w:r w:rsidR="009D6853">
        <w:rPr>
          <w:rStyle w:val="Allmrkuseviide"/>
          <w:rFonts w:ascii="Times New Roman" w:hAnsi="Times New Roman" w:cs="Times New Roman"/>
        </w:rPr>
        <w:footnoteReference w:id="11"/>
      </w:r>
      <w:r w:rsidRPr="001341EF">
        <w:rPr>
          <w:rFonts w:ascii="Times New Roman" w:hAnsi="Times New Roman" w:cs="Times New Roman"/>
        </w:rPr>
        <w:t xml:space="preserve"> kohaselt kasutab 60% ELis tegutsevatest kuritegelikest võrgustikest oma kuritegeliku äritegevuse osana vägivalda</w:t>
      </w:r>
      <w:r w:rsidR="001D5719">
        <w:rPr>
          <w:rFonts w:ascii="Times New Roman" w:hAnsi="Times New Roman" w:cs="Times New Roman"/>
        </w:rPr>
        <w:t xml:space="preserve">, sealhulgas </w:t>
      </w:r>
      <w:r w:rsidR="1F462E04">
        <w:rPr>
          <w:rFonts w:ascii="Times New Roman" w:hAnsi="Times New Roman" w:cs="Times New Roman"/>
        </w:rPr>
        <w:t xml:space="preserve">tavaliselt tulirelvi </w:t>
      </w:r>
      <w:r w:rsidR="001D5719">
        <w:rPr>
          <w:rFonts w:ascii="Times New Roman" w:hAnsi="Times New Roman" w:cs="Times New Roman"/>
        </w:rPr>
        <w:t>oma eesmärkide saavutamiseks</w:t>
      </w:r>
      <w:r w:rsidRPr="001341EF">
        <w:rPr>
          <w:rFonts w:ascii="Times New Roman" w:hAnsi="Times New Roman" w:cs="Times New Roman"/>
        </w:rPr>
        <w:t xml:space="preserve">. </w:t>
      </w:r>
      <w:r w:rsidR="00943CBD">
        <w:rPr>
          <w:rFonts w:ascii="Times New Roman" w:hAnsi="Times New Roman" w:cs="Times New Roman"/>
        </w:rPr>
        <w:t>V</w:t>
      </w:r>
      <w:r w:rsidR="000D00BF" w:rsidRPr="001341EF">
        <w:rPr>
          <w:rFonts w:ascii="Times New Roman" w:hAnsi="Times New Roman" w:cs="Times New Roman"/>
        </w:rPr>
        <w:t>arastatud</w:t>
      </w:r>
      <w:r w:rsidR="00D42093">
        <w:rPr>
          <w:rFonts w:ascii="Times New Roman" w:hAnsi="Times New Roman" w:cs="Times New Roman"/>
        </w:rPr>
        <w:t xml:space="preserve">, </w:t>
      </w:r>
      <w:r w:rsidR="000D00BF">
        <w:rPr>
          <w:rFonts w:ascii="Times New Roman" w:hAnsi="Times New Roman" w:cs="Times New Roman"/>
        </w:rPr>
        <w:t>e</w:t>
      </w:r>
      <w:r w:rsidR="000D00BF" w:rsidRPr="001341EF">
        <w:rPr>
          <w:rFonts w:ascii="Times New Roman" w:hAnsi="Times New Roman" w:cs="Times New Roman"/>
        </w:rPr>
        <w:t>baseaduslikult üle piiri toimetatud</w:t>
      </w:r>
      <w:r w:rsidR="00555CCB">
        <w:rPr>
          <w:rFonts w:ascii="Times New Roman" w:hAnsi="Times New Roman" w:cs="Times New Roman"/>
        </w:rPr>
        <w:t>,</w:t>
      </w:r>
      <w:r w:rsidR="000D00BF" w:rsidRPr="001341EF">
        <w:rPr>
          <w:rFonts w:ascii="Times New Roman" w:hAnsi="Times New Roman" w:cs="Times New Roman"/>
        </w:rPr>
        <w:t xml:space="preserve"> </w:t>
      </w:r>
      <w:r w:rsidR="00943CBD">
        <w:rPr>
          <w:rFonts w:ascii="Times New Roman" w:hAnsi="Times New Roman" w:cs="Times New Roman"/>
        </w:rPr>
        <w:t xml:space="preserve">ebaseaduslikult </w:t>
      </w:r>
      <w:r w:rsidR="000D00BF" w:rsidRPr="001341EF">
        <w:rPr>
          <w:rFonts w:ascii="Times New Roman" w:hAnsi="Times New Roman" w:cs="Times New Roman"/>
        </w:rPr>
        <w:t>ümberehitatud</w:t>
      </w:r>
      <w:r w:rsidR="00943CBD">
        <w:rPr>
          <w:rFonts w:ascii="Times New Roman" w:hAnsi="Times New Roman" w:cs="Times New Roman"/>
        </w:rPr>
        <w:t xml:space="preserve"> või järeletehtud</w:t>
      </w:r>
      <w:r w:rsidR="000D00BF" w:rsidRPr="001341EF">
        <w:rPr>
          <w:rFonts w:ascii="Times New Roman" w:hAnsi="Times New Roman" w:cs="Times New Roman"/>
        </w:rPr>
        <w:t xml:space="preserve"> relvade </w:t>
      </w:r>
      <w:r w:rsidR="002E1B4C">
        <w:rPr>
          <w:rFonts w:ascii="Times New Roman" w:hAnsi="Times New Roman" w:cs="Times New Roman"/>
        </w:rPr>
        <w:t xml:space="preserve">levik </w:t>
      </w:r>
      <w:r w:rsidRPr="001341EF">
        <w:rPr>
          <w:rFonts w:ascii="Times New Roman" w:hAnsi="Times New Roman" w:cs="Times New Roman"/>
        </w:rPr>
        <w:t>hõlbusta</w:t>
      </w:r>
      <w:r w:rsidR="000D00BF">
        <w:rPr>
          <w:rFonts w:ascii="Times New Roman" w:hAnsi="Times New Roman" w:cs="Times New Roman"/>
        </w:rPr>
        <w:t>b</w:t>
      </w:r>
      <w:r w:rsidRPr="001341EF">
        <w:rPr>
          <w:rFonts w:ascii="Times New Roman" w:hAnsi="Times New Roman" w:cs="Times New Roman"/>
        </w:rPr>
        <w:t xml:space="preserve"> ebaseaduslikku uimasti</w:t>
      </w:r>
      <w:r w:rsidR="002E1B4C">
        <w:rPr>
          <w:rFonts w:ascii="Times New Roman" w:hAnsi="Times New Roman" w:cs="Times New Roman"/>
        </w:rPr>
        <w:t>-</w:t>
      </w:r>
      <w:r w:rsidRPr="001341EF">
        <w:rPr>
          <w:rFonts w:ascii="Times New Roman" w:hAnsi="Times New Roman" w:cs="Times New Roman"/>
        </w:rPr>
        <w:t xml:space="preserve"> ja inimkaubandust</w:t>
      </w:r>
      <w:r w:rsidR="002E1B4C">
        <w:rPr>
          <w:rFonts w:ascii="Times New Roman" w:hAnsi="Times New Roman" w:cs="Times New Roman"/>
        </w:rPr>
        <w:t>, suurendab oluliselt avaliku korra ja siseturvalisuse riske ning raskendab õiguskaitseasutuste tööd.</w:t>
      </w:r>
    </w:p>
    <w:p w14:paraId="00AD44F9" w14:textId="77777777" w:rsidR="00FB5EDB" w:rsidRDefault="00FB5EDB" w:rsidP="001341EF">
      <w:pPr>
        <w:spacing w:after="0"/>
        <w:jc w:val="both"/>
        <w:rPr>
          <w:rFonts w:ascii="Times New Roman" w:hAnsi="Times New Roman" w:cs="Times New Roman"/>
        </w:rPr>
      </w:pPr>
    </w:p>
    <w:p w14:paraId="1F6765A1" w14:textId="1C629D26" w:rsidR="00FB5EDB" w:rsidRPr="001341EF" w:rsidRDefault="00FB5EDB" w:rsidP="001341EF">
      <w:pPr>
        <w:spacing w:after="0"/>
        <w:jc w:val="both"/>
        <w:rPr>
          <w:rFonts w:ascii="Times New Roman" w:hAnsi="Times New Roman" w:cs="Times New Roman"/>
        </w:rPr>
      </w:pPr>
      <w:r w:rsidRPr="00A75F30">
        <w:rPr>
          <w:rFonts w:ascii="Times New Roman" w:hAnsi="Times New Roman" w:cs="Times New Roman"/>
        </w:rPr>
        <w:t>Algatusega kaasneb positiivne mõju riigi julgeolekule ja siseturvalisusele tervikuna, kuna see aitab vähendada ebaseaduslike tulirelvade kättesaadavust ning parandab õiguskaitseasutuste võimekust tulirelvadega seotud kuritegusid ennetada, avastada ja uurida. Tulirelvadega seotud kuritegevuse tase ning selle tõkestamise tõhusus mõjutavad otseselt ühiskonna turvatunnet, avalikku korda ja riigi sisemist stabiilsust.</w:t>
      </w:r>
    </w:p>
    <w:p w14:paraId="504F42A7" w14:textId="77777777" w:rsidR="000D00BF" w:rsidRDefault="000D00BF" w:rsidP="007F304C">
      <w:pPr>
        <w:spacing w:after="0"/>
        <w:jc w:val="both"/>
        <w:rPr>
          <w:rFonts w:ascii="Times New Roman" w:hAnsi="Times New Roman" w:cs="Times New Roman"/>
        </w:rPr>
      </w:pPr>
    </w:p>
    <w:p w14:paraId="4E19E172" w14:textId="77777777" w:rsidR="000769EB" w:rsidRDefault="00601A7F" w:rsidP="007F304C">
      <w:pPr>
        <w:spacing w:after="0"/>
        <w:jc w:val="both"/>
        <w:rPr>
          <w:rFonts w:ascii="Times New Roman" w:hAnsi="Times New Roman" w:cs="Times New Roman"/>
        </w:rPr>
      </w:pPr>
      <w:r w:rsidRPr="64D1A170">
        <w:rPr>
          <w:rFonts w:ascii="Times New Roman" w:hAnsi="Times New Roman" w:cs="Times New Roman"/>
        </w:rPr>
        <w:t>Algatus on otseselt kooskõlas „Eesti 2035“ strateegilise sihiga „Turvaline Eesti“, mille kohaselt pea</w:t>
      </w:r>
      <w:r w:rsidR="53F8823F" w:rsidRPr="64D1A170">
        <w:rPr>
          <w:rFonts w:ascii="Times New Roman" w:hAnsi="Times New Roman" w:cs="Times New Roman"/>
        </w:rPr>
        <w:t>vad</w:t>
      </w:r>
      <w:r w:rsidRPr="64D1A170">
        <w:rPr>
          <w:rFonts w:ascii="Times New Roman" w:hAnsi="Times New Roman" w:cs="Times New Roman"/>
        </w:rPr>
        <w:t xml:space="preserve"> Eesti riigis inimesed tund</w:t>
      </w:r>
      <w:r w:rsidR="68B8A86E" w:rsidRPr="64D1A170">
        <w:rPr>
          <w:rFonts w:ascii="Times New Roman" w:hAnsi="Times New Roman" w:cs="Times New Roman"/>
        </w:rPr>
        <w:t>m</w:t>
      </w:r>
      <w:r w:rsidRPr="64D1A170">
        <w:rPr>
          <w:rFonts w:ascii="Times New Roman" w:hAnsi="Times New Roman" w:cs="Times New Roman"/>
        </w:rPr>
        <w:t>a end turvaliselt ning riigi julgeolekuasutused on võimelised ebaseaduslikust tulirelvakaubandusest tingitud julgeolekuohte ennetama</w:t>
      </w:r>
      <w:r w:rsidR="000769EB">
        <w:rPr>
          <w:rFonts w:ascii="Times New Roman" w:hAnsi="Times New Roman" w:cs="Times New Roman"/>
        </w:rPr>
        <w:t xml:space="preserve"> ja tõkestama</w:t>
      </w:r>
      <w:r w:rsidRPr="64D1A170">
        <w:rPr>
          <w:rFonts w:ascii="Times New Roman" w:hAnsi="Times New Roman" w:cs="Times New Roman"/>
        </w:rPr>
        <w:t xml:space="preserve">. </w:t>
      </w:r>
      <w:r w:rsidR="00AA58AE" w:rsidRPr="64D1A170">
        <w:rPr>
          <w:rFonts w:ascii="Times New Roman" w:hAnsi="Times New Roman" w:cs="Times New Roman"/>
        </w:rPr>
        <w:t xml:space="preserve">Algatus toetab ka laiemat eesmärki suurendada ühiskonna vastupanuvõimet ja usaldust riigi julgeolekustruktuuride vastu. </w:t>
      </w:r>
    </w:p>
    <w:p w14:paraId="04873CE9" w14:textId="77777777" w:rsidR="001818F8" w:rsidRDefault="001818F8" w:rsidP="007F304C">
      <w:pPr>
        <w:spacing w:after="0"/>
        <w:jc w:val="both"/>
        <w:rPr>
          <w:rFonts w:ascii="Times New Roman" w:hAnsi="Times New Roman" w:cs="Times New Roman"/>
        </w:rPr>
      </w:pPr>
    </w:p>
    <w:p w14:paraId="68895740" w14:textId="77777777" w:rsidR="001818F8" w:rsidRDefault="001818F8" w:rsidP="001818F8">
      <w:pPr>
        <w:spacing w:after="0"/>
        <w:jc w:val="both"/>
        <w:rPr>
          <w:rFonts w:ascii="Times New Roman" w:hAnsi="Times New Roman" w:cs="Times New Roman"/>
        </w:rPr>
      </w:pPr>
      <w:r w:rsidRPr="00A75F30">
        <w:rPr>
          <w:rFonts w:ascii="Times New Roman" w:hAnsi="Times New Roman" w:cs="Times New Roman"/>
        </w:rPr>
        <w:t>Positiivse mõjuna parandab algatus piiriülest õiguskaitse- ja õigusalast koostööd. Tulirelvadega seotud kuriteod on olemuselt sageli rahvusvahelised – relvade valmistamine, vahendamine, transportimine ja kasutamine võivad toimuda eri riikides ning kuritegelikud võrgustikud kasutavad ära liikmesriikide õigussüsteemide erinevusi. Tulirelvadega seotud kuritegude määratluste ja karistusraamistike ühtlustamine vähendab võimalust kasutada ära õiguslünki või liikmesriikide erinevat karistuspoliitikat. See parandab liikmesriikide vahelist koostööd uurimiste läbiviimisel, tõendite kogumisel ning süüdistuste esitamisel.</w:t>
      </w:r>
    </w:p>
    <w:p w14:paraId="77E52231" w14:textId="77777777" w:rsidR="001818F8" w:rsidRDefault="001818F8" w:rsidP="001818F8">
      <w:pPr>
        <w:spacing w:after="0"/>
        <w:jc w:val="both"/>
        <w:rPr>
          <w:rFonts w:ascii="Times New Roman" w:hAnsi="Times New Roman" w:cs="Times New Roman"/>
        </w:rPr>
      </w:pPr>
    </w:p>
    <w:p w14:paraId="2C5D99E1" w14:textId="77777777" w:rsidR="001818F8" w:rsidRDefault="001818F8" w:rsidP="001818F8">
      <w:pPr>
        <w:spacing w:after="0"/>
        <w:jc w:val="both"/>
        <w:rPr>
          <w:rFonts w:ascii="Times New Roman" w:hAnsi="Times New Roman" w:cs="Times New Roman"/>
        </w:rPr>
      </w:pPr>
      <w:r w:rsidRPr="00A75F30">
        <w:rPr>
          <w:rFonts w:ascii="Times New Roman" w:hAnsi="Times New Roman" w:cs="Times New Roman"/>
        </w:rPr>
        <w:t xml:space="preserve">Oluline positiivne mõju kaasneb ka riiklike tulirelvade </w:t>
      </w:r>
      <w:r w:rsidRPr="00FF2FA4">
        <w:rPr>
          <w:rFonts w:ascii="Times New Roman" w:hAnsi="Times New Roman" w:cs="Times New Roman"/>
        </w:rPr>
        <w:t>kontaktpunktide</w:t>
      </w:r>
      <w:r w:rsidRPr="00A75F30">
        <w:rPr>
          <w:rFonts w:ascii="Times New Roman" w:hAnsi="Times New Roman" w:cs="Times New Roman"/>
        </w:rPr>
        <w:t xml:space="preserve"> loomise ning andmevahetuse tugevdamisega. Süsteemsem ja ühtlustatud teabe kogumine arestitud tulirelvade kohta aitab paremini tuvastada relvade päritolu, liikumisteid, kuritegelikke võrgustikke ning seoseid eri kuritegude vahel. Samuti parandab see Europoli, liikmesriikide õiguskaitseasutuste ja teiste partnerite suutlikkust koostada usaldusväärset olukorrapilti ebaseadusliku tulirelvakaubanduse ulatusest ja arengusuundadest.</w:t>
      </w:r>
    </w:p>
    <w:p w14:paraId="1DE50BC1" w14:textId="77777777" w:rsidR="001818F8" w:rsidRDefault="001818F8" w:rsidP="001818F8">
      <w:pPr>
        <w:spacing w:after="0"/>
        <w:jc w:val="both"/>
        <w:rPr>
          <w:rFonts w:ascii="Times New Roman" w:hAnsi="Times New Roman" w:cs="Times New Roman"/>
        </w:rPr>
      </w:pPr>
    </w:p>
    <w:p w14:paraId="7700BBBC" w14:textId="77777777" w:rsidR="001818F8" w:rsidRDefault="001818F8" w:rsidP="001818F8">
      <w:pPr>
        <w:spacing w:after="0"/>
        <w:jc w:val="both"/>
        <w:rPr>
          <w:rFonts w:ascii="Times New Roman" w:hAnsi="Times New Roman" w:cs="Times New Roman"/>
        </w:rPr>
      </w:pPr>
      <w:r w:rsidRPr="00A75F30">
        <w:rPr>
          <w:rFonts w:ascii="Times New Roman" w:hAnsi="Times New Roman" w:cs="Times New Roman"/>
        </w:rPr>
        <w:t xml:space="preserve">Algatusel on oluline mõju ka uute tehnoloogiliste julgeolekuohtude maandamisele. Viimastel aastatel on märkimisväärselt suurenenud võimalused valmistada tulirelvi eraviisiliselt 3D-printimise, CNC-seadmete ja muu digitaalselt juhitava tootmistehnoloogia abil. Selliselt </w:t>
      </w:r>
      <w:r w:rsidRPr="00A75F30">
        <w:rPr>
          <w:rFonts w:ascii="Times New Roman" w:hAnsi="Times New Roman" w:cs="Times New Roman"/>
        </w:rPr>
        <w:lastRenderedPageBreak/>
        <w:t>valmistatud relvad võivad jääda märgistamata, registreerimata ja raskesti jälgitavaks, mis suurendab nende atraktiivsust organiseeritud kuritegevuse ja terrorismi jaoks. Lisaks võimaldab tehnilise dokumentatsiooni kiire levik internetis relvade valmistamise oskuste ja juhendite laialdast levikut väljapoole traditsioonilise relvakontrolli ulatust.</w:t>
      </w:r>
    </w:p>
    <w:p w14:paraId="722F0638" w14:textId="77777777" w:rsidR="001818F8" w:rsidRDefault="001818F8" w:rsidP="001818F8">
      <w:pPr>
        <w:spacing w:after="0"/>
        <w:jc w:val="both"/>
        <w:rPr>
          <w:rFonts w:ascii="Times New Roman" w:hAnsi="Times New Roman" w:cs="Times New Roman"/>
        </w:rPr>
      </w:pPr>
    </w:p>
    <w:p w14:paraId="110E73FA" w14:textId="77777777" w:rsidR="001818F8" w:rsidRDefault="001818F8" w:rsidP="001818F8">
      <w:pPr>
        <w:spacing w:after="0"/>
        <w:jc w:val="both"/>
        <w:rPr>
          <w:rFonts w:ascii="Times New Roman" w:hAnsi="Times New Roman" w:cs="Times New Roman"/>
        </w:rPr>
      </w:pPr>
      <w:r w:rsidRPr="00A75F30">
        <w:rPr>
          <w:rFonts w:ascii="Times New Roman" w:hAnsi="Times New Roman" w:cs="Times New Roman"/>
        </w:rPr>
        <w:t>Direktiivis ette nähtud tehnilise dokumentatsiooni ebaseadusliku levitamise kriminaliseerimine aitab vähendada selliste relvade valmistamise riski ning tugevdab riigi võimekust reageerida tehnoloogia arengust tulenevatele uutele julgeolekuohtudele. See on oluline ka Eesti sisejulgeoleku vaatest, kuna väikeriikide puhul võib isegi piiratud hulga raskesti tuvastatavate ebaseaduslike tulirelvade levik omada märkimisväärset mõju avalikule turvalisusele.</w:t>
      </w:r>
    </w:p>
    <w:p w14:paraId="72840B5E" w14:textId="77777777" w:rsidR="001818F8" w:rsidRPr="00A75F30" w:rsidRDefault="001818F8" w:rsidP="001818F8">
      <w:pPr>
        <w:spacing w:after="0"/>
        <w:jc w:val="both"/>
        <w:rPr>
          <w:rFonts w:ascii="Times New Roman" w:hAnsi="Times New Roman" w:cs="Times New Roman"/>
        </w:rPr>
      </w:pPr>
    </w:p>
    <w:p w14:paraId="4EB51546" w14:textId="77777777" w:rsidR="001818F8" w:rsidRDefault="001818F8" w:rsidP="001818F8">
      <w:pPr>
        <w:spacing w:after="0"/>
        <w:jc w:val="both"/>
        <w:rPr>
          <w:rFonts w:ascii="Times New Roman" w:hAnsi="Times New Roman" w:cs="Times New Roman"/>
        </w:rPr>
      </w:pPr>
      <w:r w:rsidRPr="00A75F30">
        <w:rPr>
          <w:rFonts w:ascii="Times New Roman" w:hAnsi="Times New Roman" w:cs="Times New Roman"/>
        </w:rPr>
        <w:t>Samuti omab positiivset mõju see, et direktiiv soodustab spetsialiseeritud teadmiste ja oskuste arendamist õiguskaitsesüsteemis. Koolituste, ühiste standardite ning parema andmevahetuse kaudu suureneb õiguskaitseasutuste suutlikkus tuvastada ebaseaduslikke relvi, analüüsida digitaalseid tõendeid ja menetleda keerukamaid piiriüleseid juhtumeid.</w:t>
      </w:r>
    </w:p>
    <w:p w14:paraId="13FE0FA6" w14:textId="77777777" w:rsidR="001818F8" w:rsidRPr="00A75F30" w:rsidRDefault="001818F8" w:rsidP="001818F8">
      <w:pPr>
        <w:spacing w:after="0"/>
        <w:jc w:val="both"/>
        <w:rPr>
          <w:rFonts w:ascii="Times New Roman" w:hAnsi="Times New Roman" w:cs="Times New Roman"/>
        </w:rPr>
      </w:pPr>
    </w:p>
    <w:p w14:paraId="19D4CDE8" w14:textId="2C659B95" w:rsidR="001818F8" w:rsidRDefault="00394EDF" w:rsidP="007F304C">
      <w:pPr>
        <w:spacing w:after="0"/>
        <w:jc w:val="both"/>
        <w:rPr>
          <w:rFonts w:ascii="Times New Roman" w:hAnsi="Times New Roman" w:cs="Times New Roman"/>
        </w:rPr>
      </w:pPr>
      <w:r>
        <w:rPr>
          <w:rFonts w:ascii="Times New Roman" w:hAnsi="Times New Roman" w:cs="Times New Roman"/>
        </w:rPr>
        <w:t xml:space="preserve">Sõltumata, et </w:t>
      </w:r>
      <w:r w:rsidR="00B53C62">
        <w:rPr>
          <w:rFonts w:ascii="Times New Roman" w:hAnsi="Times New Roman" w:cs="Times New Roman"/>
        </w:rPr>
        <w:t xml:space="preserve">direktiivi </w:t>
      </w:r>
      <w:r w:rsidR="00124A4D">
        <w:rPr>
          <w:rFonts w:ascii="Times New Roman" w:hAnsi="Times New Roman" w:cs="Times New Roman"/>
        </w:rPr>
        <w:t>rakendamisega</w:t>
      </w:r>
      <w:r>
        <w:rPr>
          <w:rFonts w:ascii="Times New Roman" w:hAnsi="Times New Roman" w:cs="Times New Roman"/>
        </w:rPr>
        <w:t xml:space="preserve"> võib kaasneda </w:t>
      </w:r>
      <w:r w:rsidR="00015B49">
        <w:rPr>
          <w:rFonts w:ascii="Times New Roman" w:hAnsi="Times New Roman" w:cs="Times New Roman"/>
        </w:rPr>
        <w:t xml:space="preserve">teatud ulatuses töökoormust </w:t>
      </w:r>
      <w:r w:rsidR="001818F8" w:rsidRPr="00A75F30">
        <w:rPr>
          <w:rFonts w:ascii="Times New Roman" w:hAnsi="Times New Roman" w:cs="Times New Roman"/>
        </w:rPr>
        <w:t>suurendav mõju õiguskaitseasutustele ja teistele riigiasutustele</w:t>
      </w:r>
      <w:r w:rsidR="00015B49">
        <w:rPr>
          <w:rStyle w:val="Allmrkuseviide"/>
          <w:rFonts w:ascii="Times New Roman" w:hAnsi="Times New Roman" w:cs="Times New Roman"/>
        </w:rPr>
        <w:footnoteReference w:id="12"/>
      </w:r>
      <w:r w:rsidR="00124A4D">
        <w:rPr>
          <w:rFonts w:ascii="Times New Roman" w:hAnsi="Times New Roman" w:cs="Times New Roman"/>
        </w:rPr>
        <w:t>,</w:t>
      </w:r>
      <w:r w:rsidR="001818F8" w:rsidRPr="00A75F30">
        <w:rPr>
          <w:rFonts w:ascii="Times New Roman" w:hAnsi="Times New Roman" w:cs="Times New Roman"/>
        </w:rPr>
        <w:t xml:space="preserve"> kaaluvad algatuse pikaajalised positiivsed mõjud siseturvalisusele ja riigi julgeolekule võimalikud rakenduskulud üles. Tõhusam võitlus ebaseadusliku tulirelvakaubanduse vastu aitab vähendada tulirelvadega seotud vägivalda, organiseeritud kuritegevuse mõju ning terrorismiriski. Lisaks tugevdab see avalikkuse usaldust riigi võime vastu tagada turvaline elukeskkond ning suurendab riigi valmisolekut reageerida muutuvatele julgeolekuohtudele, sealhulgas tehnoloogia arengust tulenevatele uutele riskidele.</w:t>
      </w:r>
    </w:p>
    <w:p w14:paraId="64CA2CA2" w14:textId="77777777" w:rsidR="000769EB" w:rsidRDefault="000769EB" w:rsidP="007F304C">
      <w:pPr>
        <w:spacing w:after="0"/>
        <w:jc w:val="both"/>
        <w:rPr>
          <w:rFonts w:ascii="Times New Roman" w:hAnsi="Times New Roman" w:cs="Times New Roman"/>
        </w:rPr>
      </w:pPr>
    </w:p>
    <w:p w14:paraId="5416EF4F" w14:textId="52DBC9DB" w:rsidR="007F304C" w:rsidRPr="00AA58AE" w:rsidRDefault="00AA58AE" w:rsidP="007F304C">
      <w:pPr>
        <w:spacing w:after="0"/>
        <w:jc w:val="both"/>
        <w:rPr>
          <w:rFonts w:ascii="Times New Roman" w:hAnsi="Times New Roman" w:cs="Times New Roman"/>
          <w:highlight w:val="yellow"/>
        </w:rPr>
      </w:pPr>
      <w:r w:rsidRPr="64D1A170">
        <w:rPr>
          <w:rFonts w:ascii="Times New Roman" w:hAnsi="Times New Roman" w:cs="Times New Roman"/>
        </w:rPr>
        <w:t xml:space="preserve">Kuritegude raskusele vastavad karistused omavad nii </w:t>
      </w:r>
      <w:proofErr w:type="spellStart"/>
      <w:r w:rsidRPr="64D1A170">
        <w:rPr>
          <w:rFonts w:ascii="Times New Roman" w:hAnsi="Times New Roman" w:cs="Times New Roman"/>
        </w:rPr>
        <w:t>üld</w:t>
      </w:r>
      <w:proofErr w:type="spellEnd"/>
      <w:r w:rsidRPr="64D1A170">
        <w:rPr>
          <w:rFonts w:ascii="Times New Roman" w:hAnsi="Times New Roman" w:cs="Times New Roman"/>
        </w:rPr>
        <w:t xml:space="preserve">- kui eripreventiivset mõju ning vähendavad kurjategijate võimalusi kasutada oma tegevuses ära õigussüsteeme, kus karistuspoliitika on </w:t>
      </w:r>
      <w:r w:rsidR="7CA73DD6" w:rsidRPr="64D1A170">
        <w:rPr>
          <w:rFonts w:ascii="Times New Roman" w:hAnsi="Times New Roman" w:cs="Times New Roman"/>
        </w:rPr>
        <w:t xml:space="preserve">ülejäänud </w:t>
      </w:r>
      <w:r w:rsidRPr="64D1A170">
        <w:rPr>
          <w:rFonts w:ascii="Times New Roman" w:hAnsi="Times New Roman" w:cs="Times New Roman"/>
        </w:rPr>
        <w:t>riikidega võrreldes märkimisväärselt leebem või esinevad õiguslüngad teatud tegude kriminaliseerimises. Lisaks suurendab t</w:t>
      </w:r>
      <w:r w:rsidR="00863C80" w:rsidRPr="64D1A170">
        <w:rPr>
          <w:rFonts w:ascii="Times New Roman" w:hAnsi="Times New Roman" w:cs="Times New Roman"/>
        </w:rPr>
        <w:t>ulirelvadega seonduvate kuritegude määratluste ja karistuste ühtlustamine üldist siseturvalisust</w:t>
      </w:r>
      <w:r w:rsidRPr="64D1A170">
        <w:rPr>
          <w:rFonts w:ascii="Times New Roman" w:hAnsi="Times New Roman" w:cs="Times New Roman"/>
        </w:rPr>
        <w:t xml:space="preserve"> kogu</w:t>
      </w:r>
      <w:r w:rsidR="00863C80" w:rsidRPr="64D1A170">
        <w:rPr>
          <w:rFonts w:ascii="Times New Roman" w:hAnsi="Times New Roman" w:cs="Times New Roman"/>
        </w:rPr>
        <w:t xml:space="preserve"> E</w:t>
      </w:r>
      <w:r w:rsidRPr="64D1A170">
        <w:rPr>
          <w:rFonts w:ascii="Times New Roman" w:hAnsi="Times New Roman" w:cs="Times New Roman"/>
        </w:rPr>
        <w:t>L</w:t>
      </w:r>
      <w:r w:rsidR="00863C80" w:rsidRPr="64D1A170">
        <w:rPr>
          <w:rFonts w:ascii="Times New Roman" w:hAnsi="Times New Roman" w:cs="Times New Roman"/>
        </w:rPr>
        <w:t>is</w:t>
      </w:r>
      <w:r w:rsidRPr="64D1A170">
        <w:rPr>
          <w:rFonts w:ascii="Times New Roman" w:hAnsi="Times New Roman" w:cs="Times New Roman"/>
        </w:rPr>
        <w:t xml:space="preserve">. </w:t>
      </w:r>
    </w:p>
    <w:p w14:paraId="70EDB3B3" w14:textId="77777777" w:rsidR="009E0972" w:rsidRPr="009E0972" w:rsidRDefault="009E0972" w:rsidP="009E0972">
      <w:pPr>
        <w:spacing w:after="0"/>
        <w:jc w:val="both"/>
        <w:rPr>
          <w:rFonts w:ascii="Times New Roman" w:hAnsi="Times New Roman" w:cs="Times New Roman"/>
          <w:b/>
          <w:bCs/>
          <w:highlight w:val="yellow"/>
        </w:rPr>
      </w:pPr>
    </w:p>
    <w:p w14:paraId="3983E227" w14:textId="03A4DEA8" w:rsidR="009E0972" w:rsidRPr="00AA58AE" w:rsidRDefault="009E0972" w:rsidP="002F6A47">
      <w:pPr>
        <w:pStyle w:val="Loendilik"/>
        <w:numPr>
          <w:ilvl w:val="1"/>
          <w:numId w:val="2"/>
        </w:numPr>
        <w:spacing w:after="0"/>
        <w:jc w:val="both"/>
        <w:rPr>
          <w:rFonts w:ascii="Times New Roman" w:hAnsi="Times New Roman" w:cs="Times New Roman"/>
          <w:b/>
          <w:bCs/>
        </w:rPr>
      </w:pPr>
      <w:r w:rsidRPr="00AA58AE">
        <w:rPr>
          <w:rFonts w:ascii="Times New Roman" w:hAnsi="Times New Roman" w:cs="Times New Roman"/>
          <w:b/>
          <w:bCs/>
        </w:rPr>
        <w:t>Mõju majandusele</w:t>
      </w:r>
    </w:p>
    <w:p w14:paraId="4C391DDE" w14:textId="77777777" w:rsidR="007B572E" w:rsidRDefault="007B572E" w:rsidP="00207C3D">
      <w:pPr>
        <w:spacing w:after="0"/>
        <w:jc w:val="both"/>
        <w:rPr>
          <w:rFonts w:ascii="Times New Roman" w:hAnsi="Times New Roman" w:cs="Times New Roman"/>
        </w:rPr>
      </w:pPr>
    </w:p>
    <w:p w14:paraId="01CB204D" w14:textId="33FB3631" w:rsidR="00172922" w:rsidRPr="00636B6C" w:rsidRDefault="007B572E" w:rsidP="007B572E">
      <w:pPr>
        <w:spacing w:after="0"/>
        <w:jc w:val="both"/>
        <w:rPr>
          <w:rFonts w:ascii="Times New Roman" w:hAnsi="Times New Roman" w:cs="Times New Roman"/>
        </w:rPr>
      </w:pPr>
      <w:r w:rsidRPr="00636B6C">
        <w:rPr>
          <w:rFonts w:ascii="Times New Roman" w:hAnsi="Times New Roman" w:cs="Times New Roman"/>
        </w:rPr>
        <w:t>Komisjoni hinnangul seisneb peamine eeldatav majanduslik mõju tulistamisjuhtumitega seotud kulude vähenemises. Ehkki ühtki veenvat uuringut tulirelvadega seotud vägivallast tulenevate majanduslike kulude kohta ELis ei ole, näitab ELi rahastatud projekti INSIGHT</w:t>
      </w:r>
      <w:r w:rsidRPr="00636B6C">
        <w:rPr>
          <w:rStyle w:val="Allmrkuseviide"/>
          <w:rFonts w:ascii="Times New Roman" w:hAnsi="Times New Roman" w:cs="Times New Roman"/>
        </w:rPr>
        <w:footnoteReference w:id="13"/>
      </w:r>
      <w:r w:rsidRPr="00636B6C">
        <w:rPr>
          <w:rFonts w:ascii="Times New Roman" w:hAnsi="Times New Roman" w:cs="Times New Roman"/>
        </w:rPr>
        <w:t xml:space="preserve"> raames tehtud uuringute ja Rootsis aset leidnud tulistamisjuhtumite kulusid käsitleva uuringu tulemuste kombineeritud analüüs, et 2024. aasta esimeses pooles läksid tulistamisjuhtumid Rootsi ühiskonnale maksma ligikaudu 120–140 miljonit eurot. See summa on puhtalt teoreetiline, kuna </w:t>
      </w:r>
      <w:r w:rsidRPr="00636B6C">
        <w:rPr>
          <w:rFonts w:ascii="Times New Roman" w:hAnsi="Times New Roman" w:cs="Times New Roman"/>
        </w:rPr>
        <w:lastRenderedPageBreak/>
        <w:t xml:space="preserve">see tugineb hüpoteesile, et konkreetse tulistamisjuhtumi kulu saab ekstrapoleerida ja kohaldada kõigi 2024. aasta esimesel poolel Rootsis toimunud tulistamisjuhtumite suhtes. </w:t>
      </w:r>
    </w:p>
    <w:p w14:paraId="4B52B3BC" w14:textId="77777777" w:rsidR="00172922" w:rsidRPr="00716D39" w:rsidRDefault="00172922" w:rsidP="007B572E">
      <w:pPr>
        <w:spacing w:after="0"/>
        <w:jc w:val="both"/>
        <w:rPr>
          <w:rFonts w:ascii="Times New Roman" w:hAnsi="Times New Roman" w:cs="Times New Roman"/>
          <w:i/>
          <w:iCs/>
          <w:highlight w:val="yellow"/>
        </w:rPr>
      </w:pPr>
    </w:p>
    <w:p w14:paraId="7B612363" w14:textId="337CCB72" w:rsidR="007B572E" w:rsidRPr="00716D39" w:rsidRDefault="009749CA" w:rsidP="00716D39">
      <w:pPr>
        <w:spacing w:after="240" w:line="276" w:lineRule="auto"/>
        <w:jc w:val="both"/>
        <w:rPr>
          <w:rFonts w:ascii="Times New Roman" w:hAnsi="Times New Roman" w:cs="Times New Roman"/>
        </w:rPr>
      </w:pPr>
      <w:r w:rsidRPr="64D1A170">
        <w:rPr>
          <w:rFonts w:ascii="Times New Roman" w:hAnsi="Times New Roman" w:cs="Times New Roman"/>
          <w:noProof/>
        </w:rPr>
        <w:t>Turvalise</w:t>
      </w:r>
      <w:r w:rsidR="0035176D" w:rsidRPr="64D1A170">
        <w:rPr>
          <w:rFonts w:ascii="Times New Roman" w:hAnsi="Times New Roman" w:cs="Times New Roman"/>
          <w:noProof/>
        </w:rPr>
        <w:t>ma</w:t>
      </w:r>
      <w:r w:rsidRPr="64D1A170">
        <w:rPr>
          <w:rFonts w:ascii="Times New Roman" w:hAnsi="Times New Roman" w:cs="Times New Roman"/>
          <w:noProof/>
        </w:rPr>
        <w:t xml:space="preserve"> keskkonnaga kasvab positiivne mõju majandusele. </w:t>
      </w:r>
      <w:r w:rsidR="7D90E693" w:rsidRPr="64D1A170">
        <w:rPr>
          <w:rFonts w:ascii="Times New Roman" w:hAnsi="Times New Roman" w:cs="Times New Roman"/>
          <w:noProof/>
        </w:rPr>
        <w:t xml:space="preserve">Senisest tõhusam võitlus </w:t>
      </w:r>
      <w:r w:rsidR="3DB25766" w:rsidRPr="64D1A170">
        <w:rPr>
          <w:rFonts w:ascii="Times New Roman" w:hAnsi="Times New Roman" w:cs="Times New Roman"/>
          <w:noProof/>
        </w:rPr>
        <w:t>e</w:t>
      </w:r>
      <w:r w:rsidRPr="64D1A170">
        <w:rPr>
          <w:rFonts w:ascii="Times New Roman" w:hAnsi="Times New Roman" w:cs="Times New Roman"/>
          <w:noProof/>
        </w:rPr>
        <w:t>baseadusliku tulirelvakaubanduse</w:t>
      </w:r>
      <w:r w:rsidR="615C626C" w:rsidRPr="64D1A170">
        <w:rPr>
          <w:rFonts w:ascii="Times New Roman" w:hAnsi="Times New Roman" w:cs="Times New Roman"/>
          <w:noProof/>
        </w:rPr>
        <w:t xml:space="preserve"> vastu </w:t>
      </w:r>
      <w:r w:rsidRPr="64D1A170">
        <w:rPr>
          <w:rFonts w:ascii="Times New Roman" w:hAnsi="Times New Roman" w:cs="Times New Roman"/>
          <w:noProof/>
        </w:rPr>
        <w:t>võimal</w:t>
      </w:r>
      <w:r w:rsidR="75E489CF" w:rsidRPr="64D1A170">
        <w:rPr>
          <w:rFonts w:ascii="Times New Roman" w:hAnsi="Times New Roman" w:cs="Times New Roman"/>
          <w:noProof/>
        </w:rPr>
        <w:t>dab</w:t>
      </w:r>
      <w:r w:rsidRPr="64D1A170">
        <w:rPr>
          <w:rFonts w:ascii="Times New Roman" w:hAnsi="Times New Roman" w:cs="Times New Roman"/>
          <w:noProof/>
        </w:rPr>
        <w:t xml:space="preserve"> </w:t>
      </w:r>
      <w:r w:rsidR="6E0E6AD5" w:rsidRPr="64D1A170">
        <w:rPr>
          <w:rFonts w:ascii="Times New Roman" w:hAnsi="Times New Roman" w:cs="Times New Roman"/>
          <w:noProof/>
        </w:rPr>
        <w:t xml:space="preserve">sellise </w:t>
      </w:r>
      <w:r w:rsidR="00814DC2" w:rsidRPr="64D1A170">
        <w:rPr>
          <w:rFonts w:ascii="Times New Roman" w:hAnsi="Times New Roman" w:cs="Times New Roman"/>
          <w:noProof/>
        </w:rPr>
        <w:t xml:space="preserve">kaubandusega kaasnevaid </w:t>
      </w:r>
      <w:r w:rsidRPr="64D1A170">
        <w:rPr>
          <w:rFonts w:ascii="Times New Roman" w:hAnsi="Times New Roman" w:cs="Times New Roman"/>
          <w:noProof/>
        </w:rPr>
        <w:t>negatiivse</w:t>
      </w:r>
      <w:r w:rsidR="00194AEB" w:rsidRPr="64D1A170">
        <w:rPr>
          <w:rFonts w:ascii="Times New Roman" w:hAnsi="Times New Roman" w:cs="Times New Roman"/>
          <w:noProof/>
        </w:rPr>
        <w:t>i</w:t>
      </w:r>
      <w:r w:rsidR="00814DC2" w:rsidRPr="64D1A170">
        <w:rPr>
          <w:rFonts w:ascii="Times New Roman" w:hAnsi="Times New Roman" w:cs="Times New Roman"/>
          <w:noProof/>
        </w:rPr>
        <w:t>d</w:t>
      </w:r>
      <w:r w:rsidRPr="64D1A170">
        <w:rPr>
          <w:rFonts w:ascii="Times New Roman" w:hAnsi="Times New Roman" w:cs="Times New Roman"/>
          <w:noProof/>
        </w:rPr>
        <w:t xml:space="preserve"> mõju</w:t>
      </w:r>
      <w:r w:rsidR="00814DC2" w:rsidRPr="64D1A170">
        <w:rPr>
          <w:rFonts w:ascii="Times New Roman" w:hAnsi="Times New Roman" w:cs="Times New Roman"/>
          <w:noProof/>
        </w:rPr>
        <w:t>sid</w:t>
      </w:r>
      <w:r w:rsidRPr="64D1A170">
        <w:rPr>
          <w:rFonts w:ascii="Times New Roman" w:hAnsi="Times New Roman" w:cs="Times New Roman"/>
          <w:noProof/>
        </w:rPr>
        <w:t xml:space="preserve"> majanduskeskkonnale vähendada või ära hoida.</w:t>
      </w:r>
      <w:r w:rsidRPr="64D1A170">
        <w:rPr>
          <w:rFonts w:ascii="Times New Roman" w:hAnsi="Times New Roman" w:cs="Times New Roman"/>
        </w:rPr>
        <w:t xml:space="preserve"> </w:t>
      </w:r>
    </w:p>
    <w:p w14:paraId="0BBE016C" w14:textId="5CC4A22C" w:rsidR="00BB5C2B" w:rsidRDefault="00207C3D" w:rsidP="00814DC2">
      <w:pPr>
        <w:spacing w:after="0"/>
        <w:jc w:val="both"/>
        <w:rPr>
          <w:rFonts w:ascii="Times New Roman" w:hAnsi="Times New Roman" w:cs="Times New Roman"/>
        </w:rPr>
      </w:pPr>
      <w:r w:rsidRPr="49D64CCD">
        <w:rPr>
          <w:rFonts w:ascii="Times New Roman" w:hAnsi="Times New Roman" w:cs="Times New Roman"/>
        </w:rPr>
        <w:t xml:space="preserve">Mõjutatud sihtrühmad on relvade, nende osade ja laskemoona seadusliku käitlemisega tegelevad ettevõtjad ning piiratud ulatuses ka teatud tehnoloogia- ja digiplatvormide pakkujad, kes võivad kokku puutuda tehnilise dokumentatsiooni loomise, hoiustamise või levitamisega. </w:t>
      </w:r>
      <w:r w:rsidR="007B572E" w:rsidRPr="49D64CCD">
        <w:rPr>
          <w:rFonts w:ascii="Times New Roman" w:hAnsi="Times New Roman" w:cs="Times New Roman"/>
        </w:rPr>
        <w:t>Ülejäänud ettevõtlussektorile on mõju valdavalt kaudne.</w:t>
      </w:r>
      <w:r w:rsidR="00814DC2" w:rsidRPr="49D64CCD">
        <w:rPr>
          <w:rFonts w:ascii="Times New Roman" w:hAnsi="Times New Roman" w:cs="Times New Roman"/>
        </w:rPr>
        <w:t xml:space="preserve"> Direktiiv</w:t>
      </w:r>
      <w:r w:rsidR="385EB925" w:rsidRPr="49D64CCD">
        <w:rPr>
          <w:rFonts w:ascii="Times New Roman" w:hAnsi="Times New Roman" w:cs="Times New Roman"/>
        </w:rPr>
        <w:t>i eelnõuga</w:t>
      </w:r>
      <w:r w:rsidR="00814DC2" w:rsidRPr="49D64CCD">
        <w:rPr>
          <w:rFonts w:ascii="Times New Roman" w:hAnsi="Times New Roman" w:cs="Times New Roman"/>
        </w:rPr>
        <w:t xml:space="preserve"> ei muud</w:t>
      </w:r>
      <w:r w:rsidR="3C6B98A7" w:rsidRPr="49D64CCD">
        <w:rPr>
          <w:rFonts w:ascii="Times New Roman" w:hAnsi="Times New Roman" w:cs="Times New Roman"/>
        </w:rPr>
        <w:t>eta</w:t>
      </w:r>
      <w:r w:rsidR="00814DC2" w:rsidRPr="49D64CCD">
        <w:rPr>
          <w:rFonts w:ascii="Times New Roman" w:hAnsi="Times New Roman" w:cs="Times New Roman"/>
        </w:rPr>
        <w:t xml:space="preserve"> kehtivaid seadusliku relvaomandi ega relvakaubanduse põhimõtteid ning seetõttu ei avalda see otsest negatiivset mõju relvaturu tavapärasele toimimisele. Samas karmistatakse juriidiliste isikute vastutust nendel juhtudel, kus ettevõtlustegevus on seotud ebaseadusliku relvavalmistamise või selle võimaldamisega, </w:t>
      </w:r>
      <w:r w:rsidR="6A5BFEC4" w:rsidRPr="49D64CCD">
        <w:rPr>
          <w:rFonts w:ascii="Times New Roman" w:hAnsi="Times New Roman" w:cs="Times New Roman"/>
        </w:rPr>
        <w:t xml:space="preserve">pidades </w:t>
      </w:r>
      <w:r w:rsidR="00814DC2" w:rsidRPr="49D64CCD">
        <w:rPr>
          <w:rFonts w:ascii="Times New Roman" w:hAnsi="Times New Roman" w:cs="Times New Roman"/>
        </w:rPr>
        <w:t xml:space="preserve">eelkõige </w:t>
      </w:r>
      <w:r w:rsidR="74D0EC1D" w:rsidRPr="49D64CCD">
        <w:rPr>
          <w:rFonts w:ascii="Times New Roman" w:hAnsi="Times New Roman" w:cs="Times New Roman"/>
        </w:rPr>
        <w:t xml:space="preserve">silmas </w:t>
      </w:r>
      <w:r w:rsidR="00814DC2" w:rsidRPr="49D64CCD">
        <w:rPr>
          <w:rFonts w:ascii="Times New Roman" w:hAnsi="Times New Roman" w:cs="Times New Roman"/>
        </w:rPr>
        <w:t>digitaalse tehnilise dokumentatsiooni levitamis</w:t>
      </w:r>
      <w:r w:rsidR="20BE33BB" w:rsidRPr="49D64CCD">
        <w:rPr>
          <w:rFonts w:ascii="Times New Roman" w:hAnsi="Times New Roman" w:cs="Times New Roman"/>
        </w:rPr>
        <w:t>t</w:t>
      </w:r>
      <w:r w:rsidR="00814DC2" w:rsidRPr="49D64CCD">
        <w:rPr>
          <w:rFonts w:ascii="Times New Roman" w:hAnsi="Times New Roman" w:cs="Times New Roman"/>
        </w:rPr>
        <w:t>. See võib kaasa tuua vajaduse täiendada ettevõtjate sisekontrolli- ja vastavusmeetmeid, kuid aitab samas vähendada ebaseadusliku majandustegevuse ja sellega seotud julgeolekuriskide levikut.</w:t>
      </w:r>
      <w:r w:rsidR="00A203A3">
        <w:rPr>
          <w:rFonts w:ascii="Times New Roman" w:hAnsi="Times New Roman" w:cs="Times New Roman"/>
        </w:rPr>
        <w:t xml:space="preserve"> </w:t>
      </w:r>
    </w:p>
    <w:p w14:paraId="13C6C62A" w14:textId="77777777" w:rsidR="00BB5C2B" w:rsidRDefault="00BB5C2B" w:rsidP="00814DC2">
      <w:pPr>
        <w:spacing w:after="0"/>
        <w:jc w:val="both"/>
        <w:rPr>
          <w:rFonts w:ascii="Times New Roman" w:hAnsi="Times New Roman" w:cs="Times New Roman"/>
        </w:rPr>
      </w:pPr>
    </w:p>
    <w:p w14:paraId="3A44A703" w14:textId="2C2A134F" w:rsidR="00814DC2" w:rsidRPr="00241978" w:rsidRDefault="00B47E57" w:rsidP="00814DC2">
      <w:pPr>
        <w:spacing w:after="0"/>
        <w:jc w:val="both"/>
        <w:rPr>
          <w:rFonts w:ascii="Times New Roman" w:hAnsi="Times New Roman" w:cs="Times New Roman"/>
        </w:rPr>
      </w:pPr>
      <w:r w:rsidRPr="00241978">
        <w:rPr>
          <w:rFonts w:ascii="Times New Roman" w:hAnsi="Times New Roman" w:cs="Times New Roman"/>
        </w:rPr>
        <w:t xml:space="preserve">Kuivõrd direktiiv </w:t>
      </w:r>
      <w:proofErr w:type="spellStart"/>
      <w:r w:rsidRPr="00241978">
        <w:rPr>
          <w:rFonts w:ascii="Times New Roman" w:hAnsi="Times New Roman" w:cs="Times New Roman"/>
        </w:rPr>
        <w:t>kriminaliseerib</w:t>
      </w:r>
      <w:proofErr w:type="spellEnd"/>
      <w:r w:rsidRPr="00241978">
        <w:rPr>
          <w:rFonts w:ascii="Times New Roman" w:hAnsi="Times New Roman" w:cs="Times New Roman"/>
        </w:rPr>
        <w:t xml:space="preserve"> </w:t>
      </w:r>
      <w:r w:rsidR="00862C8B" w:rsidRPr="00241978">
        <w:rPr>
          <w:rFonts w:ascii="Times New Roman" w:hAnsi="Times New Roman" w:cs="Times New Roman"/>
        </w:rPr>
        <w:t>tehnilise dokumentatsiooni koostamise</w:t>
      </w:r>
      <w:r w:rsidRPr="00241978">
        <w:rPr>
          <w:rFonts w:ascii="Times New Roman" w:hAnsi="Times New Roman" w:cs="Times New Roman"/>
        </w:rPr>
        <w:t>, omandamise, valdamise ja jagamise ilma loata</w:t>
      </w:r>
      <w:r w:rsidR="00BB5C2B" w:rsidRPr="00241978">
        <w:rPr>
          <w:rFonts w:ascii="Times New Roman" w:hAnsi="Times New Roman" w:cs="Times New Roman"/>
        </w:rPr>
        <w:t>, võimaldatakse</w:t>
      </w:r>
      <w:r w:rsidRPr="00241978">
        <w:rPr>
          <w:rFonts w:ascii="Times New Roman" w:hAnsi="Times New Roman" w:cs="Times New Roman"/>
        </w:rPr>
        <w:t xml:space="preserve"> direktiivi põhjenduspunkti 37 kohaselt liikmesriikidel</w:t>
      </w:r>
      <w:r w:rsidR="00BB5C2B" w:rsidRPr="00241978">
        <w:rPr>
          <w:rFonts w:ascii="Times New Roman" w:hAnsi="Times New Roman" w:cs="Times New Roman"/>
        </w:rPr>
        <w:t xml:space="preserve"> </w:t>
      </w:r>
      <w:r w:rsidRPr="00241978">
        <w:rPr>
          <w:rFonts w:ascii="Times New Roman" w:hAnsi="Times New Roman" w:cs="Times New Roman"/>
        </w:rPr>
        <w:t xml:space="preserve">kujundada vastav regulatsioon (sh </w:t>
      </w:r>
      <w:r w:rsidR="00862C8B" w:rsidRPr="00241978">
        <w:rPr>
          <w:rFonts w:ascii="Times New Roman" w:hAnsi="Times New Roman" w:cs="Times New Roman"/>
        </w:rPr>
        <w:t>vajadusel koos</w:t>
      </w:r>
      <w:r w:rsidRPr="00241978">
        <w:rPr>
          <w:rFonts w:ascii="Times New Roman" w:hAnsi="Times New Roman" w:cs="Times New Roman"/>
        </w:rPr>
        <w:t xml:space="preserve"> loamenetlustega)</w:t>
      </w:r>
      <w:r w:rsidR="00862C8B" w:rsidRPr="00241978">
        <w:rPr>
          <w:rFonts w:ascii="Times New Roman" w:hAnsi="Times New Roman" w:cs="Times New Roman"/>
        </w:rPr>
        <w:t xml:space="preserve"> kõikidele isikutele, kellel võib olla tehnilise dokumentatsiooni koostamise, valdamise või jagamise suhtes </w:t>
      </w:r>
      <w:r w:rsidR="00241978" w:rsidRPr="00241978">
        <w:rPr>
          <w:rFonts w:ascii="Times New Roman" w:hAnsi="Times New Roman" w:cs="Times New Roman"/>
        </w:rPr>
        <w:t xml:space="preserve">majandustegevusega mitteseotud, kuid </w:t>
      </w:r>
      <w:r w:rsidR="00862C8B" w:rsidRPr="00241978">
        <w:rPr>
          <w:rFonts w:ascii="Times New Roman" w:hAnsi="Times New Roman" w:cs="Times New Roman"/>
        </w:rPr>
        <w:t xml:space="preserve">legitiimne eesmärk. </w:t>
      </w:r>
      <w:r w:rsidR="00967029" w:rsidRPr="00241978">
        <w:rPr>
          <w:rFonts w:ascii="Times New Roman" w:hAnsi="Times New Roman" w:cs="Times New Roman"/>
        </w:rPr>
        <w:t>Sõltuvalt, mill</w:t>
      </w:r>
      <w:r w:rsidR="00B43CC8" w:rsidRPr="00241978">
        <w:rPr>
          <w:rFonts w:ascii="Times New Roman" w:hAnsi="Times New Roman" w:cs="Times New Roman"/>
        </w:rPr>
        <w:t>ise</w:t>
      </w:r>
      <w:r w:rsidR="00967029" w:rsidRPr="00241978">
        <w:rPr>
          <w:rFonts w:ascii="Times New Roman" w:hAnsi="Times New Roman" w:cs="Times New Roman"/>
        </w:rPr>
        <w:t xml:space="preserve"> detail</w:t>
      </w:r>
      <w:r w:rsidR="00B43CC8" w:rsidRPr="00241978">
        <w:rPr>
          <w:rFonts w:ascii="Times New Roman" w:hAnsi="Times New Roman" w:cs="Times New Roman"/>
        </w:rPr>
        <w:t xml:space="preserve">se </w:t>
      </w:r>
      <w:r w:rsidR="00967029" w:rsidRPr="00241978">
        <w:rPr>
          <w:rFonts w:ascii="Times New Roman" w:hAnsi="Times New Roman" w:cs="Times New Roman"/>
        </w:rPr>
        <w:t>regulatsioon</w:t>
      </w:r>
      <w:r w:rsidR="00B43CC8" w:rsidRPr="00241978">
        <w:rPr>
          <w:rFonts w:ascii="Times New Roman" w:hAnsi="Times New Roman" w:cs="Times New Roman"/>
        </w:rPr>
        <w:t xml:space="preserve">i kasuks siseriiklikult otsustatakse, võib </w:t>
      </w:r>
      <w:r w:rsidR="00AE63D9" w:rsidRPr="00241978">
        <w:rPr>
          <w:rFonts w:ascii="Times New Roman" w:hAnsi="Times New Roman" w:cs="Times New Roman"/>
        </w:rPr>
        <w:t>viidatud</w:t>
      </w:r>
      <w:r w:rsidR="00B43CC8" w:rsidRPr="00241978">
        <w:rPr>
          <w:rFonts w:ascii="Times New Roman" w:hAnsi="Times New Roman" w:cs="Times New Roman"/>
        </w:rPr>
        <w:t xml:space="preserve"> isikute</w:t>
      </w:r>
      <w:r w:rsidR="00CC6F4C" w:rsidRPr="00241978">
        <w:rPr>
          <w:rFonts w:ascii="Times New Roman" w:hAnsi="Times New Roman" w:cs="Times New Roman"/>
        </w:rPr>
        <w:t xml:space="preserve"> puhul</w:t>
      </w:r>
      <w:r w:rsidR="00B43CC8" w:rsidRPr="00241978">
        <w:rPr>
          <w:rFonts w:ascii="Times New Roman" w:hAnsi="Times New Roman" w:cs="Times New Roman"/>
        </w:rPr>
        <w:t xml:space="preserve"> </w:t>
      </w:r>
      <w:r w:rsidR="00967029" w:rsidRPr="00241978">
        <w:rPr>
          <w:rFonts w:ascii="Times New Roman" w:hAnsi="Times New Roman" w:cs="Times New Roman"/>
        </w:rPr>
        <w:t xml:space="preserve">teatud määral </w:t>
      </w:r>
      <w:r w:rsidR="00AE63D9" w:rsidRPr="00241978">
        <w:rPr>
          <w:rFonts w:ascii="Times New Roman" w:hAnsi="Times New Roman" w:cs="Times New Roman"/>
        </w:rPr>
        <w:t>kaasneda</w:t>
      </w:r>
      <w:r w:rsidR="00B43CC8" w:rsidRPr="00241978">
        <w:rPr>
          <w:rFonts w:ascii="Times New Roman" w:hAnsi="Times New Roman" w:cs="Times New Roman"/>
        </w:rPr>
        <w:t xml:space="preserve"> täiendav </w:t>
      </w:r>
      <w:r w:rsidR="00621687" w:rsidRPr="00241978">
        <w:rPr>
          <w:rFonts w:ascii="Times New Roman" w:hAnsi="Times New Roman" w:cs="Times New Roman"/>
        </w:rPr>
        <w:t>halduskoormus</w:t>
      </w:r>
      <w:r w:rsidR="00B43CC8" w:rsidRPr="00241978">
        <w:rPr>
          <w:rFonts w:ascii="Times New Roman" w:hAnsi="Times New Roman" w:cs="Times New Roman"/>
        </w:rPr>
        <w:t>.</w:t>
      </w:r>
      <w:r w:rsidR="00967029" w:rsidRPr="00241978">
        <w:rPr>
          <w:rFonts w:ascii="Times New Roman" w:hAnsi="Times New Roman" w:cs="Times New Roman"/>
        </w:rPr>
        <w:t xml:space="preserve"> </w:t>
      </w:r>
      <w:r w:rsidR="00621687" w:rsidRPr="00241978">
        <w:rPr>
          <w:rFonts w:ascii="Times New Roman" w:hAnsi="Times New Roman" w:cs="Times New Roman"/>
        </w:rPr>
        <w:t xml:space="preserve"> </w:t>
      </w:r>
    </w:p>
    <w:p w14:paraId="50DB7367" w14:textId="77777777" w:rsidR="00172922" w:rsidRPr="00D522A9" w:rsidRDefault="00172922" w:rsidP="00207C3D">
      <w:pPr>
        <w:spacing w:after="0"/>
        <w:jc w:val="both"/>
        <w:rPr>
          <w:rFonts w:ascii="Times New Roman" w:hAnsi="Times New Roman" w:cs="Times New Roman"/>
          <w:i/>
          <w:iCs/>
        </w:rPr>
      </w:pPr>
    </w:p>
    <w:p w14:paraId="4AD36242" w14:textId="69DDAEF6" w:rsidR="00EF063B" w:rsidRPr="00716D39" w:rsidRDefault="00207C3D" w:rsidP="00EF063B">
      <w:pPr>
        <w:spacing w:after="0"/>
        <w:jc w:val="both"/>
        <w:rPr>
          <w:rFonts w:ascii="Times New Roman" w:hAnsi="Times New Roman" w:cs="Times New Roman"/>
        </w:rPr>
      </w:pPr>
      <w:r w:rsidRPr="16445201">
        <w:rPr>
          <w:rFonts w:ascii="Times New Roman" w:hAnsi="Times New Roman" w:cs="Times New Roman"/>
        </w:rPr>
        <w:t>Ebaseadusliku relva</w:t>
      </w:r>
      <w:r w:rsidR="004B6456">
        <w:rPr>
          <w:rFonts w:ascii="Times New Roman" w:hAnsi="Times New Roman" w:cs="Times New Roman"/>
        </w:rPr>
        <w:t>kaubanduse</w:t>
      </w:r>
      <w:r w:rsidRPr="16445201">
        <w:rPr>
          <w:rFonts w:ascii="Times New Roman" w:hAnsi="Times New Roman" w:cs="Times New Roman"/>
        </w:rPr>
        <w:t xml:space="preserve"> tõkestamine toetab ausat konkurentsi ning vähendab majandusest lähtuvaid julgeolekuohte</w:t>
      </w:r>
      <w:r w:rsidR="00716D39" w:rsidRPr="16445201">
        <w:rPr>
          <w:rFonts w:ascii="Times New Roman" w:hAnsi="Times New Roman" w:cs="Times New Roman"/>
        </w:rPr>
        <w:t xml:space="preserve">, olles kooskõlas ka „Eesti 2035“ eesmärgiga edendada usaldusväärset ja turvalist ettevõtluskeskkonda. </w:t>
      </w:r>
      <w:r w:rsidR="00D00A28" w:rsidRPr="16445201">
        <w:rPr>
          <w:rFonts w:ascii="Times New Roman" w:hAnsi="Times New Roman" w:cs="Times New Roman"/>
        </w:rPr>
        <w:t xml:space="preserve">Direktiivi </w:t>
      </w:r>
      <w:r w:rsidR="557C350B" w:rsidRPr="16445201">
        <w:rPr>
          <w:rFonts w:ascii="Times New Roman" w:hAnsi="Times New Roman" w:cs="Times New Roman"/>
        </w:rPr>
        <w:t xml:space="preserve">eelnõu </w:t>
      </w:r>
      <w:r w:rsidRPr="16445201">
        <w:rPr>
          <w:rFonts w:ascii="Times New Roman" w:hAnsi="Times New Roman" w:cs="Times New Roman"/>
        </w:rPr>
        <w:t>rakendamisel on oluline tagada, et meetmed oleksid proportsionaalsed ega pärsiks</w:t>
      </w:r>
      <w:r w:rsidR="009E58CF">
        <w:rPr>
          <w:rFonts w:ascii="Times New Roman" w:hAnsi="Times New Roman" w:cs="Times New Roman"/>
        </w:rPr>
        <w:t xml:space="preserve"> muuhulgas</w:t>
      </w:r>
      <w:r w:rsidRPr="16445201">
        <w:rPr>
          <w:rFonts w:ascii="Times New Roman" w:hAnsi="Times New Roman" w:cs="Times New Roman"/>
        </w:rPr>
        <w:t xml:space="preserve"> ebamõistlikult innovatsiooni </w:t>
      </w:r>
      <w:r w:rsidR="009E58CF">
        <w:rPr>
          <w:rFonts w:ascii="Times New Roman" w:hAnsi="Times New Roman" w:cs="Times New Roman"/>
        </w:rPr>
        <w:t>arengut.</w:t>
      </w:r>
    </w:p>
    <w:p w14:paraId="4A9B1C01" w14:textId="77777777" w:rsidR="009E0972" w:rsidRPr="009E0972" w:rsidRDefault="009E0972" w:rsidP="009E0972">
      <w:pPr>
        <w:spacing w:after="0"/>
        <w:jc w:val="both"/>
        <w:rPr>
          <w:rFonts w:ascii="Times New Roman" w:hAnsi="Times New Roman" w:cs="Times New Roman"/>
          <w:b/>
          <w:bCs/>
          <w:highlight w:val="yellow"/>
        </w:rPr>
      </w:pPr>
    </w:p>
    <w:p w14:paraId="14C8BE8B" w14:textId="13CFE839" w:rsidR="00821A2F" w:rsidRPr="001D1865" w:rsidRDefault="001A01C7" w:rsidP="002F6A47">
      <w:pPr>
        <w:pStyle w:val="Loendilik"/>
        <w:numPr>
          <w:ilvl w:val="1"/>
          <w:numId w:val="2"/>
        </w:numPr>
        <w:spacing w:after="0"/>
        <w:jc w:val="both"/>
        <w:rPr>
          <w:rFonts w:ascii="Times New Roman" w:hAnsi="Times New Roman" w:cs="Times New Roman"/>
          <w:b/>
          <w:bCs/>
        </w:rPr>
      </w:pPr>
      <w:r w:rsidRPr="001D1865">
        <w:rPr>
          <w:rFonts w:ascii="Times New Roman" w:hAnsi="Times New Roman" w:cs="Times New Roman"/>
          <w:b/>
          <w:bCs/>
        </w:rPr>
        <w:t>Mõju põhiõigustele</w:t>
      </w:r>
    </w:p>
    <w:p w14:paraId="29C83641" w14:textId="77777777" w:rsidR="009D6133" w:rsidRDefault="009D6133" w:rsidP="001D1865">
      <w:pPr>
        <w:spacing w:after="0"/>
        <w:jc w:val="both"/>
        <w:rPr>
          <w:rFonts w:ascii="Times New Roman" w:hAnsi="Times New Roman" w:cs="Times New Roman"/>
        </w:rPr>
      </w:pPr>
    </w:p>
    <w:p w14:paraId="2898567A" w14:textId="79579180" w:rsidR="00987044" w:rsidRDefault="008844A4" w:rsidP="001D1865">
      <w:pPr>
        <w:spacing w:after="0"/>
        <w:jc w:val="both"/>
        <w:rPr>
          <w:rFonts w:ascii="Times New Roman" w:hAnsi="Times New Roman" w:cs="Times New Roman"/>
        </w:rPr>
      </w:pPr>
      <w:r w:rsidRPr="00A7654A">
        <w:rPr>
          <w:rFonts w:ascii="Times New Roman" w:hAnsi="Times New Roman" w:cs="Times New Roman"/>
        </w:rPr>
        <w:t>Ettepanek teenib legitiimset eesmärki kaitsta avalikku korda, riigi julgeolekut ning inimeste elu ja tervist.</w:t>
      </w:r>
      <w:r w:rsidR="006D2D1E">
        <w:rPr>
          <w:rFonts w:ascii="Times New Roman" w:hAnsi="Times New Roman" w:cs="Times New Roman"/>
        </w:rPr>
        <w:t xml:space="preserve"> </w:t>
      </w:r>
      <w:r w:rsidR="009D6133" w:rsidRPr="03DA600C">
        <w:rPr>
          <w:rFonts w:ascii="Times New Roman" w:hAnsi="Times New Roman" w:cs="Times New Roman"/>
        </w:rPr>
        <w:t xml:space="preserve">Põhiseaduse </w:t>
      </w:r>
      <w:bookmarkStart w:id="0" w:name="para13lg1"/>
      <w:r w:rsidR="00312691" w:rsidRPr="03DA600C">
        <w:rPr>
          <w:rFonts w:ascii="Times New Roman" w:hAnsi="Times New Roman" w:cs="Times New Roman"/>
        </w:rPr>
        <w:t>§ 16 kohaselt on igaühel õigus elule. Põhiseaduse § 13 tagab ka igaühe õiguse riigi ja seaduse kaitsele.</w:t>
      </w:r>
      <w:bookmarkEnd w:id="0"/>
      <w:r w:rsidR="00987044" w:rsidRPr="03DA600C">
        <w:rPr>
          <w:rFonts w:ascii="Times New Roman" w:hAnsi="Times New Roman" w:cs="Times New Roman"/>
        </w:rPr>
        <w:t xml:space="preserve"> Ebaseadusliku tulirelvakaubanduse tõkestamisega suureneb riigi sisejulgeolek ning ühiskonna turvalisustunne, kaitstes inimeste füüsilist heaolu.</w:t>
      </w:r>
      <w:r w:rsidR="009D6133" w:rsidRPr="03DA600C">
        <w:rPr>
          <w:rFonts w:ascii="Times New Roman" w:hAnsi="Times New Roman" w:cs="Times New Roman"/>
        </w:rPr>
        <w:t xml:space="preserve"> Direktiivi</w:t>
      </w:r>
      <w:r w:rsidR="6A463F38" w:rsidRPr="03DA600C">
        <w:rPr>
          <w:rFonts w:ascii="Times New Roman" w:hAnsi="Times New Roman" w:cs="Times New Roman"/>
        </w:rPr>
        <w:t xml:space="preserve"> eelnõu</w:t>
      </w:r>
      <w:r w:rsidR="009D6133" w:rsidRPr="03DA600C">
        <w:rPr>
          <w:rFonts w:ascii="Times New Roman" w:hAnsi="Times New Roman" w:cs="Times New Roman"/>
        </w:rPr>
        <w:t xml:space="preserve"> ülevõtmisel tuleb austada ka kahtlustatavate ja süüdistatavate õigusi kriminaalmenetluses.</w:t>
      </w:r>
    </w:p>
    <w:p w14:paraId="2C37400D" w14:textId="77777777" w:rsidR="00B86B85" w:rsidRDefault="00B86B85" w:rsidP="00261D80">
      <w:pPr>
        <w:spacing w:after="0"/>
        <w:jc w:val="both"/>
      </w:pPr>
    </w:p>
    <w:p w14:paraId="2BCA2554" w14:textId="30A34FBC" w:rsidR="0003692C" w:rsidRPr="00A7654A" w:rsidRDefault="005A6B35" w:rsidP="0003692C">
      <w:pPr>
        <w:spacing w:after="0"/>
        <w:jc w:val="both"/>
        <w:rPr>
          <w:rFonts w:ascii="Times New Roman" w:hAnsi="Times New Roman" w:cs="Times New Roman"/>
        </w:rPr>
      </w:pPr>
      <w:r>
        <w:rPr>
          <w:rFonts w:ascii="Times New Roman" w:hAnsi="Times New Roman" w:cs="Times New Roman"/>
        </w:rPr>
        <w:t xml:space="preserve">Direktiivi rakendamisega </w:t>
      </w:r>
      <w:r w:rsidR="00B86B85" w:rsidRPr="00A7654A">
        <w:rPr>
          <w:rFonts w:ascii="Times New Roman" w:hAnsi="Times New Roman" w:cs="Times New Roman"/>
        </w:rPr>
        <w:t>võib kaasneda omandipõhiõiguse riive</w:t>
      </w:r>
      <w:r>
        <w:rPr>
          <w:rFonts w:ascii="Times New Roman" w:hAnsi="Times New Roman" w:cs="Times New Roman"/>
        </w:rPr>
        <w:t>id</w:t>
      </w:r>
      <w:r w:rsidR="00B86B85" w:rsidRPr="00A7654A">
        <w:rPr>
          <w:rFonts w:ascii="Times New Roman" w:hAnsi="Times New Roman" w:cs="Times New Roman"/>
        </w:rPr>
        <w:t xml:space="preserve">, eelkõige juhtudel, kus isikult võidakse konfiskeerida tulirelvad, </w:t>
      </w:r>
      <w:r w:rsidR="007C3557">
        <w:rPr>
          <w:rFonts w:ascii="Times New Roman" w:hAnsi="Times New Roman" w:cs="Times New Roman"/>
        </w:rPr>
        <w:t xml:space="preserve">tulirelvadeks liigitatavad </w:t>
      </w:r>
      <w:r w:rsidR="00B86B85" w:rsidRPr="00A7654A">
        <w:rPr>
          <w:rFonts w:ascii="Times New Roman" w:hAnsi="Times New Roman" w:cs="Times New Roman"/>
        </w:rPr>
        <w:t xml:space="preserve">seadmed või digitaalne </w:t>
      </w:r>
      <w:r w:rsidR="00B86B85" w:rsidRPr="00A7654A">
        <w:rPr>
          <w:rFonts w:ascii="Times New Roman" w:hAnsi="Times New Roman" w:cs="Times New Roman"/>
        </w:rPr>
        <w:lastRenderedPageBreak/>
        <w:t>tehniline dokumentatsioon</w:t>
      </w:r>
      <w:r w:rsidR="006010A5">
        <w:rPr>
          <w:rFonts w:ascii="Times New Roman" w:hAnsi="Times New Roman" w:cs="Times New Roman"/>
        </w:rPr>
        <w:t>,</w:t>
      </w:r>
      <w:r w:rsidR="00B86B85" w:rsidRPr="00A7654A">
        <w:rPr>
          <w:rFonts w:ascii="Times New Roman" w:hAnsi="Times New Roman" w:cs="Times New Roman"/>
        </w:rPr>
        <w:t xml:space="preserve"> või piirata nende kasutamist. </w:t>
      </w:r>
      <w:r w:rsidR="00815778">
        <w:rPr>
          <w:rFonts w:ascii="Times New Roman" w:hAnsi="Times New Roman" w:cs="Times New Roman"/>
        </w:rPr>
        <w:t>Ettevõtlusvabaduse p</w:t>
      </w:r>
      <w:r w:rsidR="00B86B85" w:rsidRPr="00A7654A">
        <w:rPr>
          <w:rFonts w:ascii="Times New Roman" w:hAnsi="Times New Roman" w:cs="Times New Roman"/>
        </w:rPr>
        <w:t xml:space="preserve">iirangud </w:t>
      </w:r>
      <w:r w:rsidR="00B86B85">
        <w:rPr>
          <w:rFonts w:ascii="Times New Roman" w:hAnsi="Times New Roman" w:cs="Times New Roman"/>
        </w:rPr>
        <w:t xml:space="preserve">võivad </w:t>
      </w:r>
      <w:r w:rsidR="00B86B85" w:rsidRPr="00A7654A">
        <w:rPr>
          <w:rFonts w:ascii="Times New Roman" w:hAnsi="Times New Roman" w:cs="Times New Roman"/>
        </w:rPr>
        <w:t xml:space="preserve">mõjutada </w:t>
      </w:r>
      <w:r w:rsidR="00B86B85">
        <w:rPr>
          <w:rFonts w:ascii="Times New Roman" w:hAnsi="Times New Roman" w:cs="Times New Roman"/>
        </w:rPr>
        <w:t xml:space="preserve">ka </w:t>
      </w:r>
      <w:r w:rsidR="00B86B85" w:rsidRPr="00A7654A">
        <w:rPr>
          <w:rFonts w:ascii="Times New Roman" w:hAnsi="Times New Roman" w:cs="Times New Roman"/>
        </w:rPr>
        <w:t>isikuid, kes kasutavad seaduslikult 3D-printimise või CNC-tehnoloogiaid</w:t>
      </w:r>
      <w:r w:rsidR="00ED71B6">
        <w:rPr>
          <w:rFonts w:ascii="Times New Roman" w:hAnsi="Times New Roman" w:cs="Times New Roman"/>
        </w:rPr>
        <w:t>,</w:t>
      </w:r>
      <w:r w:rsidR="0003692C" w:rsidRPr="0003692C">
        <w:rPr>
          <w:rFonts w:ascii="Times New Roman" w:hAnsi="Times New Roman" w:cs="Times New Roman"/>
        </w:rPr>
        <w:t xml:space="preserve"> </w:t>
      </w:r>
      <w:r w:rsidR="00ED71B6">
        <w:rPr>
          <w:rFonts w:ascii="Times New Roman" w:hAnsi="Times New Roman" w:cs="Times New Roman"/>
        </w:rPr>
        <w:t>samuti</w:t>
      </w:r>
      <w:r w:rsidR="0003692C" w:rsidRPr="00A7654A">
        <w:rPr>
          <w:rFonts w:ascii="Times New Roman" w:hAnsi="Times New Roman" w:cs="Times New Roman"/>
        </w:rPr>
        <w:t xml:space="preserve"> relvakaupmehi, vahendajaid, tootjaid ning tehnoloogilise arendusega seotud ettevõtteid, kuna nähakse ette täiendavad kriminaalõiguslikud kohustused ja võimalik vastutus juriidilistele isikutele.</w:t>
      </w:r>
      <w:r w:rsidR="00EE4394" w:rsidRPr="00EE4394">
        <w:rPr>
          <w:rFonts w:ascii="Times New Roman" w:hAnsi="Times New Roman" w:cs="Times New Roman"/>
        </w:rPr>
        <w:t xml:space="preserve"> </w:t>
      </w:r>
      <w:r w:rsidR="00EE4394">
        <w:rPr>
          <w:rFonts w:ascii="Times New Roman" w:hAnsi="Times New Roman" w:cs="Times New Roman"/>
        </w:rPr>
        <w:t xml:space="preserve">Samas </w:t>
      </w:r>
      <w:r w:rsidR="00BA7B63">
        <w:rPr>
          <w:rFonts w:ascii="Times New Roman" w:hAnsi="Times New Roman" w:cs="Times New Roman"/>
        </w:rPr>
        <w:t>rõhutatakse direktiivi seletuskirjas</w:t>
      </w:r>
      <w:r w:rsidR="00EE4394" w:rsidRPr="00A7654A">
        <w:rPr>
          <w:rFonts w:ascii="Times New Roman" w:hAnsi="Times New Roman" w:cs="Times New Roman"/>
        </w:rPr>
        <w:t>, et ettepanek ei muuda seadusliku relvaomandi reegleid ega piira õiguspärast ettevõtlust või teadustegevust</w:t>
      </w:r>
      <w:r w:rsidR="00BA7B63">
        <w:rPr>
          <w:rFonts w:ascii="Times New Roman" w:hAnsi="Times New Roman" w:cs="Times New Roman"/>
        </w:rPr>
        <w:t>, mis vähendab</w:t>
      </w:r>
      <w:r w:rsidR="00EE4394" w:rsidRPr="00A7654A">
        <w:rPr>
          <w:rFonts w:ascii="Times New Roman" w:hAnsi="Times New Roman" w:cs="Times New Roman"/>
        </w:rPr>
        <w:t xml:space="preserve">  omandipõhiõiguse</w:t>
      </w:r>
      <w:r w:rsidR="00BA7B63">
        <w:rPr>
          <w:rFonts w:ascii="Times New Roman" w:hAnsi="Times New Roman" w:cs="Times New Roman"/>
        </w:rPr>
        <w:t xml:space="preserve"> võimaliku</w:t>
      </w:r>
      <w:r w:rsidR="00EE4394" w:rsidRPr="00A7654A">
        <w:rPr>
          <w:rFonts w:ascii="Times New Roman" w:hAnsi="Times New Roman" w:cs="Times New Roman"/>
        </w:rPr>
        <w:t xml:space="preserve"> riive intensiivsust</w:t>
      </w:r>
      <w:r w:rsidR="00815778">
        <w:rPr>
          <w:rFonts w:ascii="Times New Roman" w:hAnsi="Times New Roman" w:cs="Times New Roman"/>
        </w:rPr>
        <w:t>.</w:t>
      </w:r>
    </w:p>
    <w:p w14:paraId="065ABB67" w14:textId="77777777" w:rsidR="00B86566" w:rsidRDefault="00B86566" w:rsidP="00261D80">
      <w:pPr>
        <w:spacing w:after="0"/>
        <w:jc w:val="both"/>
        <w:rPr>
          <w:rFonts w:ascii="Times New Roman" w:hAnsi="Times New Roman" w:cs="Times New Roman"/>
        </w:rPr>
      </w:pPr>
    </w:p>
    <w:p w14:paraId="60F583B5" w14:textId="7A3349E6" w:rsidR="00B86566" w:rsidRPr="00A7654A" w:rsidRDefault="00ED71B6" w:rsidP="00B86566">
      <w:pPr>
        <w:spacing w:after="0"/>
        <w:jc w:val="both"/>
        <w:rPr>
          <w:rFonts w:ascii="Times New Roman" w:hAnsi="Times New Roman" w:cs="Times New Roman"/>
        </w:rPr>
      </w:pPr>
      <w:r>
        <w:rPr>
          <w:rFonts w:ascii="Times New Roman" w:hAnsi="Times New Roman" w:cs="Times New Roman"/>
        </w:rPr>
        <w:t>Nii omandipõhiõiguse kui ettevõtlusvabaduse võimalike r</w:t>
      </w:r>
      <w:r w:rsidR="00B86566" w:rsidRPr="00A7654A">
        <w:rPr>
          <w:rFonts w:ascii="Times New Roman" w:hAnsi="Times New Roman" w:cs="Times New Roman"/>
        </w:rPr>
        <w:t>iive</w:t>
      </w:r>
      <w:r>
        <w:rPr>
          <w:rFonts w:ascii="Times New Roman" w:hAnsi="Times New Roman" w:cs="Times New Roman"/>
        </w:rPr>
        <w:t xml:space="preserve">te </w:t>
      </w:r>
      <w:r w:rsidR="00B86566" w:rsidRPr="00A7654A">
        <w:rPr>
          <w:rFonts w:ascii="Times New Roman" w:hAnsi="Times New Roman" w:cs="Times New Roman"/>
        </w:rPr>
        <w:t>legitiimseks eesmärgiks on avaliku korra ja julgeoleku kaitse ning raske ja organiseeritud kuritegevuse ennetamine</w:t>
      </w:r>
      <w:r w:rsidR="002031EB">
        <w:rPr>
          <w:rFonts w:ascii="Times New Roman" w:hAnsi="Times New Roman" w:cs="Times New Roman"/>
        </w:rPr>
        <w:t xml:space="preserve">, </w:t>
      </w:r>
      <w:r w:rsidR="002031EB" w:rsidRPr="00A7654A">
        <w:rPr>
          <w:rFonts w:ascii="Times New Roman" w:hAnsi="Times New Roman" w:cs="Times New Roman"/>
        </w:rPr>
        <w:t>takistad</w:t>
      </w:r>
      <w:r w:rsidR="002031EB">
        <w:rPr>
          <w:rFonts w:ascii="Times New Roman" w:hAnsi="Times New Roman" w:cs="Times New Roman"/>
        </w:rPr>
        <w:t>es</w:t>
      </w:r>
      <w:r w:rsidR="002031EB" w:rsidRPr="00A7654A">
        <w:rPr>
          <w:rFonts w:ascii="Times New Roman" w:hAnsi="Times New Roman" w:cs="Times New Roman"/>
        </w:rPr>
        <w:t xml:space="preserve"> ebaseaduslikku relvakaubandust ja </w:t>
      </w:r>
      <w:r w:rsidR="00583765">
        <w:rPr>
          <w:rFonts w:ascii="Times New Roman" w:hAnsi="Times New Roman" w:cs="Times New Roman"/>
        </w:rPr>
        <w:t xml:space="preserve">vältimaks </w:t>
      </w:r>
      <w:r w:rsidR="002031EB" w:rsidRPr="00A7654A">
        <w:rPr>
          <w:rFonts w:ascii="Times New Roman" w:hAnsi="Times New Roman" w:cs="Times New Roman"/>
        </w:rPr>
        <w:t xml:space="preserve">tulirelvade </w:t>
      </w:r>
      <w:r w:rsidR="00583765">
        <w:rPr>
          <w:rFonts w:ascii="Times New Roman" w:hAnsi="Times New Roman" w:cs="Times New Roman"/>
        </w:rPr>
        <w:t xml:space="preserve">sattumist </w:t>
      </w:r>
      <w:r w:rsidR="002031EB" w:rsidRPr="00A7654A">
        <w:rPr>
          <w:rFonts w:ascii="Times New Roman" w:hAnsi="Times New Roman" w:cs="Times New Roman"/>
        </w:rPr>
        <w:t>kuritegelik</w:t>
      </w:r>
      <w:r w:rsidR="00583765">
        <w:rPr>
          <w:rFonts w:ascii="Times New Roman" w:hAnsi="Times New Roman" w:cs="Times New Roman"/>
        </w:rPr>
        <w:t>ku</w:t>
      </w:r>
      <w:r w:rsidR="002031EB" w:rsidRPr="00A7654A">
        <w:rPr>
          <w:rFonts w:ascii="Times New Roman" w:hAnsi="Times New Roman" w:cs="Times New Roman"/>
        </w:rPr>
        <w:t xml:space="preserve"> kasutus</w:t>
      </w:r>
      <w:r w:rsidR="00583765">
        <w:rPr>
          <w:rFonts w:ascii="Times New Roman" w:hAnsi="Times New Roman" w:cs="Times New Roman"/>
        </w:rPr>
        <w:t>se</w:t>
      </w:r>
      <w:r w:rsidR="002031EB" w:rsidRPr="00A7654A">
        <w:rPr>
          <w:rFonts w:ascii="Times New Roman" w:hAnsi="Times New Roman" w:cs="Times New Roman"/>
        </w:rPr>
        <w:t>.</w:t>
      </w:r>
      <w:r w:rsidR="00B86566" w:rsidRPr="00A7654A">
        <w:rPr>
          <w:rFonts w:ascii="Times New Roman" w:hAnsi="Times New Roman" w:cs="Times New Roman"/>
        </w:rPr>
        <w:t xml:space="preserve"> </w:t>
      </w:r>
      <w:r w:rsidR="002031EB">
        <w:rPr>
          <w:rFonts w:ascii="Times New Roman" w:hAnsi="Times New Roman" w:cs="Times New Roman"/>
        </w:rPr>
        <w:t xml:space="preserve">Tegemist on </w:t>
      </w:r>
      <w:r w:rsidR="00B86566" w:rsidRPr="00A7654A">
        <w:rPr>
          <w:rFonts w:ascii="Times New Roman" w:hAnsi="Times New Roman" w:cs="Times New Roman"/>
        </w:rPr>
        <w:t xml:space="preserve"> põhiseaduslikult </w:t>
      </w:r>
      <w:r w:rsidR="002031EB">
        <w:rPr>
          <w:rFonts w:ascii="Times New Roman" w:hAnsi="Times New Roman" w:cs="Times New Roman"/>
        </w:rPr>
        <w:t xml:space="preserve">legitiimse ja </w:t>
      </w:r>
      <w:r w:rsidR="00B86566" w:rsidRPr="00A7654A">
        <w:rPr>
          <w:rFonts w:ascii="Times New Roman" w:hAnsi="Times New Roman" w:cs="Times New Roman"/>
        </w:rPr>
        <w:t>kaaluk</w:t>
      </w:r>
      <w:r w:rsidR="002031EB">
        <w:rPr>
          <w:rFonts w:ascii="Times New Roman" w:hAnsi="Times New Roman" w:cs="Times New Roman"/>
        </w:rPr>
        <w:t xml:space="preserve">a </w:t>
      </w:r>
      <w:r w:rsidR="00B86566" w:rsidRPr="00A7654A">
        <w:rPr>
          <w:rFonts w:ascii="Times New Roman" w:hAnsi="Times New Roman" w:cs="Times New Roman"/>
        </w:rPr>
        <w:t>eesmär</w:t>
      </w:r>
      <w:r w:rsidR="002031EB">
        <w:rPr>
          <w:rFonts w:ascii="Times New Roman" w:hAnsi="Times New Roman" w:cs="Times New Roman"/>
        </w:rPr>
        <w:t>giga</w:t>
      </w:r>
      <w:r w:rsidR="00B86566" w:rsidRPr="00A7654A">
        <w:rPr>
          <w:rFonts w:ascii="Times New Roman" w:hAnsi="Times New Roman" w:cs="Times New Roman"/>
        </w:rPr>
        <w:t xml:space="preserve">, mis aitab kaitsta </w:t>
      </w:r>
      <w:r w:rsidR="00B86566">
        <w:rPr>
          <w:rFonts w:ascii="Times New Roman" w:hAnsi="Times New Roman" w:cs="Times New Roman"/>
        </w:rPr>
        <w:t xml:space="preserve">põhiseaduse (edaspidi </w:t>
      </w:r>
      <w:r w:rsidR="00B86566" w:rsidRPr="00C814D9">
        <w:rPr>
          <w:rFonts w:ascii="Times New Roman" w:hAnsi="Times New Roman" w:cs="Times New Roman"/>
          <w:i/>
          <w:iCs/>
        </w:rPr>
        <w:t>PS</w:t>
      </w:r>
      <w:r w:rsidR="00B86566">
        <w:rPr>
          <w:rFonts w:ascii="Times New Roman" w:hAnsi="Times New Roman" w:cs="Times New Roman"/>
        </w:rPr>
        <w:t>)</w:t>
      </w:r>
      <w:r w:rsidR="00B86566" w:rsidRPr="00A7654A">
        <w:rPr>
          <w:rFonts w:ascii="Times New Roman" w:hAnsi="Times New Roman" w:cs="Times New Roman"/>
        </w:rPr>
        <w:t xml:space="preserve"> §-des 16 ja 28 kaitstud õigushüvesid – inimese elu, tervist ja turvalisust.</w:t>
      </w:r>
      <w:r w:rsidR="006010A5">
        <w:rPr>
          <w:rFonts w:ascii="Times New Roman" w:hAnsi="Times New Roman" w:cs="Times New Roman"/>
        </w:rPr>
        <w:t xml:space="preserve"> </w:t>
      </w:r>
      <w:r w:rsidR="00B86566" w:rsidRPr="00A7654A">
        <w:rPr>
          <w:rFonts w:ascii="Times New Roman" w:hAnsi="Times New Roman" w:cs="Times New Roman"/>
        </w:rPr>
        <w:t>Põhiõiguse riive mõõdukuse tagamiseks tuleb direktiivi ülevõtmisel tagada</w:t>
      </w:r>
      <w:r w:rsidR="00B86566">
        <w:rPr>
          <w:rFonts w:ascii="Times New Roman" w:hAnsi="Times New Roman" w:cs="Times New Roman"/>
        </w:rPr>
        <w:t>, et</w:t>
      </w:r>
      <w:r w:rsidR="00B86566" w:rsidRPr="00A7654A">
        <w:rPr>
          <w:rFonts w:ascii="Times New Roman" w:hAnsi="Times New Roman" w:cs="Times New Roman"/>
        </w:rPr>
        <w:t>:</w:t>
      </w:r>
    </w:p>
    <w:p w14:paraId="45CAA5A6" w14:textId="77777777" w:rsidR="00B86566" w:rsidRPr="00A7654A" w:rsidRDefault="00B86566" w:rsidP="00B86566">
      <w:pPr>
        <w:spacing w:after="0"/>
        <w:jc w:val="both"/>
        <w:rPr>
          <w:rFonts w:ascii="Times New Roman" w:hAnsi="Times New Roman" w:cs="Times New Roman"/>
        </w:rPr>
      </w:pPr>
    </w:p>
    <w:p w14:paraId="0A41A48E" w14:textId="77777777" w:rsidR="00B86566" w:rsidRPr="00C814D9" w:rsidRDefault="00B86566" w:rsidP="00B86566">
      <w:pPr>
        <w:pStyle w:val="Loendilik"/>
        <w:numPr>
          <w:ilvl w:val="0"/>
          <w:numId w:val="29"/>
        </w:numPr>
        <w:spacing w:after="0"/>
        <w:jc w:val="both"/>
        <w:rPr>
          <w:rFonts w:ascii="Times New Roman" w:hAnsi="Times New Roman" w:cs="Times New Roman"/>
        </w:rPr>
      </w:pPr>
      <w:r w:rsidRPr="00C814D9">
        <w:rPr>
          <w:rFonts w:ascii="Times New Roman" w:hAnsi="Times New Roman" w:cs="Times New Roman"/>
        </w:rPr>
        <w:t>kriminaliseerimine oleks seotud üksnes ebaseadusliku eesmärgiga või teadliku osalemisega ebaseaduslikus tegevuses;</w:t>
      </w:r>
    </w:p>
    <w:p w14:paraId="1352877F" w14:textId="77777777" w:rsidR="00B86566" w:rsidRPr="00C814D9" w:rsidRDefault="00B86566" w:rsidP="00B86566">
      <w:pPr>
        <w:pStyle w:val="Loendilik"/>
        <w:numPr>
          <w:ilvl w:val="0"/>
          <w:numId w:val="29"/>
        </w:numPr>
        <w:spacing w:after="0"/>
        <w:jc w:val="both"/>
        <w:rPr>
          <w:rFonts w:ascii="Times New Roman" w:hAnsi="Times New Roman" w:cs="Times New Roman"/>
        </w:rPr>
      </w:pPr>
      <w:r w:rsidRPr="00C814D9">
        <w:rPr>
          <w:rFonts w:ascii="Times New Roman" w:hAnsi="Times New Roman" w:cs="Times New Roman"/>
        </w:rPr>
        <w:t>seaduslikku relvatootmist, teadus- ja arendustegevust ning õiguspärast tehnoloogia kasutamist ei piirata ebaproportsionaalselt;</w:t>
      </w:r>
    </w:p>
    <w:p w14:paraId="6024D78B" w14:textId="367A940B" w:rsidR="00B86566" w:rsidRPr="00C814D9" w:rsidRDefault="00B86566" w:rsidP="00B86566">
      <w:pPr>
        <w:pStyle w:val="Loendilik"/>
        <w:numPr>
          <w:ilvl w:val="0"/>
          <w:numId w:val="29"/>
        </w:numPr>
        <w:spacing w:after="0"/>
        <w:jc w:val="both"/>
        <w:rPr>
          <w:rFonts w:ascii="Times New Roman" w:hAnsi="Times New Roman" w:cs="Times New Roman"/>
        </w:rPr>
      </w:pPr>
      <w:r w:rsidRPr="00C814D9">
        <w:rPr>
          <w:rFonts w:ascii="Times New Roman" w:hAnsi="Times New Roman" w:cs="Times New Roman"/>
        </w:rPr>
        <w:t xml:space="preserve">konfiskeerimise ja muude omandit piiravate meetmete kohaldamisel oleks tagatud kohtulik kontroll ning </w:t>
      </w:r>
      <w:r w:rsidR="00DA5EF2">
        <w:rPr>
          <w:rFonts w:ascii="Times New Roman" w:hAnsi="Times New Roman" w:cs="Times New Roman"/>
        </w:rPr>
        <w:t xml:space="preserve">muud </w:t>
      </w:r>
      <w:r w:rsidRPr="00C814D9">
        <w:rPr>
          <w:rFonts w:ascii="Times New Roman" w:hAnsi="Times New Roman" w:cs="Times New Roman"/>
        </w:rPr>
        <w:t>menetluslikud garantiid.</w:t>
      </w:r>
    </w:p>
    <w:p w14:paraId="7AEE9E55" w14:textId="3192C11A" w:rsidR="00595D62" w:rsidRPr="00595D62" w:rsidRDefault="00261D80" w:rsidP="00595D62">
      <w:pPr>
        <w:spacing w:after="0"/>
        <w:jc w:val="both"/>
        <w:rPr>
          <w:rFonts w:ascii="Times New Roman" w:hAnsi="Times New Roman" w:cs="Times New Roman"/>
        </w:rPr>
      </w:pPr>
      <w:r>
        <w:br/>
      </w:r>
      <w:r w:rsidRPr="0704B394">
        <w:rPr>
          <w:rFonts w:ascii="Times New Roman" w:hAnsi="Times New Roman" w:cs="Times New Roman"/>
        </w:rPr>
        <w:t>Tulirelva</w:t>
      </w:r>
      <w:r w:rsidR="00CE3B16" w:rsidRPr="0704B394">
        <w:rPr>
          <w:rFonts w:ascii="Times New Roman" w:hAnsi="Times New Roman" w:cs="Times New Roman"/>
        </w:rPr>
        <w:t xml:space="preserve">de, nende oluliste osade ja laskemoonaga ning </w:t>
      </w:r>
      <w:r w:rsidRPr="0704B394">
        <w:rPr>
          <w:rFonts w:ascii="Times New Roman" w:hAnsi="Times New Roman" w:cs="Times New Roman"/>
        </w:rPr>
        <w:t>tehnilise dokumentatsiooni</w:t>
      </w:r>
      <w:r w:rsidR="00CE3B16" w:rsidRPr="0704B394">
        <w:rPr>
          <w:rFonts w:ascii="Times New Roman" w:hAnsi="Times New Roman" w:cs="Times New Roman"/>
        </w:rPr>
        <w:t>ga seonduvate kuritegude</w:t>
      </w:r>
      <w:r w:rsidRPr="0704B394">
        <w:rPr>
          <w:rFonts w:ascii="Times New Roman" w:hAnsi="Times New Roman" w:cs="Times New Roman"/>
        </w:rPr>
        <w:t xml:space="preserve"> </w:t>
      </w:r>
      <w:r w:rsidR="00CE3B16" w:rsidRPr="0704B394">
        <w:rPr>
          <w:rFonts w:ascii="Times New Roman" w:hAnsi="Times New Roman" w:cs="Times New Roman"/>
        </w:rPr>
        <w:t xml:space="preserve">kriminaliseerimise </w:t>
      </w:r>
      <w:r w:rsidR="004853EF" w:rsidRPr="0704B394">
        <w:rPr>
          <w:rFonts w:ascii="Times New Roman" w:hAnsi="Times New Roman" w:cs="Times New Roman"/>
        </w:rPr>
        <w:t>ja nendega seotud kriminaalmenetlustega kaasneb</w:t>
      </w:r>
      <w:r w:rsidR="00F709A4" w:rsidRPr="0704B394">
        <w:rPr>
          <w:rFonts w:ascii="Times New Roman" w:hAnsi="Times New Roman" w:cs="Times New Roman"/>
        </w:rPr>
        <w:t xml:space="preserve"> </w:t>
      </w:r>
      <w:r w:rsidR="004853EF" w:rsidRPr="0704B394">
        <w:rPr>
          <w:rFonts w:ascii="Times New Roman" w:hAnsi="Times New Roman" w:cs="Times New Roman"/>
        </w:rPr>
        <w:t>riiveid eelkõige kahtlustatavate ja süüdistatavate</w:t>
      </w:r>
      <w:r w:rsidR="002D2EA9" w:rsidRPr="0704B394">
        <w:rPr>
          <w:rFonts w:ascii="Times New Roman" w:hAnsi="Times New Roman" w:cs="Times New Roman"/>
        </w:rPr>
        <w:t xml:space="preserve"> </w:t>
      </w:r>
      <w:r w:rsidRPr="0704B394">
        <w:rPr>
          <w:rFonts w:ascii="Times New Roman" w:hAnsi="Times New Roman" w:cs="Times New Roman"/>
        </w:rPr>
        <w:t>eraelu</w:t>
      </w:r>
      <w:r w:rsidR="00D52892" w:rsidRPr="0704B394">
        <w:rPr>
          <w:rFonts w:ascii="Times New Roman" w:hAnsi="Times New Roman" w:cs="Times New Roman"/>
        </w:rPr>
        <w:t>- ja isiku</w:t>
      </w:r>
      <w:r w:rsidRPr="0704B394">
        <w:rPr>
          <w:rFonts w:ascii="Times New Roman" w:hAnsi="Times New Roman" w:cs="Times New Roman"/>
        </w:rPr>
        <w:t>puutumatusele</w:t>
      </w:r>
      <w:r w:rsidR="00876018" w:rsidRPr="0704B394">
        <w:rPr>
          <w:rFonts w:ascii="Times New Roman" w:hAnsi="Times New Roman" w:cs="Times New Roman"/>
        </w:rPr>
        <w:t xml:space="preserve"> (</w:t>
      </w:r>
      <w:r w:rsidR="00B722B2">
        <w:rPr>
          <w:rFonts w:ascii="Times New Roman" w:hAnsi="Times New Roman" w:cs="Times New Roman"/>
        </w:rPr>
        <w:t>PS</w:t>
      </w:r>
      <w:r w:rsidR="00876018" w:rsidRPr="0704B394">
        <w:rPr>
          <w:rFonts w:ascii="Times New Roman" w:hAnsi="Times New Roman" w:cs="Times New Roman"/>
        </w:rPr>
        <w:t xml:space="preserve"> §</w:t>
      </w:r>
      <w:r w:rsidR="004C772B" w:rsidRPr="0704B394">
        <w:rPr>
          <w:rFonts w:ascii="Times New Roman" w:hAnsi="Times New Roman" w:cs="Times New Roman"/>
        </w:rPr>
        <w:t>-d 20 ja</w:t>
      </w:r>
      <w:r w:rsidR="00876018" w:rsidRPr="0704B394">
        <w:rPr>
          <w:rFonts w:ascii="Times New Roman" w:hAnsi="Times New Roman" w:cs="Times New Roman"/>
        </w:rPr>
        <w:t xml:space="preserve"> 26)</w:t>
      </w:r>
      <w:r w:rsidR="004C772B" w:rsidRPr="0704B394">
        <w:rPr>
          <w:rFonts w:ascii="Times New Roman" w:hAnsi="Times New Roman" w:cs="Times New Roman"/>
        </w:rPr>
        <w:t xml:space="preserve"> </w:t>
      </w:r>
      <w:r w:rsidR="008405A8" w:rsidRPr="0704B394">
        <w:rPr>
          <w:rFonts w:ascii="Times New Roman" w:hAnsi="Times New Roman" w:cs="Times New Roman"/>
        </w:rPr>
        <w:t xml:space="preserve">ja </w:t>
      </w:r>
      <w:r w:rsidR="004853EF" w:rsidRPr="0704B394">
        <w:rPr>
          <w:rFonts w:ascii="Times New Roman" w:hAnsi="Times New Roman" w:cs="Times New Roman"/>
        </w:rPr>
        <w:t xml:space="preserve">vabale </w:t>
      </w:r>
      <w:r w:rsidR="0007649D" w:rsidRPr="0704B394">
        <w:rPr>
          <w:rFonts w:ascii="Times New Roman" w:hAnsi="Times New Roman" w:cs="Times New Roman"/>
        </w:rPr>
        <w:t>eneseteostusele</w:t>
      </w:r>
      <w:r w:rsidR="002920D1" w:rsidRPr="0704B394">
        <w:rPr>
          <w:rFonts w:ascii="Times New Roman" w:hAnsi="Times New Roman" w:cs="Times New Roman"/>
        </w:rPr>
        <w:t xml:space="preserve"> (</w:t>
      </w:r>
      <w:r w:rsidR="00B722B2">
        <w:rPr>
          <w:rFonts w:ascii="Times New Roman" w:hAnsi="Times New Roman" w:cs="Times New Roman"/>
        </w:rPr>
        <w:t>PS</w:t>
      </w:r>
      <w:r w:rsidR="002920D1" w:rsidRPr="0704B394">
        <w:rPr>
          <w:rFonts w:ascii="Times New Roman" w:hAnsi="Times New Roman" w:cs="Times New Roman"/>
        </w:rPr>
        <w:t xml:space="preserve"> § 19)</w:t>
      </w:r>
      <w:r w:rsidR="00A32DF4" w:rsidRPr="0704B394">
        <w:rPr>
          <w:rFonts w:ascii="Times New Roman" w:hAnsi="Times New Roman" w:cs="Times New Roman"/>
        </w:rPr>
        <w:t xml:space="preserve">. </w:t>
      </w:r>
      <w:r w:rsidR="00595D62" w:rsidRPr="00595D62">
        <w:rPr>
          <w:rFonts w:ascii="Times New Roman" w:eastAsia="Times New Roman" w:hAnsi="Times New Roman" w:cs="Times New Roman"/>
          <w:b/>
          <w:bCs/>
          <w:kern w:val="0"/>
          <w:sz w:val="18"/>
          <w:szCs w:val="18"/>
          <w:lang w:eastAsia="et-EE"/>
          <w14:ligatures w14:val="none"/>
        </w:rPr>
        <w:t xml:space="preserve"> </w:t>
      </w:r>
      <w:r w:rsidR="00E44A6B">
        <w:rPr>
          <w:rFonts w:ascii="Times New Roman" w:hAnsi="Times New Roman" w:cs="Times New Roman"/>
        </w:rPr>
        <w:t>Karistusõigusnormi</w:t>
      </w:r>
      <w:r w:rsidR="001D796E">
        <w:rPr>
          <w:rFonts w:ascii="Times New Roman" w:hAnsi="Times New Roman" w:cs="Times New Roman"/>
        </w:rPr>
        <w:t>de ja nende</w:t>
      </w:r>
      <w:r w:rsidR="00E44A6B">
        <w:rPr>
          <w:rFonts w:ascii="Times New Roman" w:hAnsi="Times New Roman" w:cs="Times New Roman"/>
        </w:rPr>
        <w:t xml:space="preserve"> os</w:t>
      </w:r>
      <w:r w:rsidR="008819E4">
        <w:rPr>
          <w:rFonts w:ascii="Times New Roman" w:hAnsi="Times New Roman" w:cs="Times New Roman"/>
        </w:rPr>
        <w:t>adeks oleva</w:t>
      </w:r>
      <w:r w:rsidR="001D796E">
        <w:rPr>
          <w:rFonts w:ascii="Times New Roman" w:hAnsi="Times New Roman" w:cs="Times New Roman"/>
        </w:rPr>
        <w:t>te</w:t>
      </w:r>
      <w:r w:rsidR="008819E4">
        <w:rPr>
          <w:rFonts w:ascii="Times New Roman" w:hAnsi="Times New Roman" w:cs="Times New Roman"/>
        </w:rPr>
        <w:t xml:space="preserve"> </w:t>
      </w:r>
      <w:r w:rsidR="00595D62" w:rsidRPr="00595D62">
        <w:rPr>
          <w:rFonts w:ascii="Times New Roman" w:hAnsi="Times New Roman" w:cs="Times New Roman"/>
        </w:rPr>
        <w:t>mõiste</w:t>
      </w:r>
      <w:r w:rsidR="00595D62">
        <w:rPr>
          <w:rFonts w:ascii="Times New Roman" w:hAnsi="Times New Roman" w:cs="Times New Roman"/>
        </w:rPr>
        <w:t>d, nagu</w:t>
      </w:r>
      <w:r w:rsidR="00595D62" w:rsidRPr="00595D62">
        <w:rPr>
          <w:rFonts w:ascii="Times New Roman" w:hAnsi="Times New Roman" w:cs="Times New Roman"/>
        </w:rPr>
        <w:t xml:space="preserve"> </w:t>
      </w:r>
      <w:r w:rsidR="001D796E">
        <w:rPr>
          <w:rFonts w:ascii="Times New Roman" w:hAnsi="Times New Roman" w:cs="Times New Roman"/>
        </w:rPr>
        <w:t xml:space="preserve">nt </w:t>
      </w:r>
      <w:r w:rsidR="00595D62" w:rsidRPr="00595D62">
        <w:rPr>
          <w:rFonts w:ascii="Times New Roman" w:hAnsi="Times New Roman" w:cs="Times New Roman"/>
        </w:rPr>
        <w:t>„tehniline dokumentatsioon“</w:t>
      </w:r>
      <w:r w:rsidR="004B10E8">
        <w:rPr>
          <w:rFonts w:ascii="Times New Roman" w:hAnsi="Times New Roman" w:cs="Times New Roman"/>
        </w:rPr>
        <w:t xml:space="preserve"> ja </w:t>
      </w:r>
      <w:r w:rsidR="00595D62" w:rsidRPr="00595D62">
        <w:rPr>
          <w:rFonts w:ascii="Times New Roman" w:hAnsi="Times New Roman" w:cs="Times New Roman"/>
        </w:rPr>
        <w:t>„levitamine“</w:t>
      </w:r>
      <w:r w:rsidR="004B10E8">
        <w:rPr>
          <w:rFonts w:ascii="Times New Roman" w:hAnsi="Times New Roman" w:cs="Times New Roman"/>
        </w:rPr>
        <w:t xml:space="preserve"> </w:t>
      </w:r>
      <w:r w:rsidR="008819E4">
        <w:rPr>
          <w:rFonts w:ascii="Times New Roman" w:hAnsi="Times New Roman" w:cs="Times New Roman"/>
        </w:rPr>
        <w:t>peavad</w:t>
      </w:r>
      <w:r w:rsidR="004B10E8">
        <w:rPr>
          <w:rFonts w:ascii="Times New Roman" w:hAnsi="Times New Roman" w:cs="Times New Roman"/>
        </w:rPr>
        <w:t xml:space="preserve"> </w:t>
      </w:r>
      <w:r w:rsidR="008819E4" w:rsidRPr="00747442">
        <w:rPr>
          <w:rFonts w:ascii="Times New Roman" w:eastAsia="Times New Roman" w:hAnsi="Times New Roman" w:cs="Times New Roman"/>
          <w:kern w:val="0"/>
          <w:lang w:eastAsia="et-EE"/>
          <w14:ligatures w14:val="none"/>
        </w:rPr>
        <w:t>v</w:t>
      </w:r>
      <w:r w:rsidR="00595D62" w:rsidRPr="00747442">
        <w:rPr>
          <w:rFonts w:ascii="Times New Roman" w:eastAsia="Times New Roman" w:hAnsi="Times New Roman" w:cs="Times New Roman"/>
          <w:kern w:val="0"/>
          <w:lang w:eastAsia="et-EE"/>
          <w14:ligatures w14:val="none"/>
        </w:rPr>
        <w:t>astavalt</w:t>
      </w:r>
      <w:r w:rsidR="00595D62" w:rsidRPr="00747442">
        <w:rPr>
          <w:rFonts w:ascii="Segoe UI" w:eastAsia="Times New Roman" w:hAnsi="Segoe UI" w:cs="Segoe UI"/>
          <w:kern w:val="0"/>
          <w:lang w:eastAsia="et-EE"/>
          <w14:ligatures w14:val="none"/>
        </w:rPr>
        <w:t xml:space="preserve"> </w:t>
      </w:r>
      <w:r w:rsidR="00595D62" w:rsidRPr="00747442">
        <w:rPr>
          <w:rFonts w:ascii="Times New Roman" w:hAnsi="Times New Roman" w:cs="Times New Roman"/>
        </w:rPr>
        <w:t xml:space="preserve">õigusselguse ja määratletuse põhimõttele (PS § 13 ja § 23) </w:t>
      </w:r>
      <w:r w:rsidR="00595D62" w:rsidRPr="00595D62">
        <w:rPr>
          <w:rFonts w:ascii="Times New Roman" w:hAnsi="Times New Roman" w:cs="Times New Roman"/>
        </w:rPr>
        <w:t xml:space="preserve">olema </w:t>
      </w:r>
      <w:r w:rsidR="00595D62" w:rsidRPr="00747442">
        <w:rPr>
          <w:rFonts w:ascii="Times New Roman" w:hAnsi="Times New Roman" w:cs="Times New Roman"/>
        </w:rPr>
        <w:t xml:space="preserve">ka </w:t>
      </w:r>
      <w:r w:rsidR="00595D62" w:rsidRPr="00595D62">
        <w:rPr>
          <w:rFonts w:ascii="Times New Roman" w:hAnsi="Times New Roman" w:cs="Times New Roman"/>
        </w:rPr>
        <w:t>piisavalt selged ja ettenähtavad</w:t>
      </w:r>
      <w:r w:rsidR="008819E4" w:rsidRPr="00747442">
        <w:rPr>
          <w:rFonts w:ascii="Times New Roman" w:hAnsi="Times New Roman" w:cs="Times New Roman"/>
        </w:rPr>
        <w:t xml:space="preserve">, et mõistete sisu </w:t>
      </w:r>
      <w:r w:rsidR="00747442" w:rsidRPr="00747442">
        <w:rPr>
          <w:rFonts w:ascii="Times New Roman" w:hAnsi="Times New Roman" w:cs="Times New Roman"/>
        </w:rPr>
        <w:t xml:space="preserve">ei oleks liiga laialivalguv </w:t>
      </w:r>
      <w:r w:rsidR="00191B4A">
        <w:rPr>
          <w:rFonts w:ascii="Times New Roman" w:hAnsi="Times New Roman" w:cs="Times New Roman"/>
        </w:rPr>
        <w:t>või</w:t>
      </w:r>
      <w:r w:rsidR="00747442" w:rsidRPr="00747442">
        <w:rPr>
          <w:rFonts w:ascii="Times New Roman" w:hAnsi="Times New Roman" w:cs="Times New Roman"/>
        </w:rPr>
        <w:t xml:space="preserve"> </w:t>
      </w:r>
      <w:r w:rsidR="00191B4A">
        <w:rPr>
          <w:rFonts w:ascii="Times New Roman" w:hAnsi="Times New Roman" w:cs="Times New Roman"/>
        </w:rPr>
        <w:t xml:space="preserve">tõlgenduslikult </w:t>
      </w:r>
      <w:r w:rsidR="00747442" w:rsidRPr="00747442">
        <w:rPr>
          <w:rFonts w:ascii="Times New Roman" w:hAnsi="Times New Roman" w:cs="Times New Roman"/>
        </w:rPr>
        <w:t>ebamäärane</w:t>
      </w:r>
      <w:r w:rsidR="001D796E">
        <w:rPr>
          <w:rFonts w:ascii="Times New Roman" w:hAnsi="Times New Roman" w:cs="Times New Roman"/>
        </w:rPr>
        <w:t>.</w:t>
      </w:r>
    </w:p>
    <w:p w14:paraId="38D0F8DD" w14:textId="77777777" w:rsidR="00B52229" w:rsidRDefault="00B52229" w:rsidP="00261D80">
      <w:pPr>
        <w:spacing w:after="0"/>
        <w:jc w:val="both"/>
        <w:rPr>
          <w:rFonts w:ascii="Times New Roman" w:hAnsi="Times New Roman" w:cs="Times New Roman"/>
        </w:rPr>
      </w:pPr>
    </w:p>
    <w:p w14:paraId="5212D47F" w14:textId="6B0C605F" w:rsidR="00B52229" w:rsidRPr="000F584A" w:rsidRDefault="00B52229" w:rsidP="00B52229">
      <w:pPr>
        <w:spacing w:after="0"/>
        <w:jc w:val="both"/>
        <w:rPr>
          <w:rFonts w:ascii="Times New Roman" w:hAnsi="Times New Roman" w:cs="Times New Roman"/>
        </w:rPr>
      </w:pPr>
      <w:r w:rsidRPr="00C814D9">
        <w:rPr>
          <w:rFonts w:ascii="Times New Roman" w:hAnsi="Times New Roman" w:cs="Times New Roman"/>
        </w:rPr>
        <w:t>Direktiiv näeb ette arestitud tulirelvade registreerimise, statistiliste andmete kogumise, andmete pikaajalise säilitamise ning teabevahetuse Europoli ja teiste asutustega.</w:t>
      </w:r>
      <w:r w:rsidRPr="000F584A">
        <w:rPr>
          <w:rFonts w:ascii="Times New Roman" w:hAnsi="Times New Roman" w:cs="Times New Roman"/>
        </w:rPr>
        <w:t xml:space="preserve"> </w:t>
      </w:r>
      <w:r w:rsidRPr="00C814D9">
        <w:rPr>
          <w:rFonts w:ascii="Times New Roman" w:hAnsi="Times New Roman" w:cs="Times New Roman"/>
        </w:rPr>
        <w:t>Sellega võib kaasneda isikuandmete töötlemine ja eraelu puutumatuse</w:t>
      </w:r>
      <w:r w:rsidR="00C85BDB">
        <w:rPr>
          <w:rFonts w:ascii="Times New Roman" w:hAnsi="Times New Roman" w:cs="Times New Roman"/>
        </w:rPr>
        <w:t>, samuti</w:t>
      </w:r>
      <w:r w:rsidR="00B46E8E" w:rsidRPr="000F584A">
        <w:rPr>
          <w:rFonts w:ascii="Times New Roman" w:hAnsi="Times New Roman" w:cs="Times New Roman"/>
        </w:rPr>
        <w:t xml:space="preserve"> informatsioonilise enesemääramise õigus</w:t>
      </w:r>
      <w:r w:rsidR="00C85BDB">
        <w:rPr>
          <w:rFonts w:ascii="Times New Roman" w:hAnsi="Times New Roman" w:cs="Times New Roman"/>
        </w:rPr>
        <w:t>e riive</w:t>
      </w:r>
      <w:r w:rsidR="00B46E8E" w:rsidRPr="000F584A">
        <w:rPr>
          <w:rFonts w:ascii="Times New Roman" w:hAnsi="Times New Roman" w:cs="Times New Roman"/>
        </w:rPr>
        <w:t>.</w:t>
      </w:r>
      <w:r>
        <w:rPr>
          <w:rFonts w:ascii="Times New Roman" w:hAnsi="Times New Roman" w:cs="Times New Roman"/>
        </w:rPr>
        <w:t xml:space="preserve"> </w:t>
      </w:r>
      <w:r w:rsidRPr="000F584A">
        <w:rPr>
          <w:rFonts w:ascii="Times New Roman" w:hAnsi="Times New Roman" w:cs="Times New Roman"/>
        </w:rPr>
        <w:t>Riive</w:t>
      </w:r>
      <w:r w:rsidR="00C85BDB">
        <w:rPr>
          <w:rFonts w:ascii="Times New Roman" w:hAnsi="Times New Roman" w:cs="Times New Roman"/>
        </w:rPr>
        <w:t>te</w:t>
      </w:r>
      <w:r w:rsidRPr="000F584A">
        <w:rPr>
          <w:rFonts w:ascii="Times New Roman" w:hAnsi="Times New Roman" w:cs="Times New Roman"/>
        </w:rPr>
        <w:t xml:space="preserve"> leevendamiseks tuleb:</w:t>
      </w:r>
    </w:p>
    <w:p w14:paraId="376EEAEC" w14:textId="77777777" w:rsidR="00B52229" w:rsidRPr="000F584A" w:rsidRDefault="00B52229" w:rsidP="00B52229">
      <w:pPr>
        <w:numPr>
          <w:ilvl w:val="0"/>
          <w:numId w:val="30"/>
        </w:numPr>
        <w:spacing w:after="0"/>
        <w:jc w:val="both"/>
        <w:rPr>
          <w:rFonts w:ascii="Times New Roman" w:hAnsi="Times New Roman" w:cs="Times New Roman"/>
        </w:rPr>
      </w:pPr>
      <w:r w:rsidRPr="000F584A">
        <w:rPr>
          <w:rFonts w:ascii="Times New Roman" w:hAnsi="Times New Roman" w:cs="Times New Roman"/>
        </w:rPr>
        <w:t xml:space="preserve">tagada andmete töötlemise selge õiguslik alus; </w:t>
      </w:r>
    </w:p>
    <w:p w14:paraId="353730F5" w14:textId="77777777" w:rsidR="00B52229" w:rsidRPr="000F584A" w:rsidRDefault="00B52229" w:rsidP="00B52229">
      <w:pPr>
        <w:numPr>
          <w:ilvl w:val="0"/>
          <w:numId w:val="30"/>
        </w:numPr>
        <w:spacing w:after="0"/>
        <w:jc w:val="both"/>
        <w:rPr>
          <w:rFonts w:ascii="Times New Roman" w:hAnsi="Times New Roman" w:cs="Times New Roman"/>
        </w:rPr>
      </w:pPr>
      <w:r w:rsidRPr="000F584A">
        <w:rPr>
          <w:rFonts w:ascii="Times New Roman" w:hAnsi="Times New Roman" w:cs="Times New Roman"/>
        </w:rPr>
        <w:t xml:space="preserve">piirata kogutavate andmete mahtu minimaalselt vajalikuga; </w:t>
      </w:r>
    </w:p>
    <w:p w14:paraId="215DFCF3" w14:textId="77777777" w:rsidR="00B52229" w:rsidRPr="000F584A" w:rsidRDefault="00B52229" w:rsidP="00B52229">
      <w:pPr>
        <w:numPr>
          <w:ilvl w:val="0"/>
          <w:numId w:val="30"/>
        </w:numPr>
        <w:spacing w:after="0"/>
        <w:jc w:val="both"/>
        <w:rPr>
          <w:rFonts w:ascii="Times New Roman" w:hAnsi="Times New Roman" w:cs="Times New Roman"/>
        </w:rPr>
      </w:pPr>
      <w:r w:rsidRPr="000F584A">
        <w:rPr>
          <w:rFonts w:ascii="Times New Roman" w:hAnsi="Times New Roman" w:cs="Times New Roman"/>
        </w:rPr>
        <w:t xml:space="preserve">sätestada andmete säilitamise tähtajad ja kustutamise kord; </w:t>
      </w:r>
    </w:p>
    <w:p w14:paraId="2DBDB6DE" w14:textId="77777777" w:rsidR="00B52229" w:rsidRPr="000F584A" w:rsidRDefault="00B52229" w:rsidP="00B52229">
      <w:pPr>
        <w:numPr>
          <w:ilvl w:val="0"/>
          <w:numId w:val="30"/>
        </w:numPr>
        <w:spacing w:after="0"/>
        <w:jc w:val="both"/>
        <w:rPr>
          <w:rFonts w:ascii="Times New Roman" w:hAnsi="Times New Roman" w:cs="Times New Roman"/>
        </w:rPr>
      </w:pPr>
      <w:r w:rsidRPr="000F584A">
        <w:rPr>
          <w:rFonts w:ascii="Times New Roman" w:hAnsi="Times New Roman" w:cs="Times New Roman"/>
        </w:rPr>
        <w:t xml:space="preserve">tagada sõltumatu järelevalve ning andmesubjekti õigused; </w:t>
      </w:r>
    </w:p>
    <w:p w14:paraId="621D2C27" w14:textId="77777777" w:rsidR="00B52229" w:rsidRPr="000F584A" w:rsidRDefault="00B52229" w:rsidP="00B52229">
      <w:pPr>
        <w:numPr>
          <w:ilvl w:val="0"/>
          <w:numId w:val="30"/>
        </w:numPr>
        <w:spacing w:after="0"/>
        <w:jc w:val="both"/>
        <w:rPr>
          <w:rFonts w:ascii="Times New Roman" w:hAnsi="Times New Roman" w:cs="Times New Roman"/>
        </w:rPr>
      </w:pPr>
      <w:r w:rsidRPr="000F584A">
        <w:rPr>
          <w:rFonts w:ascii="Times New Roman" w:hAnsi="Times New Roman" w:cs="Times New Roman"/>
        </w:rPr>
        <w:t>järgida õiguskaitseasutuste isikuandmete töötlemise direktiivist (EL) 2016/680 ning isikuandmete kaitse seadusest tulenevaid nõudeid.</w:t>
      </w:r>
    </w:p>
    <w:p w14:paraId="000BC5D8" w14:textId="77777777" w:rsidR="00B52229" w:rsidRPr="000F584A" w:rsidRDefault="00B52229" w:rsidP="00B52229">
      <w:pPr>
        <w:spacing w:after="0"/>
        <w:jc w:val="both"/>
        <w:rPr>
          <w:rFonts w:ascii="Times New Roman" w:hAnsi="Times New Roman" w:cs="Times New Roman"/>
        </w:rPr>
      </w:pPr>
    </w:p>
    <w:p w14:paraId="5EB1954E" w14:textId="77777777" w:rsidR="00B52229" w:rsidRPr="000F584A" w:rsidRDefault="00B52229" w:rsidP="00B52229">
      <w:pPr>
        <w:spacing w:after="0"/>
        <w:jc w:val="both"/>
        <w:rPr>
          <w:rFonts w:ascii="Times New Roman" w:hAnsi="Times New Roman" w:cs="Times New Roman"/>
        </w:rPr>
      </w:pPr>
      <w:r w:rsidRPr="000F584A">
        <w:rPr>
          <w:rFonts w:ascii="Times New Roman" w:hAnsi="Times New Roman" w:cs="Times New Roman"/>
        </w:rPr>
        <w:t xml:space="preserve">Riive eesmärk on tagada avalik kord ja julgeolek, ennetada raskeid kuritegusid ning parandada õiguskaitseasutuste suutlikkust avastada, uurida ja tõkestada ebaseaduslikku </w:t>
      </w:r>
      <w:r w:rsidRPr="000F584A">
        <w:rPr>
          <w:rFonts w:ascii="Times New Roman" w:hAnsi="Times New Roman" w:cs="Times New Roman"/>
        </w:rPr>
        <w:lastRenderedPageBreak/>
        <w:t>tulirelvakaubandust ja sellega seotud organiseeritud kuritegevust. Tegemist on põhiseaduslikult legitiimsete ja kaaluka avaliku huviga eesmärkidega.</w:t>
      </w:r>
    </w:p>
    <w:p w14:paraId="5DB9C720" w14:textId="77777777" w:rsidR="00B52229" w:rsidRPr="000F584A" w:rsidRDefault="00B52229" w:rsidP="00B52229">
      <w:pPr>
        <w:spacing w:after="0"/>
        <w:jc w:val="both"/>
        <w:rPr>
          <w:rFonts w:ascii="Times New Roman" w:hAnsi="Times New Roman" w:cs="Times New Roman"/>
        </w:rPr>
      </w:pPr>
    </w:p>
    <w:p w14:paraId="1EDFDF37" w14:textId="1EFDC7B8" w:rsidR="00B52229" w:rsidRPr="000F584A" w:rsidRDefault="00B52229" w:rsidP="00B52229">
      <w:pPr>
        <w:spacing w:after="0"/>
        <w:jc w:val="both"/>
        <w:rPr>
          <w:rFonts w:ascii="Times New Roman" w:hAnsi="Times New Roman" w:cs="Times New Roman"/>
        </w:rPr>
      </w:pPr>
      <w:r w:rsidRPr="000F584A">
        <w:rPr>
          <w:rFonts w:ascii="Times New Roman" w:hAnsi="Times New Roman" w:cs="Times New Roman"/>
        </w:rPr>
        <w:t>Direktiivi ettepanek näeb ette minimaalse andmestiku kogumise arestitud tulirelvade kohta ning kohustab liikmesriike edastama asjaomaseid andmeid Europolile ja komisjonile. Samuti nähakse ette kohustus säilitada andmeid vähemalt 20 aastat.</w:t>
      </w:r>
      <w:r w:rsidR="00E94FC3">
        <w:rPr>
          <w:rFonts w:ascii="Times New Roman" w:hAnsi="Times New Roman" w:cs="Times New Roman"/>
        </w:rPr>
        <w:t xml:space="preserve"> </w:t>
      </w:r>
      <w:r w:rsidRPr="000F584A">
        <w:rPr>
          <w:rFonts w:ascii="Times New Roman" w:hAnsi="Times New Roman" w:cs="Times New Roman"/>
        </w:rPr>
        <w:t>Põhiõiguste seisukohalt on oluline, et direktiivis ette nähtud andmetöötlus on seotud konkreetse õiguskaitse</w:t>
      </w:r>
      <w:r w:rsidR="005E6B1F">
        <w:rPr>
          <w:rFonts w:ascii="Times New Roman" w:hAnsi="Times New Roman" w:cs="Times New Roman"/>
        </w:rPr>
        <w:t>ala</w:t>
      </w:r>
      <w:r w:rsidRPr="000F584A">
        <w:rPr>
          <w:rFonts w:ascii="Times New Roman" w:hAnsi="Times New Roman" w:cs="Times New Roman"/>
        </w:rPr>
        <w:t>se eesmärgiga ning andmete kogumine ei ole piiramatu. Direktiivi lisas sätestatud minimaalne andmestik on seotud peamiselt:</w:t>
      </w:r>
    </w:p>
    <w:p w14:paraId="0D82FAFA" w14:textId="77777777" w:rsidR="00B52229" w:rsidRPr="00C814D9" w:rsidRDefault="00B52229" w:rsidP="00B52229">
      <w:pPr>
        <w:pStyle w:val="Loendilik"/>
        <w:numPr>
          <w:ilvl w:val="0"/>
          <w:numId w:val="31"/>
        </w:numPr>
        <w:spacing w:after="0"/>
        <w:jc w:val="both"/>
        <w:rPr>
          <w:rFonts w:ascii="Times New Roman" w:hAnsi="Times New Roman" w:cs="Times New Roman"/>
        </w:rPr>
      </w:pPr>
      <w:r w:rsidRPr="00C814D9">
        <w:rPr>
          <w:rFonts w:ascii="Times New Roman" w:hAnsi="Times New Roman" w:cs="Times New Roman"/>
        </w:rPr>
        <w:t>tulirelva identifitseerivate tunnustega;</w:t>
      </w:r>
    </w:p>
    <w:p w14:paraId="74E312EC" w14:textId="77777777" w:rsidR="00B52229" w:rsidRPr="00C814D9" w:rsidRDefault="00B52229" w:rsidP="00B52229">
      <w:pPr>
        <w:pStyle w:val="Loendilik"/>
        <w:numPr>
          <w:ilvl w:val="0"/>
          <w:numId w:val="31"/>
        </w:numPr>
        <w:spacing w:after="0"/>
        <w:jc w:val="both"/>
        <w:rPr>
          <w:rFonts w:ascii="Times New Roman" w:hAnsi="Times New Roman" w:cs="Times New Roman"/>
        </w:rPr>
      </w:pPr>
      <w:r w:rsidRPr="00C814D9">
        <w:rPr>
          <w:rFonts w:ascii="Times New Roman" w:hAnsi="Times New Roman" w:cs="Times New Roman"/>
        </w:rPr>
        <w:t>relva tehniliste omadustega;</w:t>
      </w:r>
    </w:p>
    <w:p w14:paraId="4659DA3A" w14:textId="77777777" w:rsidR="00B52229" w:rsidRPr="00C814D9" w:rsidRDefault="00B52229" w:rsidP="00B52229">
      <w:pPr>
        <w:pStyle w:val="Loendilik"/>
        <w:numPr>
          <w:ilvl w:val="0"/>
          <w:numId w:val="31"/>
        </w:numPr>
        <w:spacing w:after="0"/>
        <w:jc w:val="both"/>
        <w:rPr>
          <w:rFonts w:ascii="Times New Roman" w:hAnsi="Times New Roman" w:cs="Times New Roman"/>
        </w:rPr>
      </w:pPr>
      <w:r w:rsidRPr="00C814D9">
        <w:rPr>
          <w:rFonts w:ascii="Times New Roman" w:hAnsi="Times New Roman" w:cs="Times New Roman"/>
        </w:rPr>
        <w:t>relva päritolu, arestimise ja menetlusliku staatusega;</w:t>
      </w:r>
    </w:p>
    <w:p w14:paraId="0015AB88" w14:textId="77777777" w:rsidR="00B52229" w:rsidRPr="00C814D9" w:rsidRDefault="00B52229" w:rsidP="00B52229">
      <w:pPr>
        <w:pStyle w:val="Loendilik"/>
        <w:numPr>
          <w:ilvl w:val="0"/>
          <w:numId w:val="31"/>
        </w:numPr>
        <w:spacing w:after="0"/>
        <w:jc w:val="both"/>
        <w:rPr>
          <w:rFonts w:ascii="Times New Roman" w:hAnsi="Times New Roman" w:cs="Times New Roman"/>
        </w:rPr>
      </w:pPr>
      <w:r w:rsidRPr="00C814D9">
        <w:rPr>
          <w:rFonts w:ascii="Times New Roman" w:hAnsi="Times New Roman" w:cs="Times New Roman"/>
        </w:rPr>
        <w:t>relvaga seotud juhtumi asjaoludega.</w:t>
      </w:r>
    </w:p>
    <w:p w14:paraId="40F7B185" w14:textId="77777777" w:rsidR="00B52229" w:rsidRPr="000F584A" w:rsidRDefault="00B52229" w:rsidP="00B52229">
      <w:pPr>
        <w:spacing w:after="0"/>
        <w:jc w:val="both"/>
        <w:rPr>
          <w:rFonts w:ascii="Times New Roman" w:hAnsi="Times New Roman" w:cs="Times New Roman"/>
        </w:rPr>
      </w:pPr>
    </w:p>
    <w:p w14:paraId="45C1CF15" w14:textId="77777777" w:rsidR="00BC208E" w:rsidRDefault="00B52229" w:rsidP="00261D80">
      <w:pPr>
        <w:spacing w:after="0"/>
        <w:jc w:val="both"/>
        <w:rPr>
          <w:rFonts w:ascii="Times New Roman" w:hAnsi="Times New Roman" w:cs="Times New Roman"/>
        </w:rPr>
      </w:pPr>
      <w:r w:rsidRPr="000F584A">
        <w:rPr>
          <w:rFonts w:ascii="Times New Roman" w:hAnsi="Times New Roman" w:cs="Times New Roman"/>
        </w:rPr>
        <w:t>Põhiseaduspärasuse seisukohalt on oluline, et direktiivi lisas esitatud andmekoosseisud on</w:t>
      </w:r>
      <w:r>
        <w:rPr>
          <w:rFonts w:ascii="Times New Roman" w:hAnsi="Times New Roman" w:cs="Times New Roman"/>
        </w:rPr>
        <w:t xml:space="preserve"> </w:t>
      </w:r>
      <w:r w:rsidRPr="000F584A">
        <w:rPr>
          <w:rFonts w:ascii="Times New Roman" w:hAnsi="Times New Roman" w:cs="Times New Roman"/>
        </w:rPr>
        <w:t>piisavalt piiritletud</w:t>
      </w:r>
      <w:r>
        <w:rPr>
          <w:rFonts w:ascii="Times New Roman" w:hAnsi="Times New Roman" w:cs="Times New Roman"/>
        </w:rPr>
        <w:t xml:space="preserve">, </w:t>
      </w:r>
      <w:r w:rsidRPr="000F584A">
        <w:rPr>
          <w:rFonts w:ascii="Times New Roman" w:hAnsi="Times New Roman" w:cs="Times New Roman"/>
        </w:rPr>
        <w:t>seotud konkreetse õiguskaitse</w:t>
      </w:r>
      <w:r w:rsidR="00961F0B">
        <w:rPr>
          <w:rFonts w:ascii="Times New Roman" w:hAnsi="Times New Roman" w:cs="Times New Roman"/>
        </w:rPr>
        <w:t>ala</w:t>
      </w:r>
      <w:r w:rsidRPr="000F584A">
        <w:rPr>
          <w:rFonts w:ascii="Times New Roman" w:hAnsi="Times New Roman" w:cs="Times New Roman"/>
        </w:rPr>
        <w:t>se eesmärgiga</w:t>
      </w:r>
      <w:r>
        <w:rPr>
          <w:rFonts w:ascii="Times New Roman" w:hAnsi="Times New Roman" w:cs="Times New Roman"/>
        </w:rPr>
        <w:t xml:space="preserve">, </w:t>
      </w:r>
      <w:r w:rsidRPr="000F584A">
        <w:rPr>
          <w:rFonts w:ascii="Times New Roman" w:hAnsi="Times New Roman" w:cs="Times New Roman"/>
        </w:rPr>
        <w:t>tehnilise ja menetlusliku iseloomuga</w:t>
      </w:r>
      <w:r>
        <w:rPr>
          <w:rFonts w:ascii="Times New Roman" w:hAnsi="Times New Roman" w:cs="Times New Roman"/>
        </w:rPr>
        <w:t xml:space="preserve"> ning </w:t>
      </w:r>
      <w:r w:rsidRPr="000F584A">
        <w:rPr>
          <w:rFonts w:ascii="Times New Roman" w:hAnsi="Times New Roman" w:cs="Times New Roman"/>
        </w:rPr>
        <w:t>vajalikud ja asjakohased tulirelvadega seotud kuritegude ennetamiseks, avastamiseks ja uurimiseks.</w:t>
      </w:r>
      <w:r w:rsidR="00F73540">
        <w:rPr>
          <w:rFonts w:ascii="Times New Roman" w:hAnsi="Times New Roman" w:cs="Times New Roman"/>
        </w:rPr>
        <w:t xml:space="preserve"> </w:t>
      </w:r>
    </w:p>
    <w:p w14:paraId="5E6CED1F" w14:textId="77777777" w:rsidR="00BC208E" w:rsidRDefault="00BC208E" w:rsidP="00261D80">
      <w:pPr>
        <w:spacing w:after="0"/>
        <w:jc w:val="both"/>
        <w:rPr>
          <w:rFonts w:ascii="Times New Roman" w:hAnsi="Times New Roman" w:cs="Times New Roman"/>
        </w:rPr>
      </w:pPr>
    </w:p>
    <w:p w14:paraId="14857743" w14:textId="0E3C1A31" w:rsidR="00B52229" w:rsidRDefault="00353C5F" w:rsidP="00261D80">
      <w:pPr>
        <w:spacing w:after="0"/>
        <w:jc w:val="both"/>
        <w:rPr>
          <w:rFonts w:ascii="Times New Roman" w:hAnsi="Times New Roman" w:cs="Times New Roman"/>
        </w:rPr>
      </w:pPr>
      <w:r w:rsidRPr="000F584A">
        <w:rPr>
          <w:rFonts w:ascii="Times New Roman" w:hAnsi="Times New Roman" w:cs="Times New Roman"/>
        </w:rPr>
        <w:t xml:space="preserve">Andmekoosseisud on eesmärgipärased ning vajalikud tulirelvade tuvastamiseks, nende päritolu kindlakstegemiseks, piiriüleste seoste analüüsimiseks ning ebaseadusliku relvaliikumise tõkestamiseks. Samuti võimaldavad need toetada ballistilist ekspertiisi, relvade </w:t>
      </w:r>
      <w:r>
        <w:rPr>
          <w:rFonts w:ascii="Times New Roman" w:hAnsi="Times New Roman" w:cs="Times New Roman"/>
        </w:rPr>
        <w:t>elukaare tuvastamist</w:t>
      </w:r>
      <w:r w:rsidRPr="000F584A">
        <w:rPr>
          <w:rFonts w:ascii="Times New Roman" w:hAnsi="Times New Roman" w:cs="Times New Roman"/>
        </w:rPr>
        <w:t xml:space="preserve"> ning õiguskaitseasutuste operatiivset koostööd.</w:t>
      </w:r>
      <w:r>
        <w:rPr>
          <w:rFonts w:ascii="Times New Roman" w:hAnsi="Times New Roman" w:cs="Times New Roman"/>
        </w:rPr>
        <w:t xml:space="preserve"> </w:t>
      </w:r>
      <w:r w:rsidR="00BC208E">
        <w:rPr>
          <w:rFonts w:ascii="Times New Roman" w:hAnsi="Times New Roman" w:cs="Times New Roman"/>
        </w:rPr>
        <w:t>D</w:t>
      </w:r>
      <w:r w:rsidRPr="000F584A">
        <w:rPr>
          <w:rFonts w:ascii="Times New Roman" w:hAnsi="Times New Roman" w:cs="Times New Roman"/>
        </w:rPr>
        <w:t xml:space="preserve">irektiiv ei </w:t>
      </w:r>
      <w:r w:rsidR="00EF4A08">
        <w:rPr>
          <w:rFonts w:ascii="Times New Roman" w:hAnsi="Times New Roman" w:cs="Times New Roman"/>
        </w:rPr>
        <w:t>kehtesta</w:t>
      </w:r>
      <w:r w:rsidRPr="000F584A">
        <w:rPr>
          <w:rFonts w:ascii="Times New Roman" w:hAnsi="Times New Roman" w:cs="Times New Roman"/>
        </w:rPr>
        <w:t xml:space="preserve"> üldist ega piiramata ulatuses isikuprofiilide loomist või ulatuslikku biomeetriliste või muude eriliigiliste isikuandmete töötlemist</w:t>
      </w:r>
      <w:r w:rsidR="00A16349">
        <w:rPr>
          <w:rFonts w:ascii="Times New Roman" w:hAnsi="Times New Roman" w:cs="Times New Roman"/>
        </w:rPr>
        <w:t>.</w:t>
      </w:r>
      <w:r w:rsidRPr="000F584A">
        <w:rPr>
          <w:rFonts w:ascii="Times New Roman" w:hAnsi="Times New Roman" w:cs="Times New Roman"/>
        </w:rPr>
        <w:t xml:space="preserve"> Samuti ei kohusta direktiiv liikmesriike koguma rohkem </w:t>
      </w:r>
      <w:r w:rsidR="009D6309">
        <w:rPr>
          <w:rFonts w:ascii="Times New Roman" w:hAnsi="Times New Roman" w:cs="Times New Roman"/>
        </w:rPr>
        <w:t xml:space="preserve">tulirelvadega seonduvaid </w:t>
      </w:r>
      <w:r w:rsidRPr="000F584A">
        <w:rPr>
          <w:rFonts w:ascii="Times New Roman" w:hAnsi="Times New Roman" w:cs="Times New Roman"/>
        </w:rPr>
        <w:t>andmeid, kui see on vajalik konkreetsete õiguskaitseliste eesmärkide saavutamiseks.</w:t>
      </w:r>
      <w:r>
        <w:rPr>
          <w:rFonts w:ascii="Times New Roman" w:hAnsi="Times New Roman" w:cs="Times New Roman"/>
        </w:rPr>
        <w:t xml:space="preserve"> </w:t>
      </w:r>
      <w:r w:rsidR="00B52229" w:rsidRPr="000F584A">
        <w:rPr>
          <w:rFonts w:ascii="Times New Roman" w:hAnsi="Times New Roman" w:cs="Times New Roman"/>
        </w:rPr>
        <w:t xml:space="preserve">Seetõttu võib pidada direktiivis ette nähtud minimaalset andmestikku kooskõlas olevaks andmete minimaalsuse </w:t>
      </w:r>
      <w:r w:rsidR="009D6309">
        <w:rPr>
          <w:rFonts w:ascii="Times New Roman" w:hAnsi="Times New Roman" w:cs="Times New Roman"/>
        </w:rPr>
        <w:t xml:space="preserve">ja </w:t>
      </w:r>
      <w:proofErr w:type="spellStart"/>
      <w:r w:rsidR="009D6309">
        <w:rPr>
          <w:rFonts w:ascii="Times New Roman" w:hAnsi="Times New Roman" w:cs="Times New Roman"/>
        </w:rPr>
        <w:t>piiritletuse</w:t>
      </w:r>
      <w:proofErr w:type="spellEnd"/>
      <w:r w:rsidR="009D6309">
        <w:rPr>
          <w:rFonts w:ascii="Times New Roman" w:hAnsi="Times New Roman" w:cs="Times New Roman"/>
        </w:rPr>
        <w:t xml:space="preserve"> põhimõttega.</w:t>
      </w:r>
    </w:p>
    <w:p w14:paraId="73292981" w14:textId="77777777" w:rsidR="001A01C7" w:rsidRPr="00636B6C" w:rsidRDefault="001A01C7" w:rsidP="001A01C7">
      <w:pPr>
        <w:spacing w:after="0"/>
        <w:jc w:val="both"/>
        <w:rPr>
          <w:rFonts w:ascii="Times New Roman" w:hAnsi="Times New Roman" w:cs="Times New Roman"/>
          <w:b/>
          <w:bCs/>
        </w:rPr>
      </w:pPr>
    </w:p>
    <w:p w14:paraId="70F4392B" w14:textId="33E935FB" w:rsidR="002F6A47" w:rsidRPr="00636B6C" w:rsidRDefault="002F6A47" w:rsidP="002F6A47">
      <w:pPr>
        <w:pStyle w:val="Loendilik"/>
        <w:numPr>
          <w:ilvl w:val="1"/>
          <w:numId w:val="2"/>
        </w:numPr>
        <w:spacing w:after="0"/>
        <w:jc w:val="both"/>
        <w:rPr>
          <w:rFonts w:ascii="Times New Roman" w:hAnsi="Times New Roman" w:cs="Times New Roman"/>
          <w:b/>
          <w:bCs/>
        </w:rPr>
      </w:pPr>
      <w:r w:rsidRPr="00636B6C">
        <w:rPr>
          <w:rFonts w:ascii="Times New Roman" w:hAnsi="Times New Roman" w:cs="Times New Roman"/>
          <w:b/>
          <w:bCs/>
        </w:rPr>
        <w:t xml:space="preserve">Mõju </w:t>
      </w:r>
      <w:r w:rsidR="00945F02" w:rsidRPr="00636B6C">
        <w:rPr>
          <w:rFonts w:ascii="Times New Roman" w:hAnsi="Times New Roman" w:cs="Times New Roman"/>
          <w:b/>
        </w:rPr>
        <w:t>riigiasutuste ja kohalike omavalitsuste korraldusele ning avaliku sektori kuludele ja tuludele</w:t>
      </w:r>
    </w:p>
    <w:p w14:paraId="44E41A78" w14:textId="77777777" w:rsidR="00F21CE5" w:rsidRDefault="00F21CE5" w:rsidP="00F30C2A">
      <w:pPr>
        <w:spacing w:after="0"/>
        <w:ind w:left="360"/>
        <w:jc w:val="both"/>
        <w:rPr>
          <w:rFonts w:ascii="Times New Roman" w:hAnsi="Times New Roman" w:cs="Times New Roman"/>
          <w:b/>
          <w:bCs/>
          <w:highlight w:val="yellow"/>
        </w:rPr>
      </w:pPr>
    </w:p>
    <w:p w14:paraId="350D91F4" w14:textId="14EA5440" w:rsidR="00D973E1" w:rsidRPr="00BF27A0" w:rsidRDefault="00D973E1" w:rsidP="00D973E1">
      <w:pPr>
        <w:jc w:val="both"/>
        <w:rPr>
          <w:rFonts w:ascii="Times New Roman" w:hAnsi="Times New Roman" w:cs="Times New Roman"/>
        </w:rPr>
      </w:pPr>
      <w:r w:rsidRPr="0C06C6FA">
        <w:rPr>
          <w:rFonts w:ascii="Times New Roman" w:hAnsi="Times New Roman" w:cs="Times New Roman"/>
        </w:rPr>
        <w:t>Tulirelvadega seotud kuritegude ja karistuste määratlemisele miinimumnõuete kehtestamine tagab sujuva ja takistusteta koostöö liikmesriikide menetlusasutuste ja õiguskaitseorganite vahel</w:t>
      </w:r>
      <w:r w:rsidR="001C0631" w:rsidRPr="0C06C6FA">
        <w:rPr>
          <w:rFonts w:ascii="Times New Roman" w:hAnsi="Times New Roman" w:cs="Times New Roman"/>
        </w:rPr>
        <w:t>, tuues kaasa</w:t>
      </w:r>
      <w:r w:rsidRPr="0C06C6FA">
        <w:rPr>
          <w:rFonts w:ascii="Times New Roman" w:hAnsi="Times New Roman" w:cs="Times New Roman"/>
        </w:rPr>
        <w:t xml:space="preserve"> </w:t>
      </w:r>
      <w:r w:rsidR="001C0631" w:rsidRPr="0C06C6FA">
        <w:rPr>
          <w:rFonts w:ascii="Times New Roman" w:hAnsi="Times New Roman" w:cs="Times New Roman"/>
        </w:rPr>
        <w:t xml:space="preserve">vastava </w:t>
      </w:r>
      <w:r w:rsidRPr="0C06C6FA">
        <w:rPr>
          <w:rFonts w:ascii="Times New Roman" w:hAnsi="Times New Roman" w:cs="Times New Roman"/>
        </w:rPr>
        <w:t>positiivse mõju ka Eesti</w:t>
      </w:r>
      <w:r w:rsidR="001C0631" w:rsidRPr="0C06C6FA">
        <w:rPr>
          <w:rFonts w:ascii="Times New Roman" w:hAnsi="Times New Roman" w:cs="Times New Roman"/>
        </w:rPr>
        <w:t>s. Välditakse olukorda,</w:t>
      </w:r>
      <w:r w:rsidRPr="0C06C6FA">
        <w:rPr>
          <w:rFonts w:ascii="Times New Roman" w:hAnsi="Times New Roman" w:cs="Times New Roman"/>
        </w:rPr>
        <w:t xml:space="preserve"> kus õiguslünkade või karistuste leebuse tõttu ei ole võimalik liikmesriikides teatud tõendeid koguda (nt jälitustoimingutega) või muid </w:t>
      </w:r>
      <w:proofErr w:type="spellStart"/>
      <w:r w:rsidRPr="0C06C6FA">
        <w:rPr>
          <w:rFonts w:ascii="Times New Roman" w:hAnsi="Times New Roman" w:cs="Times New Roman"/>
        </w:rPr>
        <w:t>menetluslikke</w:t>
      </w:r>
      <w:proofErr w:type="spellEnd"/>
      <w:r w:rsidRPr="0C06C6FA">
        <w:rPr>
          <w:rFonts w:ascii="Times New Roman" w:hAnsi="Times New Roman" w:cs="Times New Roman"/>
        </w:rPr>
        <w:t xml:space="preserve"> meetmeid rakendada. </w:t>
      </w:r>
      <w:r w:rsidR="00891F24" w:rsidRPr="0C06C6FA">
        <w:rPr>
          <w:rFonts w:ascii="Times New Roman" w:hAnsi="Times New Roman" w:cs="Times New Roman"/>
        </w:rPr>
        <w:t>P</w:t>
      </w:r>
      <w:r w:rsidRPr="0C06C6FA">
        <w:rPr>
          <w:rFonts w:ascii="Times New Roman" w:hAnsi="Times New Roman" w:cs="Times New Roman"/>
        </w:rPr>
        <w:t xml:space="preserve">iiriüleste kuritegude puhul </w:t>
      </w:r>
      <w:r w:rsidR="00891F24" w:rsidRPr="0C06C6FA">
        <w:rPr>
          <w:rFonts w:ascii="Times New Roman" w:hAnsi="Times New Roman" w:cs="Times New Roman"/>
        </w:rPr>
        <w:t xml:space="preserve">aitab algatus </w:t>
      </w:r>
      <w:r w:rsidRPr="0C06C6FA">
        <w:rPr>
          <w:rFonts w:ascii="Times New Roman" w:hAnsi="Times New Roman" w:cs="Times New Roman"/>
        </w:rPr>
        <w:t xml:space="preserve">vältida võimalikke </w:t>
      </w:r>
      <w:r w:rsidR="3F160AB0" w:rsidRPr="0C06C6FA">
        <w:rPr>
          <w:rFonts w:ascii="Times New Roman" w:hAnsi="Times New Roman" w:cs="Times New Roman"/>
        </w:rPr>
        <w:t xml:space="preserve">küsimusi </w:t>
      </w:r>
      <w:r w:rsidRPr="0C06C6FA">
        <w:rPr>
          <w:rFonts w:ascii="Times New Roman" w:hAnsi="Times New Roman" w:cs="Times New Roman"/>
        </w:rPr>
        <w:t xml:space="preserve">jurisdiktsiooni või kohtuotsuste tunnustamise </w:t>
      </w:r>
      <w:r w:rsidR="64A0A256" w:rsidRPr="0C06C6FA">
        <w:rPr>
          <w:rFonts w:ascii="Times New Roman" w:hAnsi="Times New Roman" w:cs="Times New Roman"/>
        </w:rPr>
        <w:t xml:space="preserve">kohta, </w:t>
      </w:r>
      <w:r w:rsidR="2137DD0A" w:rsidRPr="0C06C6FA">
        <w:rPr>
          <w:rFonts w:ascii="Times New Roman" w:hAnsi="Times New Roman" w:cs="Times New Roman"/>
        </w:rPr>
        <w:t xml:space="preserve">kuna </w:t>
      </w:r>
      <w:r w:rsidRPr="0C06C6FA">
        <w:rPr>
          <w:rFonts w:ascii="Times New Roman" w:hAnsi="Times New Roman" w:cs="Times New Roman"/>
        </w:rPr>
        <w:t xml:space="preserve">karistusmäärad </w:t>
      </w:r>
      <w:r w:rsidR="6CC49342" w:rsidRPr="0C06C6FA">
        <w:rPr>
          <w:rFonts w:ascii="Times New Roman" w:hAnsi="Times New Roman" w:cs="Times New Roman"/>
        </w:rPr>
        <w:t>ühtlustatakse</w:t>
      </w:r>
      <w:r w:rsidRPr="0C06C6FA">
        <w:rPr>
          <w:rFonts w:ascii="Times New Roman" w:hAnsi="Times New Roman" w:cs="Times New Roman"/>
        </w:rPr>
        <w:t xml:space="preserve">. </w:t>
      </w:r>
    </w:p>
    <w:p w14:paraId="636294E2" w14:textId="13F14810" w:rsidR="00863BB4" w:rsidRDefault="00530C44" w:rsidP="004979D1">
      <w:pPr>
        <w:jc w:val="both"/>
      </w:pPr>
      <w:r w:rsidRPr="00060439">
        <w:rPr>
          <w:rFonts w:ascii="Times New Roman" w:hAnsi="Times New Roman" w:cs="Times New Roman"/>
        </w:rPr>
        <w:lastRenderedPageBreak/>
        <w:t>Arvestades Eesti sisejulgeoleku kõrget taset ning tulirelvade ja laskemoonaga seotud kuritegude tendentse Eestis läbi aastate</w:t>
      </w:r>
      <w:r w:rsidRPr="00060439">
        <w:rPr>
          <w:rStyle w:val="Allmrkuseviide"/>
          <w:rFonts w:ascii="Times New Roman" w:hAnsi="Times New Roman" w:cs="Times New Roman"/>
        </w:rPr>
        <w:footnoteReference w:id="14"/>
      </w:r>
      <w:r w:rsidRPr="00060439">
        <w:rPr>
          <w:rFonts w:ascii="Times New Roman" w:hAnsi="Times New Roman" w:cs="Times New Roman"/>
        </w:rPr>
        <w:t xml:space="preserve">, ei kaasne </w:t>
      </w:r>
      <w:r w:rsidR="00B52229">
        <w:rPr>
          <w:rFonts w:ascii="Times New Roman" w:hAnsi="Times New Roman" w:cs="Times New Roman"/>
        </w:rPr>
        <w:t>direktiivi</w:t>
      </w:r>
      <w:r w:rsidR="00B52229" w:rsidRPr="00060439">
        <w:rPr>
          <w:rFonts w:ascii="Times New Roman" w:hAnsi="Times New Roman" w:cs="Times New Roman"/>
        </w:rPr>
        <w:t xml:space="preserve"> </w:t>
      </w:r>
      <w:r w:rsidRPr="00060439">
        <w:rPr>
          <w:rFonts w:ascii="Times New Roman" w:hAnsi="Times New Roman" w:cs="Times New Roman"/>
        </w:rPr>
        <w:t xml:space="preserve">ülevõtmisega Eestis eelduslikult olulist töökoormuse kasvu õiguskaitseasutustele. </w:t>
      </w:r>
      <w:r w:rsidR="00060439" w:rsidRPr="00060439">
        <w:rPr>
          <w:rFonts w:ascii="Times New Roman" w:hAnsi="Times New Roman" w:cs="Times New Roman"/>
        </w:rPr>
        <w:t xml:space="preserve">Siiski </w:t>
      </w:r>
      <w:r w:rsidR="705E9DB7" w:rsidRPr="6B26F0EE">
        <w:rPr>
          <w:rFonts w:ascii="Times New Roman" w:hAnsi="Times New Roman" w:cs="Times New Roman"/>
        </w:rPr>
        <w:t xml:space="preserve">tuleb </w:t>
      </w:r>
      <w:r w:rsidR="00060439" w:rsidRPr="00060439">
        <w:rPr>
          <w:rFonts w:ascii="Times New Roman" w:hAnsi="Times New Roman" w:cs="Times New Roman"/>
        </w:rPr>
        <w:t>a</w:t>
      </w:r>
      <w:r w:rsidRPr="00060439">
        <w:rPr>
          <w:rFonts w:ascii="Times New Roman" w:hAnsi="Times New Roman" w:cs="Times New Roman"/>
        </w:rPr>
        <w:t>rvestad</w:t>
      </w:r>
      <w:r w:rsidR="15BA4126" w:rsidRPr="6B26F0EE">
        <w:rPr>
          <w:rFonts w:ascii="Times New Roman" w:hAnsi="Times New Roman" w:cs="Times New Roman"/>
        </w:rPr>
        <w:t>a</w:t>
      </w:r>
      <w:r w:rsidR="001A527B" w:rsidRPr="00060439">
        <w:rPr>
          <w:rFonts w:ascii="Times New Roman" w:hAnsi="Times New Roman" w:cs="Times New Roman"/>
        </w:rPr>
        <w:t>, et</w:t>
      </w:r>
      <w:r w:rsidRPr="00060439">
        <w:rPr>
          <w:rFonts w:ascii="Times New Roman" w:hAnsi="Times New Roman" w:cs="Times New Roman"/>
        </w:rPr>
        <w:t xml:space="preserve"> </w:t>
      </w:r>
      <w:r w:rsidR="1747A92A" w:rsidRPr="6B26F0EE">
        <w:rPr>
          <w:rFonts w:ascii="Times New Roman" w:hAnsi="Times New Roman" w:cs="Times New Roman"/>
        </w:rPr>
        <w:t xml:space="preserve">kuna </w:t>
      </w:r>
      <w:r w:rsidRPr="00060439">
        <w:rPr>
          <w:rFonts w:ascii="Times New Roman" w:hAnsi="Times New Roman" w:cs="Times New Roman"/>
        </w:rPr>
        <w:t xml:space="preserve">Eestis puudub </w:t>
      </w:r>
      <w:r w:rsidR="001A527B" w:rsidRPr="00060439">
        <w:rPr>
          <w:rFonts w:ascii="Times New Roman" w:hAnsi="Times New Roman" w:cs="Times New Roman"/>
        </w:rPr>
        <w:t xml:space="preserve">seni </w:t>
      </w:r>
      <w:r w:rsidRPr="00060439">
        <w:rPr>
          <w:rFonts w:ascii="Times New Roman" w:hAnsi="Times New Roman" w:cs="Times New Roman"/>
        </w:rPr>
        <w:t>teadaolev kogemus ja praktika seoses 3D prinditud relvadega</w:t>
      </w:r>
      <w:r w:rsidRPr="00BF27A0">
        <w:rPr>
          <w:rFonts w:ascii="Times New Roman" w:hAnsi="Times New Roman" w:cs="Times New Roman"/>
        </w:rPr>
        <w:t xml:space="preserve">, on </w:t>
      </w:r>
      <w:r w:rsidR="2B21BA0E" w:rsidRPr="6B26F0EE">
        <w:rPr>
          <w:rFonts w:ascii="Times New Roman" w:hAnsi="Times New Roman" w:cs="Times New Roman"/>
        </w:rPr>
        <w:t xml:space="preserve">selliste </w:t>
      </w:r>
      <w:r w:rsidR="00416BDD">
        <w:rPr>
          <w:rFonts w:ascii="Times New Roman" w:hAnsi="Times New Roman" w:cs="Times New Roman"/>
        </w:rPr>
        <w:t>kriminaalmenetlust</w:t>
      </w:r>
      <w:r w:rsidR="00EC4705">
        <w:rPr>
          <w:rFonts w:ascii="Times New Roman" w:hAnsi="Times New Roman" w:cs="Times New Roman"/>
        </w:rPr>
        <w:t>e puhul</w:t>
      </w:r>
      <w:r w:rsidR="00416BDD">
        <w:rPr>
          <w:rFonts w:ascii="Times New Roman" w:hAnsi="Times New Roman" w:cs="Times New Roman"/>
        </w:rPr>
        <w:t xml:space="preserve"> </w:t>
      </w:r>
      <w:r w:rsidRPr="00BF27A0">
        <w:rPr>
          <w:rFonts w:ascii="Times New Roman" w:hAnsi="Times New Roman" w:cs="Times New Roman"/>
        </w:rPr>
        <w:t>keeruline hinnata mõju ekspertiisiasutustele</w:t>
      </w:r>
      <w:r w:rsidR="00D42A7F">
        <w:rPr>
          <w:rFonts w:ascii="Times New Roman" w:hAnsi="Times New Roman" w:cs="Times New Roman"/>
        </w:rPr>
        <w:t>.</w:t>
      </w:r>
      <w:r w:rsidRPr="00BF27A0">
        <w:rPr>
          <w:rFonts w:ascii="Times New Roman" w:hAnsi="Times New Roman" w:cs="Times New Roman"/>
        </w:rPr>
        <w:t xml:space="preserve"> </w:t>
      </w:r>
      <w:r w:rsidR="61BA58B4" w:rsidRPr="6B26F0EE">
        <w:rPr>
          <w:rFonts w:ascii="Times New Roman" w:hAnsi="Times New Roman" w:cs="Times New Roman"/>
        </w:rPr>
        <w:t>V</w:t>
      </w:r>
      <w:r w:rsidR="00D92A10" w:rsidRPr="7C67DA12">
        <w:rPr>
          <w:rFonts w:ascii="Times New Roman" w:hAnsi="Times New Roman" w:cs="Times New Roman"/>
        </w:rPr>
        <w:t xml:space="preserve">õib eeldada, et </w:t>
      </w:r>
      <w:r w:rsidR="70D52E6A" w:rsidRPr="6B26F0EE">
        <w:rPr>
          <w:rFonts w:ascii="Times New Roman" w:hAnsi="Times New Roman" w:cs="Times New Roman"/>
        </w:rPr>
        <w:t xml:space="preserve">kuna </w:t>
      </w:r>
      <w:r w:rsidR="00D42A7F">
        <w:rPr>
          <w:rFonts w:ascii="Times New Roman" w:hAnsi="Times New Roman" w:cs="Times New Roman"/>
        </w:rPr>
        <w:t xml:space="preserve">3D prinditud relvade ja </w:t>
      </w:r>
      <w:r w:rsidR="00EC4705">
        <w:rPr>
          <w:rFonts w:ascii="Times New Roman" w:hAnsi="Times New Roman" w:cs="Times New Roman"/>
        </w:rPr>
        <w:t>digifailide</w:t>
      </w:r>
      <w:r w:rsidR="00D42A7F">
        <w:rPr>
          <w:rFonts w:ascii="Times New Roman" w:hAnsi="Times New Roman" w:cs="Times New Roman"/>
        </w:rPr>
        <w:t xml:space="preserve"> näol on tegemist viimase aja tehnoloogiliste arengutega</w:t>
      </w:r>
      <w:r w:rsidR="00EC4705">
        <w:rPr>
          <w:rFonts w:ascii="Times New Roman" w:hAnsi="Times New Roman" w:cs="Times New Roman"/>
        </w:rPr>
        <w:t xml:space="preserve">, </w:t>
      </w:r>
      <w:r w:rsidR="001259A6">
        <w:rPr>
          <w:rFonts w:ascii="Times New Roman" w:hAnsi="Times New Roman" w:cs="Times New Roman"/>
        </w:rPr>
        <w:t>tingi</w:t>
      </w:r>
      <w:r w:rsidR="094092D7" w:rsidRPr="6B26F0EE">
        <w:rPr>
          <w:rFonts w:ascii="Times New Roman" w:hAnsi="Times New Roman" w:cs="Times New Roman"/>
        </w:rPr>
        <w:t>vad need</w:t>
      </w:r>
      <w:r w:rsidRPr="00BF27A0">
        <w:rPr>
          <w:rFonts w:ascii="Times New Roman" w:hAnsi="Times New Roman" w:cs="Times New Roman"/>
        </w:rPr>
        <w:t xml:space="preserve"> </w:t>
      </w:r>
      <w:r w:rsidR="001259A6">
        <w:rPr>
          <w:rFonts w:ascii="Times New Roman" w:hAnsi="Times New Roman" w:cs="Times New Roman"/>
        </w:rPr>
        <w:t xml:space="preserve">vajaduse </w:t>
      </w:r>
      <w:r w:rsidR="09834F9B" w:rsidRPr="6B26F0EE">
        <w:rPr>
          <w:rFonts w:ascii="Times New Roman" w:hAnsi="Times New Roman" w:cs="Times New Roman"/>
        </w:rPr>
        <w:t xml:space="preserve">arendada </w:t>
      </w:r>
      <w:r w:rsidR="0049239C">
        <w:rPr>
          <w:rFonts w:ascii="Times New Roman" w:hAnsi="Times New Roman" w:cs="Times New Roman"/>
        </w:rPr>
        <w:t xml:space="preserve">ka kriminalistika- ja </w:t>
      </w:r>
      <w:r w:rsidRPr="00BF27A0">
        <w:rPr>
          <w:rFonts w:ascii="Times New Roman" w:hAnsi="Times New Roman" w:cs="Times New Roman"/>
        </w:rPr>
        <w:t>ekspertiisiasutus</w:t>
      </w:r>
      <w:r w:rsidR="0049239C">
        <w:rPr>
          <w:rFonts w:ascii="Times New Roman" w:hAnsi="Times New Roman" w:cs="Times New Roman"/>
        </w:rPr>
        <w:t xml:space="preserve">te </w:t>
      </w:r>
      <w:r w:rsidR="0049239C" w:rsidRPr="00BF27A0">
        <w:rPr>
          <w:rFonts w:ascii="Times New Roman" w:hAnsi="Times New Roman" w:cs="Times New Roman"/>
        </w:rPr>
        <w:t>tulirelvaekspertiisi metoodikaid</w:t>
      </w:r>
      <w:r w:rsidR="00B55FE1">
        <w:rPr>
          <w:rFonts w:ascii="Times New Roman" w:hAnsi="Times New Roman" w:cs="Times New Roman"/>
        </w:rPr>
        <w:t xml:space="preserve">, </w:t>
      </w:r>
      <w:r w:rsidR="16F5054B">
        <w:rPr>
          <w:rFonts w:ascii="Times New Roman" w:hAnsi="Times New Roman" w:cs="Times New Roman"/>
        </w:rPr>
        <w:t xml:space="preserve">nõudes </w:t>
      </w:r>
      <w:r w:rsidR="00512643">
        <w:rPr>
          <w:rFonts w:ascii="Times New Roman" w:hAnsi="Times New Roman" w:cs="Times New Roman"/>
        </w:rPr>
        <w:t>tõenäoliselt</w:t>
      </w:r>
      <w:r w:rsidR="00BE7016">
        <w:rPr>
          <w:rFonts w:ascii="Times New Roman" w:hAnsi="Times New Roman" w:cs="Times New Roman"/>
        </w:rPr>
        <w:t xml:space="preserve"> </w:t>
      </w:r>
      <w:r w:rsidR="005233D8">
        <w:rPr>
          <w:rFonts w:ascii="Times New Roman" w:hAnsi="Times New Roman" w:cs="Times New Roman"/>
        </w:rPr>
        <w:t xml:space="preserve">teatud hulgal </w:t>
      </w:r>
      <w:r w:rsidR="00BE7016">
        <w:rPr>
          <w:rFonts w:ascii="Times New Roman" w:hAnsi="Times New Roman" w:cs="Times New Roman"/>
        </w:rPr>
        <w:t>spets</w:t>
      </w:r>
      <w:r w:rsidR="00AB2493">
        <w:rPr>
          <w:rFonts w:ascii="Times New Roman" w:hAnsi="Times New Roman" w:cs="Times New Roman"/>
        </w:rPr>
        <w:t xml:space="preserve">ialiseeritud eriteadmiste </w:t>
      </w:r>
      <w:r w:rsidR="004979D1">
        <w:rPr>
          <w:rFonts w:ascii="Times New Roman" w:hAnsi="Times New Roman" w:cs="Times New Roman"/>
        </w:rPr>
        <w:t>ja lisaressursside suunamist valdkonda.</w:t>
      </w:r>
      <w:r w:rsidR="004979D1" w:rsidRPr="004979D1">
        <w:t xml:space="preserve"> </w:t>
      </w:r>
    </w:p>
    <w:p w14:paraId="755FFAAC" w14:textId="3504D038" w:rsidR="00A549DC" w:rsidRDefault="00863BB4" w:rsidP="00FC0BFA">
      <w:pPr>
        <w:spacing w:after="0"/>
        <w:jc w:val="both"/>
        <w:rPr>
          <w:rFonts w:ascii="Times New Roman" w:hAnsi="Times New Roman" w:cs="Times New Roman"/>
        </w:rPr>
      </w:pPr>
      <w:r w:rsidRPr="6A6D7BBB">
        <w:rPr>
          <w:rFonts w:ascii="Times New Roman" w:hAnsi="Times New Roman" w:cs="Times New Roman"/>
        </w:rPr>
        <w:t xml:space="preserve">Komisjoni hinnangul </w:t>
      </w:r>
      <w:r w:rsidR="7CB37F98" w:rsidRPr="6A6D7BBB">
        <w:rPr>
          <w:rFonts w:ascii="Times New Roman" w:hAnsi="Times New Roman" w:cs="Times New Roman"/>
        </w:rPr>
        <w:t xml:space="preserve">tooks </w:t>
      </w:r>
      <w:r w:rsidRPr="6A6D7BBB">
        <w:rPr>
          <w:rFonts w:ascii="Times New Roman" w:hAnsi="Times New Roman" w:cs="Times New Roman"/>
        </w:rPr>
        <w:t xml:space="preserve">direktiivi </w:t>
      </w:r>
      <w:r w:rsidR="36CD8F35" w:rsidRPr="6A6D7BBB">
        <w:rPr>
          <w:rFonts w:ascii="Times New Roman" w:hAnsi="Times New Roman" w:cs="Times New Roman"/>
        </w:rPr>
        <w:t xml:space="preserve">eelnõu </w:t>
      </w:r>
      <w:r w:rsidRPr="6A6D7BBB">
        <w:rPr>
          <w:rFonts w:ascii="Times New Roman" w:hAnsi="Times New Roman" w:cs="Times New Roman"/>
        </w:rPr>
        <w:t>rakendami</w:t>
      </w:r>
      <w:r w:rsidR="1CA8E2FF" w:rsidRPr="6A6D7BBB">
        <w:rPr>
          <w:rFonts w:ascii="Times New Roman" w:hAnsi="Times New Roman" w:cs="Times New Roman"/>
        </w:rPr>
        <w:t>ne</w:t>
      </w:r>
      <w:r w:rsidR="00C67424">
        <w:rPr>
          <w:rFonts w:ascii="Times New Roman" w:hAnsi="Times New Roman" w:cs="Times New Roman"/>
        </w:rPr>
        <w:t xml:space="preserve"> </w:t>
      </w:r>
      <w:r w:rsidR="2BC5D60F" w:rsidRPr="6A6D7BBB">
        <w:rPr>
          <w:rFonts w:ascii="Times New Roman" w:hAnsi="Times New Roman" w:cs="Times New Roman"/>
        </w:rPr>
        <w:t xml:space="preserve">kaasa senisest </w:t>
      </w:r>
      <w:r w:rsidRPr="6A6D7BBB">
        <w:rPr>
          <w:rFonts w:ascii="Times New Roman" w:hAnsi="Times New Roman" w:cs="Times New Roman"/>
        </w:rPr>
        <w:t>rohkem tulemuslikke uurimisi</w:t>
      </w:r>
      <w:r w:rsidR="004446AD">
        <w:rPr>
          <w:rFonts w:ascii="Times New Roman" w:hAnsi="Times New Roman" w:cs="Times New Roman"/>
        </w:rPr>
        <w:t>.</w:t>
      </w:r>
      <w:r w:rsidRPr="6A6D7BBB">
        <w:rPr>
          <w:rFonts w:ascii="Times New Roman" w:hAnsi="Times New Roman" w:cs="Times New Roman"/>
        </w:rPr>
        <w:t xml:space="preserve"> See </w:t>
      </w:r>
      <w:r w:rsidR="4A0052A0" w:rsidRPr="6A6D7BBB">
        <w:rPr>
          <w:rFonts w:ascii="Times New Roman" w:hAnsi="Times New Roman" w:cs="Times New Roman"/>
        </w:rPr>
        <w:t xml:space="preserve">tekitaks </w:t>
      </w:r>
      <w:r w:rsidRPr="6A6D7BBB">
        <w:rPr>
          <w:rFonts w:ascii="Times New Roman" w:hAnsi="Times New Roman" w:cs="Times New Roman"/>
        </w:rPr>
        <w:t>liikmesriikide</w:t>
      </w:r>
      <w:r w:rsidR="74A66F08" w:rsidRPr="6A6D7BBB">
        <w:rPr>
          <w:rFonts w:ascii="Times New Roman" w:hAnsi="Times New Roman" w:cs="Times New Roman"/>
        </w:rPr>
        <w:t>l</w:t>
      </w:r>
      <w:r w:rsidR="7E1011AA" w:rsidRPr="6A6D7BBB">
        <w:rPr>
          <w:rFonts w:ascii="Times New Roman" w:hAnsi="Times New Roman" w:cs="Times New Roman"/>
        </w:rPr>
        <w:t>e</w:t>
      </w:r>
      <w:r w:rsidRPr="6A6D7BBB">
        <w:rPr>
          <w:rFonts w:ascii="Times New Roman" w:hAnsi="Times New Roman" w:cs="Times New Roman"/>
        </w:rPr>
        <w:t xml:space="preserve"> vajadus</w:t>
      </w:r>
      <w:r w:rsidR="16A3FB09" w:rsidRPr="6A6D7BBB">
        <w:rPr>
          <w:rFonts w:ascii="Times New Roman" w:hAnsi="Times New Roman" w:cs="Times New Roman"/>
        </w:rPr>
        <w:t>e</w:t>
      </w:r>
      <w:r w:rsidRPr="6A6D7BBB">
        <w:rPr>
          <w:rFonts w:ascii="Times New Roman" w:hAnsi="Times New Roman" w:cs="Times New Roman"/>
        </w:rPr>
        <w:t xml:space="preserve"> värvata lisatöötajaid, et toime tulla tulirelvadega seotud kuritegude uurimise ja süüdistuste esitamise potentsiaalse suurenemisega. Töötajate arvu suurendamise kuluks esimesel viiel aastal hinnatakse kõikide liikmesriikide peale kokku hinnanguliselt 4 069 175 eurot aastas, s.o </w:t>
      </w:r>
      <w:r w:rsidR="58D3BEE8" w:rsidRPr="6A6D7BBB">
        <w:rPr>
          <w:rFonts w:ascii="Times New Roman" w:hAnsi="Times New Roman" w:cs="Times New Roman"/>
        </w:rPr>
        <w:t xml:space="preserve">esimesel </w:t>
      </w:r>
      <w:r w:rsidRPr="6A6D7BBB">
        <w:rPr>
          <w:rFonts w:ascii="Times New Roman" w:hAnsi="Times New Roman" w:cs="Times New Roman"/>
        </w:rPr>
        <w:t>viie</w:t>
      </w:r>
      <w:r w:rsidR="75CF70CA" w:rsidRPr="6A6D7BBB">
        <w:rPr>
          <w:rFonts w:ascii="Times New Roman" w:hAnsi="Times New Roman" w:cs="Times New Roman"/>
        </w:rPr>
        <w:t>l</w:t>
      </w:r>
      <w:r w:rsidRPr="6A6D7BBB">
        <w:rPr>
          <w:rFonts w:ascii="Times New Roman" w:hAnsi="Times New Roman" w:cs="Times New Roman"/>
        </w:rPr>
        <w:t xml:space="preserve"> aasta</w:t>
      </w:r>
      <w:r w:rsidR="739BBB9F" w:rsidRPr="6A6D7BBB">
        <w:rPr>
          <w:rFonts w:ascii="Times New Roman" w:hAnsi="Times New Roman" w:cs="Times New Roman"/>
        </w:rPr>
        <w:t>l</w:t>
      </w:r>
      <w:r w:rsidR="00EB5BDC">
        <w:rPr>
          <w:rFonts w:ascii="Times New Roman" w:hAnsi="Times New Roman" w:cs="Times New Roman"/>
        </w:rPr>
        <w:t xml:space="preserve"> kokku üle</w:t>
      </w:r>
      <w:r w:rsidRPr="6A6D7BBB">
        <w:rPr>
          <w:rFonts w:ascii="Times New Roman" w:hAnsi="Times New Roman" w:cs="Times New Roman"/>
        </w:rPr>
        <w:t xml:space="preserve"> 20 000 000 euro. </w:t>
      </w:r>
      <w:r w:rsidR="00757BAB" w:rsidRPr="6A6D7BBB">
        <w:rPr>
          <w:rFonts w:ascii="Times New Roman" w:hAnsi="Times New Roman" w:cs="Times New Roman"/>
        </w:rPr>
        <w:t>Komisjon</w:t>
      </w:r>
      <w:r w:rsidR="00AF682A" w:rsidRPr="6A6D7BBB">
        <w:rPr>
          <w:rFonts w:ascii="Times New Roman" w:hAnsi="Times New Roman" w:cs="Times New Roman"/>
        </w:rPr>
        <w:t>i</w:t>
      </w:r>
      <w:r w:rsidR="00757BAB" w:rsidRPr="6A6D7BBB">
        <w:rPr>
          <w:rFonts w:ascii="Times New Roman" w:hAnsi="Times New Roman" w:cs="Times New Roman"/>
        </w:rPr>
        <w:t xml:space="preserve"> hin</w:t>
      </w:r>
      <w:r w:rsidR="00820560" w:rsidRPr="6A6D7BBB">
        <w:rPr>
          <w:rFonts w:ascii="Times New Roman" w:hAnsi="Times New Roman" w:cs="Times New Roman"/>
        </w:rPr>
        <w:t>nangu kohaselt</w:t>
      </w:r>
      <w:r w:rsidR="00757BAB" w:rsidRPr="6A6D7BBB">
        <w:rPr>
          <w:rFonts w:ascii="Times New Roman" w:hAnsi="Times New Roman" w:cs="Times New Roman"/>
        </w:rPr>
        <w:t xml:space="preserve"> </w:t>
      </w:r>
      <w:r w:rsidR="00820560" w:rsidRPr="6A6D7BBB">
        <w:rPr>
          <w:rFonts w:ascii="Times New Roman" w:hAnsi="Times New Roman" w:cs="Times New Roman"/>
        </w:rPr>
        <w:t>kasva</w:t>
      </w:r>
      <w:r w:rsidR="00FC0BFA" w:rsidRPr="6A6D7BBB">
        <w:rPr>
          <w:rFonts w:ascii="Times New Roman" w:hAnsi="Times New Roman" w:cs="Times New Roman"/>
        </w:rPr>
        <w:t>ksid</w:t>
      </w:r>
      <w:r w:rsidR="00820560" w:rsidRPr="6A6D7BBB">
        <w:rPr>
          <w:rFonts w:ascii="Times New Roman" w:hAnsi="Times New Roman" w:cs="Times New Roman"/>
        </w:rPr>
        <w:t xml:space="preserve"> </w:t>
      </w:r>
      <w:r w:rsidR="00757BAB" w:rsidRPr="6A6D7BBB">
        <w:rPr>
          <w:rFonts w:ascii="Times New Roman" w:hAnsi="Times New Roman" w:cs="Times New Roman"/>
        </w:rPr>
        <w:t xml:space="preserve">arestitud tulirelvade arvu suurenemisega </w:t>
      </w:r>
      <w:r w:rsidR="00FC0BFA" w:rsidRPr="6A6D7BBB">
        <w:rPr>
          <w:rFonts w:ascii="Times New Roman" w:hAnsi="Times New Roman" w:cs="Times New Roman"/>
        </w:rPr>
        <w:t xml:space="preserve">ka </w:t>
      </w:r>
      <w:r w:rsidR="00757BAB" w:rsidRPr="6A6D7BBB">
        <w:rPr>
          <w:rFonts w:ascii="Times New Roman" w:hAnsi="Times New Roman" w:cs="Times New Roman"/>
        </w:rPr>
        <w:t xml:space="preserve">liikmesriikide kriminalistikaüksuste halduskulud </w:t>
      </w:r>
      <w:r w:rsidR="00757BAB">
        <w:t>–</w:t>
      </w:r>
      <w:r w:rsidR="00757BAB" w:rsidRPr="6A6D7BBB">
        <w:rPr>
          <w:rFonts w:ascii="Times New Roman" w:hAnsi="Times New Roman" w:cs="Times New Roman"/>
        </w:rPr>
        <w:t xml:space="preserve"> hinnanguliselt 574 564 eurot aastas kõigi 27 liikmesriigi ballistiliste aruannetega seotud halduskuludeks ja 332 107 eurot aastas digifaile käsitlevate ballistiliste aruannetega seotud kuludeks. </w:t>
      </w:r>
      <w:r w:rsidR="00C548E6" w:rsidRPr="6A6D7BBB">
        <w:rPr>
          <w:rFonts w:ascii="Times New Roman" w:hAnsi="Times New Roman" w:cs="Times New Roman"/>
        </w:rPr>
        <w:t>Eesti osakaalu</w:t>
      </w:r>
      <w:r w:rsidR="00DB2A52" w:rsidRPr="6A6D7BBB">
        <w:rPr>
          <w:rFonts w:ascii="Times New Roman" w:hAnsi="Times New Roman" w:cs="Times New Roman"/>
        </w:rPr>
        <w:t xml:space="preserve"> </w:t>
      </w:r>
      <w:r w:rsidR="00C548E6" w:rsidRPr="6A6D7BBB">
        <w:rPr>
          <w:rFonts w:ascii="Times New Roman" w:hAnsi="Times New Roman" w:cs="Times New Roman"/>
        </w:rPr>
        <w:t>taoliste kulutuste raames on</w:t>
      </w:r>
      <w:r w:rsidR="00DB2A52" w:rsidRPr="6A6D7BBB">
        <w:rPr>
          <w:rFonts w:ascii="Times New Roman" w:hAnsi="Times New Roman" w:cs="Times New Roman"/>
        </w:rPr>
        <w:t xml:space="preserve"> </w:t>
      </w:r>
      <w:r w:rsidR="00A70BE0" w:rsidRPr="6A6D7BBB">
        <w:rPr>
          <w:rFonts w:ascii="Times New Roman" w:hAnsi="Times New Roman" w:cs="Times New Roman"/>
        </w:rPr>
        <w:t xml:space="preserve">keeruline </w:t>
      </w:r>
      <w:r w:rsidR="003D0ECC" w:rsidRPr="6A6D7BBB">
        <w:rPr>
          <w:rFonts w:ascii="Times New Roman" w:hAnsi="Times New Roman" w:cs="Times New Roman"/>
        </w:rPr>
        <w:t xml:space="preserve">täpselt </w:t>
      </w:r>
      <w:r w:rsidR="00A70BE0" w:rsidRPr="6A6D7BBB">
        <w:rPr>
          <w:rFonts w:ascii="Times New Roman" w:hAnsi="Times New Roman" w:cs="Times New Roman"/>
        </w:rPr>
        <w:t xml:space="preserve">hinnata, kuid </w:t>
      </w:r>
      <w:r w:rsidR="003D0ECC" w:rsidRPr="6A6D7BBB">
        <w:rPr>
          <w:rFonts w:ascii="Times New Roman" w:hAnsi="Times New Roman" w:cs="Times New Roman"/>
        </w:rPr>
        <w:t xml:space="preserve">arvestades tulirelvadega seotud süütegude vähesust saab </w:t>
      </w:r>
      <w:r w:rsidR="00A70BE0" w:rsidRPr="6A6D7BBB">
        <w:rPr>
          <w:rFonts w:ascii="Times New Roman" w:hAnsi="Times New Roman" w:cs="Times New Roman"/>
        </w:rPr>
        <w:t xml:space="preserve">eelduslikult pidada </w:t>
      </w:r>
      <w:r w:rsidR="003D0ECC" w:rsidRPr="6A6D7BBB">
        <w:rPr>
          <w:rFonts w:ascii="Times New Roman" w:hAnsi="Times New Roman" w:cs="Times New Roman"/>
        </w:rPr>
        <w:t xml:space="preserve">kulutusi </w:t>
      </w:r>
      <w:r w:rsidR="00A70BE0" w:rsidRPr="6A6D7BBB">
        <w:rPr>
          <w:rFonts w:ascii="Times New Roman" w:hAnsi="Times New Roman" w:cs="Times New Roman"/>
        </w:rPr>
        <w:t xml:space="preserve">pigem </w:t>
      </w:r>
      <w:r w:rsidR="003D0ECC" w:rsidRPr="6A6D7BBB">
        <w:rPr>
          <w:rFonts w:ascii="Times New Roman" w:hAnsi="Times New Roman" w:cs="Times New Roman"/>
        </w:rPr>
        <w:t>väikeseks</w:t>
      </w:r>
      <w:r w:rsidR="00A70BE0" w:rsidRPr="6A6D7BBB">
        <w:rPr>
          <w:rFonts w:ascii="Times New Roman" w:hAnsi="Times New Roman" w:cs="Times New Roman"/>
        </w:rPr>
        <w:t>.</w:t>
      </w:r>
      <w:r w:rsidR="00DB2A52" w:rsidRPr="6A6D7BBB">
        <w:rPr>
          <w:rFonts w:ascii="Times New Roman" w:hAnsi="Times New Roman" w:cs="Times New Roman"/>
        </w:rPr>
        <w:t xml:space="preserve"> </w:t>
      </w:r>
      <w:r w:rsidR="008F6A5C">
        <w:rPr>
          <w:rFonts w:ascii="Times New Roman" w:hAnsi="Times New Roman" w:cs="Times New Roman"/>
        </w:rPr>
        <w:t xml:space="preserve">Võttes arvesse </w:t>
      </w:r>
      <w:r w:rsidR="00641E66">
        <w:rPr>
          <w:rFonts w:ascii="Times New Roman" w:hAnsi="Times New Roman" w:cs="Times New Roman"/>
        </w:rPr>
        <w:t xml:space="preserve">nende </w:t>
      </w:r>
      <w:r w:rsidR="008F6A5C">
        <w:rPr>
          <w:rFonts w:ascii="Times New Roman" w:hAnsi="Times New Roman" w:cs="Times New Roman"/>
        </w:rPr>
        <w:t xml:space="preserve">kulude keskmist </w:t>
      </w:r>
      <w:r w:rsidR="000E6ED2">
        <w:rPr>
          <w:rFonts w:ascii="Times New Roman" w:hAnsi="Times New Roman" w:cs="Times New Roman"/>
        </w:rPr>
        <w:t xml:space="preserve">liikmesriikide </w:t>
      </w:r>
      <w:r w:rsidR="00FC5546">
        <w:rPr>
          <w:rFonts w:ascii="Times New Roman" w:hAnsi="Times New Roman" w:cs="Times New Roman"/>
        </w:rPr>
        <w:t>peale</w:t>
      </w:r>
      <w:r w:rsidR="00EB5BDC">
        <w:rPr>
          <w:rFonts w:ascii="Times New Roman" w:hAnsi="Times New Roman" w:cs="Times New Roman"/>
        </w:rPr>
        <w:t xml:space="preserve">, s.o ca </w:t>
      </w:r>
      <w:r w:rsidR="00EB5BDC" w:rsidRPr="003103BF">
        <w:rPr>
          <w:rFonts w:ascii="Times New Roman" w:hAnsi="Times New Roman" w:cs="Times New Roman"/>
        </w:rPr>
        <w:t>18</w:t>
      </w:r>
      <w:r w:rsidR="00EB5BDC">
        <w:rPr>
          <w:rFonts w:ascii="Times New Roman" w:hAnsi="Times New Roman" w:cs="Times New Roman"/>
        </w:rPr>
        <w:t xml:space="preserve">5 000 eurot </w:t>
      </w:r>
      <w:r w:rsidR="006903AB">
        <w:rPr>
          <w:rFonts w:ascii="Times New Roman" w:hAnsi="Times New Roman" w:cs="Times New Roman"/>
        </w:rPr>
        <w:t>(</w:t>
      </w:r>
      <w:r w:rsidR="00EB5BDC">
        <w:rPr>
          <w:rFonts w:ascii="Times New Roman" w:hAnsi="Times New Roman" w:cs="Times New Roman"/>
        </w:rPr>
        <w:t>(</w:t>
      </w:r>
      <w:r w:rsidR="00641E66">
        <w:rPr>
          <w:rFonts w:ascii="Times New Roman" w:hAnsi="Times New Roman" w:cs="Times New Roman"/>
        </w:rPr>
        <w:t>4</w:t>
      </w:r>
      <w:r w:rsidR="00EB5BDC">
        <w:rPr>
          <w:rFonts w:ascii="Times New Roman" w:hAnsi="Times New Roman" w:cs="Times New Roman"/>
        </w:rPr>
        <w:t> </w:t>
      </w:r>
      <w:r w:rsidR="003A0954">
        <w:rPr>
          <w:rFonts w:ascii="Times New Roman" w:hAnsi="Times New Roman" w:cs="Times New Roman"/>
        </w:rPr>
        <w:t>0</w:t>
      </w:r>
      <w:r w:rsidR="00EB5BDC">
        <w:rPr>
          <w:rFonts w:ascii="Times New Roman" w:hAnsi="Times New Roman" w:cs="Times New Roman"/>
        </w:rPr>
        <w:t xml:space="preserve">69 175 + 574 564 + </w:t>
      </w:r>
      <w:r w:rsidR="006903AB">
        <w:rPr>
          <w:rFonts w:ascii="Times New Roman" w:hAnsi="Times New Roman" w:cs="Times New Roman"/>
        </w:rPr>
        <w:t xml:space="preserve">332 107) </w:t>
      </w:r>
      <w:r w:rsidR="003A0954">
        <w:rPr>
          <w:rFonts w:ascii="Times New Roman" w:hAnsi="Times New Roman" w:cs="Times New Roman"/>
        </w:rPr>
        <w:t>:</w:t>
      </w:r>
      <w:r w:rsidR="00927F54">
        <w:rPr>
          <w:rFonts w:ascii="Times New Roman" w:hAnsi="Times New Roman" w:cs="Times New Roman"/>
        </w:rPr>
        <w:t xml:space="preserve"> </w:t>
      </w:r>
      <w:r w:rsidR="003A0954">
        <w:rPr>
          <w:rFonts w:ascii="Times New Roman" w:hAnsi="Times New Roman" w:cs="Times New Roman"/>
        </w:rPr>
        <w:t>27</w:t>
      </w:r>
      <w:r w:rsidR="006903AB">
        <w:rPr>
          <w:rFonts w:ascii="Times New Roman" w:hAnsi="Times New Roman" w:cs="Times New Roman"/>
        </w:rPr>
        <w:t>)</w:t>
      </w:r>
      <w:r w:rsidR="006C2389">
        <w:rPr>
          <w:rFonts w:ascii="Times New Roman" w:hAnsi="Times New Roman" w:cs="Times New Roman"/>
        </w:rPr>
        <w:t xml:space="preserve">, </w:t>
      </w:r>
      <w:r w:rsidR="000C225C">
        <w:rPr>
          <w:rFonts w:ascii="Times New Roman" w:hAnsi="Times New Roman" w:cs="Times New Roman"/>
        </w:rPr>
        <w:t>on tõenäoline, et eelviidatud konkreetsete kulude maht E</w:t>
      </w:r>
      <w:r w:rsidR="008915E2">
        <w:rPr>
          <w:rFonts w:ascii="Times New Roman" w:hAnsi="Times New Roman" w:cs="Times New Roman"/>
        </w:rPr>
        <w:t>estile</w:t>
      </w:r>
      <w:r w:rsidR="000C225C">
        <w:rPr>
          <w:rFonts w:ascii="Times New Roman" w:hAnsi="Times New Roman" w:cs="Times New Roman"/>
        </w:rPr>
        <w:t xml:space="preserve"> jääb</w:t>
      </w:r>
      <w:r w:rsidR="008915E2">
        <w:rPr>
          <w:rFonts w:ascii="Times New Roman" w:hAnsi="Times New Roman" w:cs="Times New Roman"/>
        </w:rPr>
        <w:t xml:space="preserve"> tõenäoliselt alla keskmise.</w:t>
      </w:r>
    </w:p>
    <w:p w14:paraId="04AB332B" w14:textId="77777777" w:rsidR="00FC0BFA" w:rsidRPr="00FC0BFA" w:rsidRDefault="00FC0BFA" w:rsidP="00FC0BFA">
      <w:pPr>
        <w:spacing w:after="0"/>
        <w:jc w:val="both"/>
        <w:rPr>
          <w:rFonts w:ascii="Times New Roman" w:hAnsi="Times New Roman" w:cs="Times New Roman"/>
        </w:rPr>
      </w:pPr>
    </w:p>
    <w:p w14:paraId="1A80770F" w14:textId="2C7076D4" w:rsidR="00572058" w:rsidRDefault="00A549DC" w:rsidP="000B766C">
      <w:pPr>
        <w:spacing w:after="0"/>
        <w:jc w:val="both"/>
        <w:rPr>
          <w:rFonts w:ascii="Times New Roman" w:hAnsi="Times New Roman" w:cs="Times New Roman"/>
        </w:rPr>
      </w:pPr>
      <w:r w:rsidRPr="6A6D7BBB">
        <w:rPr>
          <w:rFonts w:ascii="Times New Roman" w:hAnsi="Times New Roman" w:cs="Times New Roman"/>
        </w:rPr>
        <w:t xml:space="preserve">Lisaks </w:t>
      </w:r>
      <w:r w:rsidR="003E2B6D" w:rsidRPr="6A6D7BBB">
        <w:rPr>
          <w:rFonts w:ascii="Times New Roman" w:hAnsi="Times New Roman" w:cs="Times New Roman"/>
        </w:rPr>
        <w:t>hindab</w:t>
      </w:r>
      <w:r w:rsidR="00C27350">
        <w:rPr>
          <w:rFonts w:ascii="Times New Roman" w:hAnsi="Times New Roman" w:cs="Times New Roman"/>
        </w:rPr>
        <w:t xml:space="preserve"> </w:t>
      </w:r>
      <w:r w:rsidR="00187DB3">
        <w:rPr>
          <w:rFonts w:ascii="Times New Roman" w:hAnsi="Times New Roman" w:cs="Times New Roman"/>
        </w:rPr>
        <w:t>Euroopa Komisjon</w:t>
      </w:r>
      <w:r w:rsidRPr="6A6D7BBB">
        <w:rPr>
          <w:rFonts w:ascii="Times New Roman" w:hAnsi="Times New Roman" w:cs="Times New Roman"/>
        </w:rPr>
        <w:t xml:space="preserve"> riikliku tulirelvade </w:t>
      </w:r>
      <w:r w:rsidR="0097164E" w:rsidRPr="6A6D7BBB">
        <w:rPr>
          <w:rFonts w:ascii="Times New Roman" w:hAnsi="Times New Roman" w:cs="Times New Roman"/>
        </w:rPr>
        <w:t>kontakt</w:t>
      </w:r>
      <w:r w:rsidR="0097164E">
        <w:rPr>
          <w:rFonts w:ascii="Times New Roman" w:hAnsi="Times New Roman" w:cs="Times New Roman"/>
        </w:rPr>
        <w:t>punkti</w:t>
      </w:r>
      <w:r w:rsidR="0097164E" w:rsidRPr="6A6D7BBB">
        <w:rPr>
          <w:rFonts w:ascii="Times New Roman" w:hAnsi="Times New Roman" w:cs="Times New Roman"/>
        </w:rPr>
        <w:t xml:space="preserve"> </w:t>
      </w:r>
      <w:r w:rsidRPr="6A6D7BBB">
        <w:rPr>
          <w:rFonts w:ascii="Times New Roman" w:hAnsi="Times New Roman" w:cs="Times New Roman"/>
        </w:rPr>
        <w:t>loomise ja arendamisega seotud halduskulu</w:t>
      </w:r>
      <w:r w:rsidR="003E2B6D" w:rsidRPr="6A6D7BBB">
        <w:rPr>
          <w:rFonts w:ascii="Times New Roman" w:hAnsi="Times New Roman" w:cs="Times New Roman"/>
        </w:rPr>
        <w:t>sid</w:t>
      </w:r>
      <w:r w:rsidRPr="6A6D7BBB">
        <w:rPr>
          <w:rFonts w:ascii="Times New Roman" w:hAnsi="Times New Roman" w:cs="Times New Roman"/>
        </w:rPr>
        <w:t xml:space="preserve"> kõigi 27 liikmesriigi peale kokku hinnanguliselt 12 070 917 eurot ning riiklikes andmebaasides sisalduvate tulirelvadega seotud andmete ühtlustamisega seotud halduskulu</w:t>
      </w:r>
      <w:r w:rsidR="003E2B6D" w:rsidRPr="6A6D7BBB">
        <w:rPr>
          <w:rFonts w:ascii="Times New Roman" w:hAnsi="Times New Roman" w:cs="Times New Roman"/>
        </w:rPr>
        <w:t>sid</w:t>
      </w:r>
      <w:r w:rsidRPr="6A6D7BBB">
        <w:rPr>
          <w:rFonts w:ascii="Times New Roman" w:hAnsi="Times New Roman" w:cs="Times New Roman"/>
        </w:rPr>
        <w:t xml:space="preserve"> kõigi 27 liikmesriigi peale kokku hinnanguliselt 10 800 000 eurot</w:t>
      </w:r>
      <w:r w:rsidR="00F70BE5">
        <w:rPr>
          <w:rFonts w:ascii="Times New Roman" w:hAnsi="Times New Roman" w:cs="Times New Roman"/>
        </w:rPr>
        <w:t>, tehes liikmesriikide keskmiseks</w:t>
      </w:r>
      <w:r w:rsidR="00541A7F">
        <w:rPr>
          <w:rFonts w:ascii="Times New Roman" w:hAnsi="Times New Roman" w:cs="Times New Roman"/>
        </w:rPr>
        <w:t xml:space="preserve"> ca 850 000 eurot</w:t>
      </w:r>
      <w:r w:rsidR="00927F54">
        <w:rPr>
          <w:rFonts w:ascii="Times New Roman" w:hAnsi="Times New Roman" w:cs="Times New Roman"/>
        </w:rPr>
        <w:t xml:space="preserve"> ((12 070 917 + 10 800 000) : 2</w:t>
      </w:r>
      <w:r w:rsidR="005109BC">
        <w:rPr>
          <w:rFonts w:ascii="Times New Roman" w:hAnsi="Times New Roman" w:cs="Times New Roman"/>
        </w:rPr>
        <w:t>7</w:t>
      </w:r>
      <w:r w:rsidR="00927F54">
        <w:rPr>
          <w:rFonts w:ascii="Times New Roman" w:hAnsi="Times New Roman" w:cs="Times New Roman"/>
        </w:rPr>
        <w:t>)</w:t>
      </w:r>
      <w:r w:rsidR="00541A7F">
        <w:rPr>
          <w:rFonts w:ascii="Times New Roman" w:hAnsi="Times New Roman" w:cs="Times New Roman"/>
        </w:rPr>
        <w:t>.</w:t>
      </w:r>
      <w:r w:rsidR="00F70BE5">
        <w:rPr>
          <w:rFonts w:ascii="Times New Roman" w:hAnsi="Times New Roman" w:cs="Times New Roman"/>
        </w:rPr>
        <w:t xml:space="preserve"> </w:t>
      </w:r>
      <w:r w:rsidRPr="6A6D7BBB">
        <w:rPr>
          <w:rFonts w:ascii="Times New Roman" w:hAnsi="Times New Roman" w:cs="Times New Roman"/>
        </w:rPr>
        <w:t xml:space="preserve"> </w:t>
      </w:r>
    </w:p>
    <w:p w14:paraId="3124BA8E" w14:textId="77777777" w:rsidR="00572058" w:rsidRDefault="00572058" w:rsidP="000B766C">
      <w:pPr>
        <w:spacing w:after="0"/>
        <w:jc w:val="both"/>
        <w:rPr>
          <w:rFonts w:ascii="Times New Roman" w:hAnsi="Times New Roman" w:cs="Times New Roman"/>
        </w:rPr>
      </w:pPr>
    </w:p>
    <w:p w14:paraId="4A4C2B2E" w14:textId="54538F44" w:rsidR="00572058" w:rsidRPr="00A75F30" w:rsidRDefault="005221FE" w:rsidP="00572058">
      <w:pPr>
        <w:spacing w:after="0"/>
        <w:jc w:val="both"/>
        <w:rPr>
          <w:rFonts w:ascii="Times New Roman" w:hAnsi="Times New Roman" w:cs="Times New Roman"/>
        </w:rPr>
      </w:pPr>
      <w:r>
        <w:rPr>
          <w:rFonts w:ascii="Times New Roman" w:hAnsi="Times New Roman" w:cs="Times New Roman"/>
        </w:rPr>
        <w:t xml:space="preserve">Ehkki </w:t>
      </w:r>
      <w:r w:rsidR="00A549DC" w:rsidRPr="6A6D7BBB">
        <w:rPr>
          <w:rFonts w:ascii="Times New Roman" w:hAnsi="Times New Roman" w:cs="Times New Roman"/>
        </w:rPr>
        <w:t>Eestil on riikliku tulirelvade kontakt</w:t>
      </w:r>
      <w:r w:rsidR="0097164E">
        <w:rPr>
          <w:rFonts w:ascii="Times New Roman" w:hAnsi="Times New Roman" w:cs="Times New Roman"/>
        </w:rPr>
        <w:t>punkt</w:t>
      </w:r>
      <w:r w:rsidR="00A549DC" w:rsidRPr="6A6D7BBB">
        <w:rPr>
          <w:rFonts w:ascii="Times New Roman" w:hAnsi="Times New Roman" w:cs="Times New Roman"/>
        </w:rPr>
        <w:t xml:space="preserve"> Politsei- ja Piirivalveameti </w:t>
      </w:r>
      <w:r w:rsidR="003E02E5">
        <w:rPr>
          <w:rFonts w:ascii="Times New Roman" w:hAnsi="Times New Roman" w:cs="Times New Roman"/>
        </w:rPr>
        <w:t xml:space="preserve">(edaspidi ka </w:t>
      </w:r>
      <w:r w:rsidR="003E02E5" w:rsidRPr="00C27350">
        <w:rPr>
          <w:rFonts w:ascii="Times New Roman" w:hAnsi="Times New Roman" w:cs="Times New Roman"/>
          <w:i/>
          <w:iCs/>
        </w:rPr>
        <w:t>PPA</w:t>
      </w:r>
      <w:r w:rsidR="003E02E5">
        <w:rPr>
          <w:rFonts w:ascii="Times New Roman" w:hAnsi="Times New Roman" w:cs="Times New Roman"/>
        </w:rPr>
        <w:t xml:space="preserve">) </w:t>
      </w:r>
      <w:r w:rsidR="00A549DC" w:rsidRPr="6A6D7BBB">
        <w:rPr>
          <w:rFonts w:ascii="Times New Roman" w:hAnsi="Times New Roman" w:cs="Times New Roman"/>
        </w:rPr>
        <w:t>struktuuri juba integreeritud,</w:t>
      </w:r>
      <w:r w:rsidR="00EA09E7" w:rsidRPr="6A6D7BBB">
        <w:rPr>
          <w:rFonts w:ascii="Times New Roman" w:hAnsi="Times New Roman" w:cs="Times New Roman"/>
        </w:rPr>
        <w:t xml:space="preserve"> </w:t>
      </w:r>
      <w:r w:rsidR="00572058">
        <w:rPr>
          <w:rFonts w:ascii="Times New Roman" w:hAnsi="Times New Roman" w:cs="Times New Roman"/>
        </w:rPr>
        <w:t xml:space="preserve">võib </w:t>
      </w:r>
      <w:r w:rsidR="00EA09E7" w:rsidRPr="6A6D7BBB">
        <w:rPr>
          <w:rFonts w:ascii="Times New Roman" w:hAnsi="Times New Roman" w:cs="Times New Roman"/>
        </w:rPr>
        <w:t>lähtuvalt algatuses kontakt</w:t>
      </w:r>
      <w:r w:rsidR="0097164E">
        <w:rPr>
          <w:rFonts w:ascii="Times New Roman" w:hAnsi="Times New Roman" w:cs="Times New Roman"/>
        </w:rPr>
        <w:t>punktile</w:t>
      </w:r>
      <w:r w:rsidR="00EA09E7" w:rsidRPr="6A6D7BBB">
        <w:rPr>
          <w:rFonts w:ascii="Times New Roman" w:hAnsi="Times New Roman" w:cs="Times New Roman"/>
        </w:rPr>
        <w:t xml:space="preserve"> ette nähtud ülesannetest</w:t>
      </w:r>
      <w:r w:rsidR="00572058">
        <w:rPr>
          <w:rFonts w:ascii="Times New Roman" w:hAnsi="Times New Roman" w:cs="Times New Roman"/>
        </w:rPr>
        <w:t xml:space="preserve"> kaasneda</w:t>
      </w:r>
      <w:r w:rsidR="00572058" w:rsidRPr="00572058">
        <w:rPr>
          <w:rFonts w:ascii="Times New Roman" w:hAnsi="Times New Roman" w:cs="Times New Roman"/>
        </w:rPr>
        <w:t xml:space="preserve"> </w:t>
      </w:r>
      <w:r w:rsidR="00572058">
        <w:rPr>
          <w:rFonts w:ascii="Times New Roman" w:hAnsi="Times New Roman" w:cs="Times New Roman"/>
        </w:rPr>
        <w:t>negatiivne või töö</w:t>
      </w:r>
      <w:r w:rsidR="00572058" w:rsidRPr="00A75F30">
        <w:rPr>
          <w:rFonts w:ascii="Times New Roman" w:hAnsi="Times New Roman" w:cs="Times New Roman"/>
        </w:rPr>
        <w:t>koormust suurendav mõju õiguskaitseasutustele ja teistele riigiasutustele</w:t>
      </w:r>
      <w:r w:rsidR="00572058">
        <w:rPr>
          <w:rFonts w:ascii="Times New Roman" w:hAnsi="Times New Roman" w:cs="Times New Roman"/>
        </w:rPr>
        <w:t>.</w:t>
      </w:r>
      <w:r w:rsidR="00EA09E7" w:rsidRPr="6A6D7BBB">
        <w:rPr>
          <w:rFonts w:ascii="Times New Roman" w:hAnsi="Times New Roman" w:cs="Times New Roman"/>
        </w:rPr>
        <w:t xml:space="preserve"> </w:t>
      </w:r>
      <w:r w:rsidR="00572058" w:rsidRPr="00A75F30">
        <w:rPr>
          <w:rFonts w:ascii="Times New Roman" w:hAnsi="Times New Roman" w:cs="Times New Roman"/>
        </w:rPr>
        <w:t>Direktiivi rakendamine eeldab</w:t>
      </w:r>
      <w:r w:rsidR="00572058">
        <w:rPr>
          <w:rFonts w:ascii="Times New Roman" w:hAnsi="Times New Roman" w:cs="Times New Roman"/>
        </w:rPr>
        <w:t xml:space="preserve"> eelkõige</w:t>
      </w:r>
      <w:r w:rsidR="00572058" w:rsidRPr="00A75F30">
        <w:rPr>
          <w:rFonts w:ascii="Times New Roman" w:hAnsi="Times New Roman" w:cs="Times New Roman"/>
        </w:rPr>
        <w:t>:</w:t>
      </w:r>
    </w:p>
    <w:p w14:paraId="672162A5" w14:textId="77777777" w:rsidR="00572058" w:rsidRPr="00A75F30" w:rsidRDefault="00572058" w:rsidP="00572058">
      <w:pPr>
        <w:numPr>
          <w:ilvl w:val="0"/>
          <w:numId w:val="28"/>
        </w:numPr>
        <w:spacing w:after="0"/>
        <w:jc w:val="both"/>
        <w:rPr>
          <w:rFonts w:ascii="Times New Roman" w:hAnsi="Times New Roman" w:cs="Times New Roman"/>
        </w:rPr>
      </w:pPr>
      <w:r w:rsidRPr="00A75F30">
        <w:rPr>
          <w:rFonts w:ascii="Times New Roman" w:hAnsi="Times New Roman" w:cs="Times New Roman"/>
        </w:rPr>
        <w:t>täiendavaid ressursse õiguskaitse- ja ekspertiisiasutustele;</w:t>
      </w:r>
    </w:p>
    <w:p w14:paraId="06D2331B" w14:textId="77777777" w:rsidR="00572058" w:rsidRPr="00A75F30" w:rsidRDefault="00572058" w:rsidP="00572058">
      <w:pPr>
        <w:numPr>
          <w:ilvl w:val="0"/>
          <w:numId w:val="28"/>
        </w:numPr>
        <w:spacing w:after="0"/>
        <w:jc w:val="both"/>
        <w:rPr>
          <w:rFonts w:ascii="Times New Roman" w:hAnsi="Times New Roman" w:cs="Times New Roman"/>
        </w:rPr>
      </w:pPr>
      <w:r w:rsidRPr="00A75F30">
        <w:rPr>
          <w:rFonts w:ascii="Times New Roman" w:hAnsi="Times New Roman" w:cs="Times New Roman"/>
        </w:rPr>
        <w:t>infosüsteemide arendamist;</w:t>
      </w:r>
    </w:p>
    <w:p w14:paraId="48FF3A25" w14:textId="77777777" w:rsidR="00572058" w:rsidRPr="00A75F30" w:rsidRDefault="00572058" w:rsidP="00572058">
      <w:pPr>
        <w:numPr>
          <w:ilvl w:val="0"/>
          <w:numId w:val="28"/>
        </w:numPr>
        <w:spacing w:after="0"/>
        <w:jc w:val="both"/>
        <w:rPr>
          <w:rFonts w:ascii="Times New Roman" w:hAnsi="Times New Roman" w:cs="Times New Roman"/>
        </w:rPr>
      </w:pPr>
      <w:r w:rsidRPr="00A75F30">
        <w:rPr>
          <w:rFonts w:ascii="Times New Roman" w:hAnsi="Times New Roman" w:cs="Times New Roman"/>
        </w:rPr>
        <w:t>uute andmekogumise ja analüüsivõimekuste loomist;</w:t>
      </w:r>
    </w:p>
    <w:p w14:paraId="02668525" w14:textId="77777777" w:rsidR="00572058" w:rsidRPr="00A75F30" w:rsidRDefault="00572058" w:rsidP="00572058">
      <w:pPr>
        <w:numPr>
          <w:ilvl w:val="0"/>
          <w:numId w:val="28"/>
        </w:numPr>
        <w:spacing w:after="0"/>
        <w:jc w:val="both"/>
        <w:rPr>
          <w:rFonts w:ascii="Times New Roman" w:hAnsi="Times New Roman" w:cs="Times New Roman"/>
        </w:rPr>
      </w:pPr>
      <w:r w:rsidRPr="00A75F30">
        <w:rPr>
          <w:rFonts w:ascii="Times New Roman" w:hAnsi="Times New Roman" w:cs="Times New Roman"/>
        </w:rPr>
        <w:t>ametnike koolitamist;</w:t>
      </w:r>
    </w:p>
    <w:p w14:paraId="320E9EE7" w14:textId="77777777" w:rsidR="00572058" w:rsidRDefault="00572058" w:rsidP="00572058">
      <w:pPr>
        <w:numPr>
          <w:ilvl w:val="0"/>
          <w:numId w:val="28"/>
        </w:numPr>
        <w:spacing w:after="0"/>
        <w:jc w:val="both"/>
        <w:rPr>
          <w:rFonts w:ascii="Times New Roman" w:hAnsi="Times New Roman" w:cs="Times New Roman"/>
        </w:rPr>
      </w:pPr>
      <w:r w:rsidRPr="00A75F30">
        <w:rPr>
          <w:rFonts w:ascii="Times New Roman" w:hAnsi="Times New Roman" w:cs="Times New Roman"/>
        </w:rPr>
        <w:lastRenderedPageBreak/>
        <w:t>suuremat rahvusvahelist koostööd ja koordinatsiooni.</w:t>
      </w:r>
    </w:p>
    <w:p w14:paraId="2429E951" w14:textId="77777777" w:rsidR="00572058" w:rsidRPr="00A75F30" w:rsidRDefault="00572058" w:rsidP="00572058">
      <w:pPr>
        <w:spacing w:after="0"/>
        <w:jc w:val="both"/>
        <w:rPr>
          <w:rFonts w:ascii="Times New Roman" w:hAnsi="Times New Roman" w:cs="Times New Roman"/>
        </w:rPr>
      </w:pPr>
    </w:p>
    <w:p w14:paraId="0A81B59C" w14:textId="019D8DF5" w:rsidR="00572058" w:rsidRDefault="00572058" w:rsidP="00572058">
      <w:pPr>
        <w:spacing w:after="0"/>
        <w:jc w:val="both"/>
        <w:rPr>
          <w:rFonts w:ascii="Times New Roman" w:hAnsi="Times New Roman" w:cs="Times New Roman"/>
        </w:rPr>
      </w:pPr>
      <w:r>
        <w:rPr>
          <w:rFonts w:ascii="Times New Roman" w:hAnsi="Times New Roman" w:cs="Times New Roman"/>
        </w:rPr>
        <w:t xml:space="preserve">Taoline </w:t>
      </w:r>
      <w:r w:rsidRPr="00A75F30">
        <w:rPr>
          <w:rFonts w:ascii="Times New Roman" w:hAnsi="Times New Roman" w:cs="Times New Roman"/>
        </w:rPr>
        <w:t>haldus- ja menetluskoormus võib esialgu suureneda eelkõige Politsei- ja Piirivalveametis, Kaitsepolitseiametis</w:t>
      </w:r>
      <w:r>
        <w:rPr>
          <w:rFonts w:ascii="Times New Roman" w:hAnsi="Times New Roman" w:cs="Times New Roman"/>
        </w:rPr>
        <w:t xml:space="preserve"> (edaspidi ka </w:t>
      </w:r>
      <w:r w:rsidRPr="00C814D9">
        <w:rPr>
          <w:rFonts w:ascii="Times New Roman" w:hAnsi="Times New Roman" w:cs="Times New Roman"/>
          <w:i/>
          <w:iCs/>
        </w:rPr>
        <w:t>KAPO</w:t>
      </w:r>
      <w:r>
        <w:rPr>
          <w:rFonts w:ascii="Times New Roman" w:hAnsi="Times New Roman" w:cs="Times New Roman"/>
        </w:rPr>
        <w:t>)</w:t>
      </w:r>
      <w:r w:rsidRPr="00A75F30">
        <w:rPr>
          <w:rFonts w:ascii="Times New Roman" w:hAnsi="Times New Roman" w:cs="Times New Roman"/>
        </w:rPr>
        <w:t xml:space="preserve">, </w:t>
      </w:r>
      <w:r>
        <w:rPr>
          <w:rFonts w:ascii="Times New Roman" w:hAnsi="Times New Roman" w:cs="Times New Roman"/>
        </w:rPr>
        <w:t xml:space="preserve">Maksu- ja Tolliametis, </w:t>
      </w:r>
      <w:r w:rsidRPr="00A75F30">
        <w:rPr>
          <w:rFonts w:ascii="Times New Roman" w:hAnsi="Times New Roman" w:cs="Times New Roman"/>
        </w:rPr>
        <w:t>prokuratuuris ning kriminalistika valdkonnas. Samuti võib suureneda vajadus digitaalsete tõendite ja tehnilise dokumentatsiooni analüüsimise võimekuse järele.</w:t>
      </w:r>
    </w:p>
    <w:p w14:paraId="760B1BD1" w14:textId="77777777" w:rsidR="00572058" w:rsidRDefault="00572058" w:rsidP="00572058">
      <w:pPr>
        <w:spacing w:after="0"/>
        <w:jc w:val="both"/>
        <w:rPr>
          <w:rFonts w:ascii="Times New Roman" w:hAnsi="Times New Roman" w:cs="Times New Roman"/>
        </w:rPr>
      </w:pPr>
    </w:p>
    <w:p w14:paraId="4416A3CD" w14:textId="5EADED47" w:rsidR="0098668C" w:rsidRDefault="00572058" w:rsidP="0098668C">
      <w:pPr>
        <w:spacing w:after="0"/>
        <w:jc w:val="both"/>
        <w:rPr>
          <w:rFonts w:ascii="Times New Roman" w:hAnsi="Times New Roman" w:cs="Times New Roman"/>
        </w:rPr>
      </w:pPr>
      <w:r>
        <w:rPr>
          <w:rFonts w:ascii="Times New Roman" w:hAnsi="Times New Roman" w:cs="Times New Roman"/>
        </w:rPr>
        <w:t>Sellest tulenevalt võib vajalikuks osutuda</w:t>
      </w:r>
      <w:r w:rsidR="00EA09E7" w:rsidRPr="6A6D7BBB">
        <w:rPr>
          <w:rFonts w:ascii="Times New Roman" w:hAnsi="Times New Roman" w:cs="Times New Roman"/>
        </w:rPr>
        <w:t xml:space="preserve"> täiendava</w:t>
      </w:r>
      <w:r w:rsidR="005B2F11" w:rsidRPr="6A6D7BBB">
        <w:rPr>
          <w:rFonts w:ascii="Times New Roman" w:hAnsi="Times New Roman" w:cs="Times New Roman"/>
        </w:rPr>
        <w:t xml:space="preserve">te </w:t>
      </w:r>
      <w:r w:rsidR="004F0F77" w:rsidRPr="6A6D7BBB">
        <w:rPr>
          <w:rFonts w:ascii="Times New Roman" w:hAnsi="Times New Roman" w:cs="Times New Roman"/>
        </w:rPr>
        <w:t xml:space="preserve">vahendite </w:t>
      </w:r>
      <w:r w:rsidR="00EA09E7" w:rsidRPr="6A6D7BBB">
        <w:rPr>
          <w:rFonts w:ascii="Times New Roman" w:hAnsi="Times New Roman" w:cs="Times New Roman"/>
        </w:rPr>
        <w:t>suunamine kontakt</w:t>
      </w:r>
      <w:r w:rsidR="0097164E">
        <w:rPr>
          <w:rFonts w:ascii="Times New Roman" w:hAnsi="Times New Roman" w:cs="Times New Roman"/>
        </w:rPr>
        <w:t>punkti</w:t>
      </w:r>
      <w:r w:rsidR="00EA09E7" w:rsidRPr="6A6D7BBB">
        <w:rPr>
          <w:rFonts w:ascii="Times New Roman" w:hAnsi="Times New Roman" w:cs="Times New Roman"/>
        </w:rPr>
        <w:t xml:space="preserve"> </w:t>
      </w:r>
      <w:r w:rsidR="00A549DC" w:rsidRPr="6A6D7BBB">
        <w:rPr>
          <w:rFonts w:ascii="Times New Roman" w:hAnsi="Times New Roman" w:cs="Times New Roman"/>
        </w:rPr>
        <w:t>arendamise</w:t>
      </w:r>
      <w:r w:rsidR="004F0F77" w:rsidRPr="6A6D7BBB">
        <w:rPr>
          <w:rFonts w:ascii="Times New Roman" w:hAnsi="Times New Roman" w:cs="Times New Roman"/>
        </w:rPr>
        <w:t>ks ja selle</w:t>
      </w:r>
      <w:r w:rsidR="00762B7C" w:rsidRPr="6A6D7BBB">
        <w:rPr>
          <w:rFonts w:ascii="Times New Roman" w:hAnsi="Times New Roman" w:cs="Times New Roman"/>
        </w:rPr>
        <w:t xml:space="preserve"> toimimist tagava</w:t>
      </w:r>
      <w:r w:rsidR="004F0F77" w:rsidRPr="6A6D7BBB">
        <w:rPr>
          <w:rFonts w:ascii="Times New Roman" w:hAnsi="Times New Roman" w:cs="Times New Roman"/>
        </w:rPr>
        <w:t xml:space="preserve"> personali </w:t>
      </w:r>
      <w:r w:rsidR="00762B7C" w:rsidRPr="6A6D7BBB">
        <w:rPr>
          <w:rFonts w:ascii="Times New Roman" w:hAnsi="Times New Roman" w:cs="Times New Roman"/>
        </w:rPr>
        <w:t xml:space="preserve">arvu </w:t>
      </w:r>
      <w:r w:rsidR="004F0F77" w:rsidRPr="6A6D7BBB">
        <w:rPr>
          <w:rFonts w:ascii="Times New Roman" w:hAnsi="Times New Roman" w:cs="Times New Roman"/>
        </w:rPr>
        <w:t>suurendamiseks.</w:t>
      </w:r>
      <w:r w:rsidR="000B766C">
        <w:rPr>
          <w:rFonts w:ascii="Times New Roman" w:hAnsi="Times New Roman" w:cs="Times New Roman"/>
        </w:rPr>
        <w:t xml:space="preserve"> </w:t>
      </w:r>
      <w:r w:rsidR="00B0261A">
        <w:rPr>
          <w:rFonts w:ascii="Times New Roman" w:hAnsi="Times New Roman" w:cs="Times New Roman"/>
        </w:rPr>
        <w:t>Esialg</w:t>
      </w:r>
      <w:r w:rsidR="002D199B">
        <w:rPr>
          <w:rFonts w:ascii="Times New Roman" w:hAnsi="Times New Roman" w:cs="Times New Roman"/>
        </w:rPr>
        <w:t>se</w:t>
      </w:r>
      <w:r w:rsidR="00B0261A">
        <w:rPr>
          <w:rFonts w:ascii="Times New Roman" w:hAnsi="Times New Roman" w:cs="Times New Roman"/>
        </w:rPr>
        <w:t xml:space="preserve"> kuluhinnang</w:t>
      </w:r>
      <w:r w:rsidR="002D199B">
        <w:rPr>
          <w:rFonts w:ascii="Times New Roman" w:hAnsi="Times New Roman" w:cs="Times New Roman"/>
        </w:rPr>
        <w:t>u kohaselt</w:t>
      </w:r>
      <w:r w:rsidR="00C66076">
        <w:rPr>
          <w:rFonts w:ascii="Times New Roman" w:hAnsi="Times New Roman" w:cs="Times New Roman"/>
        </w:rPr>
        <w:t xml:space="preserve"> kaasneb direktiivi rakendamisest tuleneva</w:t>
      </w:r>
      <w:r w:rsidR="002D199B">
        <w:rPr>
          <w:rFonts w:ascii="Times New Roman" w:hAnsi="Times New Roman" w:cs="Times New Roman"/>
        </w:rPr>
        <w:t xml:space="preserve"> tulirelvade registreerimise</w:t>
      </w:r>
      <w:r w:rsidR="009C45C2">
        <w:rPr>
          <w:rFonts w:ascii="Times New Roman" w:hAnsi="Times New Roman" w:cs="Times New Roman"/>
        </w:rPr>
        <w:t xml:space="preserve">ga seotud </w:t>
      </w:r>
      <w:r w:rsidR="002D199B">
        <w:rPr>
          <w:rFonts w:ascii="Times New Roman" w:hAnsi="Times New Roman" w:cs="Times New Roman"/>
        </w:rPr>
        <w:t>statistilise andmebaasi väljatöötamiseks ja arendamiseks ca 2-3 miljonit eurot</w:t>
      </w:r>
      <w:r w:rsidR="00E54B53">
        <w:rPr>
          <w:rFonts w:ascii="Times New Roman" w:hAnsi="Times New Roman" w:cs="Times New Roman"/>
        </w:rPr>
        <w:t xml:space="preserve">, </w:t>
      </w:r>
      <w:r w:rsidR="007C1566" w:rsidRPr="007C1566">
        <w:rPr>
          <w:rFonts w:ascii="Times New Roman" w:hAnsi="Times New Roman" w:cs="Times New Roman"/>
        </w:rPr>
        <w:t>millele lisanduvad hooldamise ja täiendamise püsikulud.</w:t>
      </w:r>
      <w:r w:rsidR="00D5739A">
        <w:rPr>
          <w:rFonts w:ascii="Times New Roman" w:hAnsi="Times New Roman" w:cs="Times New Roman"/>
        </w:rPr>
        <w:t xml:space="preserve"> </w:t>
      </w:r>
      <w:r w:rsidR="00346781" w:rsidRPr="00346781">
        <w:rPr>
          <w:rFonts w:ascii="Times New Roman" w:hAnsi="Times New Roman" w:cs="Times New Roman"/>
        </w:rPr>
        <w:t>Lisaks võib sõltuvalt sellest, milliseks kujunevad direktiivi eelnõu läbirääkimiste tulemusel kohustuslike andmete kogumise ja edastamise maht ning tulirelvade kontaktpunkti ülesanded, tekkida vajadus ühe või kahe täisajaga ametikoha järele. Kahe ametikoha (analüütik ja rakendusekspert) puhul oleks aastane palgakulu ligikaudu 80 000 eurot ning ühe ametikoha puhul ligikaudu 40 000 eurot.</w:t>
      </w:r>
    </w:p>
    <w:p w14:paraId="737745A6" w14:textId="77777777" w:rsidR="005113D9" w:rsidRDefault="005113D9" w:rsidP="0098668C">
      <w:pPr>
        <w:spacing w:after="0"/>
        <w:jc w:val="both"/>
        <w:rPr>
          <w:rFonts w:ascii="Times New Roman" w:hAnsi="Times New Roman" w:cs="Times New Roman"/>
        </w:rPr>
      </w:pPr>
    </w:p>
    <w:p w14:paraId="49D28D4D" w14:textId="6080484F" w:rsidR="005113D9" w:rsidRPr="005113D9" w:rsidRDefault="005113D9" w:rsidP="0098668C">
      <w:pPr>
        <w:spacing w:after="0"/>
        <w:jc w:val="both"/>
        <w:rPr>
          <w:rFonts w:ascii="Times New Roman" w:hAnsi="Times New Roman" w:cs="Times New Roman"/>
        </w:rPr>
      </w:pPr>
      <w:r w:rsidRPr="005113D9">
        <w:rPr>
          <w:rFonts w:ascii="Times New Roman" w:hAnsi="Times New Roman" w:cs="Times New Roman"/>
        </w:rPr>
        <w:t>Eelarvelisi kulusid menetletakse edaspidi riigieelarve strateegia ja riigieelarve koostamise käigus vastavalt riigi eelarvelistele võimalustele. </w:t>
      </w:r>
    </w:p>
    <w:p w14:paraId="64078242" w14:textId="77777777" w:rsidR="0098668C" w:rsidRPr="0098668C" w:rsidRDefault="0098668C" w:rsidP="0098668C">
      <w:pPr>
        <w:spacing w:after="0"/>
        <w:jc w:val="both"/>
        <w:rPr>
          <w:rFonts w:ascii="Times New Roman" w:hAnsi="Times New Roman" w:cs="Times New Roman"/>
          <w:b/>
          <w:bCs/>
        </w:rPr>
      </w:pPr>
    </w:p>
    <w:p w14:paraId="7989E030" w14:textId="4BFDD5FF" w:rsidR="00F21CE5" w:rsidRPr="00DB46B2" w:rsidRDefault="006B7509" w:rsidP="002F6A47">
      <w:pPr>
        <w:pStyle w:val="Loendilik"/>
        <w:numPr>
          <w:ilvl w:val="1"/>
          <w:numId w:val="2"/>
        </w:numPr>
        <w:spacing w:after="0"/>
        <w:jc w:val="both"/>
        <w:rPr>
          <w:rFonts w:ascii="Times New Roman" w:hAnsi="Times New Roman" w:cs="Times New Roman"/>
          <w:b/>
          <w:bCs/>
        </w:rPr>
      </w:pPr>
      <w:r w:rsidRPr="00DB46B2">
        <w:rPr>
          <w:rFonts w:ascii="Times New Roman" w:hAnsi="Times New Roman" w:cs="Times New Roman"/>
          <w:b/>
          <w:bCs/>
        </w:rPr>
        <w:t>Mõju regionaalarengule ning elu- ja looduskeskkonnale</w:t>
      </w:r>
    </w:p>
    <w:p w14:paraId="5E737C4E" w14:textId="77777777" w:rsidR="009646B4" w:rsidRDefault="009646B4" w:rsidP="001A1818">
      <w:pPr>
        <w:spacing w:after="0"/>
        <w:jc w:val="both"/>
        <w:rPr>
          <w:rFonts w:ascii="Times New Roman" w:hAnsi="Times New Roman" w:cs="Times New Roman"/>
          <w:b/>
          <w:bCs/>
        </w:rPr>
      </w:pPr>
    </w:p>
    <w:p w14:paraId="7F2ED89E" w14:textId="2C6E2042" w:rsidR="001A1818" w:rsidRPr="00DB46B2" w:rsidRDefault="009646B4" w:rsidP="001A1818">
      <w:pPr>
        <w:spacing w:after="0"/>
        <w:jc w:val="both"/>
        <w:rPr>
          <w:rFonts w:ascii="Times New Roman" w:hAnsi="Times New Roman" w:cs="Times New Roman"/>
        </w:rPr>
      </w:pPr>
      <w:r>
        <w:rPr>
          <w:rFonts w:ascii="Times New Roman" w:hAnsi="Times New Roman" w:cs="Times New Roman"/>
        </w:rPr>
        <w:t>Algatusel puudub o</w:t>
      </w:r>
      <w:r w:rsidR="001A1818" w:rsidRPr="00DB46B2">
        <w:rPr>
          <w:rFonts w:ascii="Times New Roman" w:hAnsi="Times New Roman" w:cs="Times New Roman"/>
        </w:rPr>
        <w:t>tse</w:t>
      </w:r>
      <w:r w:rsidR="0085261C" w:rsidRPr="00DB46B2">
        <w:rPr>
          <w:rFonts w:ascii="Times New Roman" w:hAnsi="Times New Roman" w:cs="Times New Roman"/>
        </w:rPr>
        <w:t>ne</w:t>
      </w:r>
      <w:r w:rsidR="001A1818" w:rsidRPr="00DB46B2">
        <w:rPr>
          <w:rFonts w:ascii="Times New Roman" w:hAnsi="Times New Roman" w:cs="Times New Roman"/>
        </w:rPr>
        <w:t xml:space="preserve"> mõj</w:t>
      </w:r>
      <w:r w:rsidR="0085261C" w:rsidRPr="00DB46B2">
        <w:rPr>
          <w:rFonts w:ascii="Times New Roman" w:hAnsi="Times New Roman" w:cs="Times New Roman"/>
        </w:rPr>
        <w:t>u</w:t>
      </w:r>
      <w:r w:rsidR="001A1818" w:rsidRPr="00DB46B2">
        <w:rPr>
          <w:rFonts w:ascii="Times New Roman" w:hAnsi="Times New Roman" w:cs="Times New Roman"/>
        </w:rPr>
        <w:t xml:space="preserve"> </w:t>
      </w:r>
      <w:r w:rsidR="00994C0C" w:rsidRPr="00DB46B2">
        <w:rPr>
          <w:rFonts w:ascii="Times New Roman" w:hAnsi="Times New Roman" w:cs="Times New Roman"/>
        </w:rPr>
        <w:t>regionaalarengule ning elu- ja looduskeskkonnale</w:t>
      </w:r>
      <w:r>
        <w:rPr>
          <w:rFonts w:ascii="Times New Roman" w:hAnsi="Times New Roman" w:cs="Times New Roman"/>
        </w:rPr>
        <w:t>.</w:t>
      </w:r>
    </w:p>
    <w:p w14:paraId="445753C6" w14:textId="77777777" w:rsidR="00A9619C" w:rsidRDefault="00A9619C" w:rsidP="00412868">
      <w:pPr>
        <w:spacing w:after="0"/>
        <w:jc w:val="both"/>
        <w:rPr>
          <w:rFonts w:ascii="Times New Roman" w:hAnsi="Times New Roman" w:cs="Times New Roman"/>
          <w:b/>
          <w:bCs/>
        </w:rPr>
      </w:pPr>
    </w:p>
    <w:p w14:paraId="57938ED7" w14:textId="565025A4" w:rsidR="00A9619C" w:rsidRDefault="00A9619C" w:rsidP="00412868">
      <w:pPr>
        <w:pStyle w:val="Loendilik"/>
        <w:numPr>
          <w:ilvl w:val="0"/>
          <w:numId w:val="2"/>
        </w:numPr>
        <w:spacing w:after="0"/>
        <w:jc w:val="both"/>
        <w:rPr>
          <w:rFonts w:ascii="Times New Roman" w:hAnsi="Times New Roman" w:cs="Times New Roman"/>
          <w:b/>
          <w:bCs/>
        </w:rPr>
      </w:pPr>
      <w:r>
        <w:rPr>
          <w:rFonts w:ascii="Times New Roman" w:hAnsi="Times New Roman" w:cs="Times New Roman"/>
          <w:b/>
          <w:bCs/>
        </w:rPr>
        <w:t xml:space="preserve">Direktiivi sätete </w:t>
      </w:r>
      <w:r w:rsidR="00EC4459">
        <w:rPr>
          <w:rFonts w:ascii="Times New Roman" w:hAnsi="Times New Roman" w:cs="Times New Roman"/>
          <w:b/>
          <w:bCs/>
        </w:rPr>
        <w:t xml:space="preserve">õiguslik ja võrdlev </w:t>
      </w:r>
      <w:r>
        <w:rPr>
          <w:rFonts w:ascii="Times New Roman" w:hAnsi="Times New Roman" w:cs="Times New Roman"/>
          <w:b/>
          <w:bCs/>
        </w:rPr>
        <w:t>analüüs</w:t>
      </w:r>
    </w:p>
    <w:p w14:paraId="58FFA59B" w14:textId="77777777" w:rsidR="00BF48B5" w:rsidRPr="00BF48B5" w:rsidRDefault="00BF48B5" w:rsidP="00412868">
      <w:pPr>
        <w:spacing w:after="0"/>
        <w:jc w:val="both"/>
        <w:rPr>
          <w:rFonts w:ascii="Times New Roman" w:hAnsi="Times New Roman" w:cs="Times New Roman"/>
          <w:b/>
          <w:bCs/>
        </w:rPr>
      </w:pPr>
    </w:p>
    <w:p w14:paraId="27B498ED"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1. Reguleerimisese</w:t>
      </w:r>
    </w:p>
    <w:p w14:paraId="565B92A4" w14:textId="77777777" w:rsidR="001F24BB" w:rsidRPr="00064BB7" w:rsidRDefault="001F24BB" w:rsidP="00412868">
      <w:pPr>
        <w:spacing w:after="0"/>
        <w:jc w:val="both"/>
        <w:rPr>
          <w:rFonts w:ascii="Times New Roman" w:hAnsi="Times New Roman" w:cs="Times New Roman"/>
          <w:b/>
          <w:bCs/>
          <w:color w:val="00B050"/>
        </w:rPr>
      </w:pPr>
    </w:p>
    <w:p w14:paraId="23EC324C" w14:textId="582909DF" w:rsidR="008A547B" w:rsidRPr="00541B73" w:rsidRDefault="00514FD6" w:rsidP="008A547B">
      <w:pPr>
        <w:spacing w:after="0"/>
        <w:jc w:val="both"/>
        <w:rPr>
          <w:rFonts w:ascii="Times New Roman" w:hAnsi="Times New Roman" w:cs="Times New Roman"/>
        </w:rPr>
      </w:pPr>
      <w:r>
        <w:rPr>
          <w:rFonts w:ascii="Times New Roman" w:hAnsi="Times New Roman" w:cs="Times New Roman"/>
        </w:rPr>
        <w:t>Säte määratleb d</w:t>
      </w:r>
      <w:r w:rsidR="001F24BB" w:rsidRPr="6A6D7BBB">
        <w:rPr>
          <w:rFonts w:ascii="Times New Roman" w:hAnsi="Times New Roman" w:cs="Times New Roman"/>
        </w:rPr>
        <w:t xml:space="preserve">irektiivi </w:t>
      </w:r>
      <w:r w:rsidR="343ED894" w:rsidRPr="6A6D7BBB">
        <w:rPr>
          <w:rFonts w:ascii="Times New Roman" w:hAnsi="Times New Roman" w:cs="Times New Roman"/>
        </w:rPr>
        <w:t>eelnõu</w:t>
      </w:r>
      <w:r>
        <w:rPr>
          <w:rFonts w:ascii="Times New Roman" w:hAnsi="Times New Roman" w:cs="Times New Roman"/>
        </w:rPr>
        <w:t>, mille</w:t>
      </w:r>
      <w:r w:rsidR="343ED894" w:rsidRPr="6A6D7BBB">
        <w:rPr>
          <w:rFonts w:ascii="Times New Roman" w:hAnsi="Times New Roman" w:cs="Times New Roman"/>
        </w:rPr>
        <w:t xml:space="preserve"> </w:t>
      </w:r>
      <w:r w:rsidR="001F24BB" w:rsidRPr="6A6D7BBB">
        <w:rPr>
          <w:rFonts w:ascii="Times New Roman" w:hAnsi="Times New Roman" w:cs="Times New Roman"/>
        </w:rPr>
        <w:t>eesmär</w:t>
      </w:r>
      <w:r>
        <w:rPr>
          <w:rFonts w:ascii="Times New Roman" w:hAnsi="Times New Roman" w:cs="Times New Roman"/>
        </w:rPr>
        <w:t>giks</w:t>
      </w:r>
      <w:r w:rsidR="001F24BB" w:rsidRPr="6A6D7BBB">
        <w:rPr>
          <w:rFonts w:ascii="Times New Roman" w:hAnsi="Times New Roman" w:cs="Times New Roman"/>
        </w:rPr>
        <w:t xml:space="preserve"> </w:t>
      </w:r>
      <w:r w:rsidR="567BDA66" w:rsidRPr="6A6D7BBB">
        <w:rPr>
          <w:rFonts w:ascii="Times New Roman" w:hAnsi="Times New Roman" w:cs="Times New Roman"/>
        </w:rPr>
        <w:t xml:space="preserve">on </w:t>
      </w:r>
      <w:r w:rsidR="001F24BB" w:rsidRPr="6A6D7BBB">
        <w:rPr>
          <w:rFonts w:ascii="Times New Roman" w:hAnsi="Times New Roman" w:cs="Times New Roman"/>
        </w:rPr>
        <w:t>ühtlustada tulirelvadega seotud kuritegude määratlusi ja karistusi, parandada piiriülest koostööd ja kehtestada minimaalne andmestik tulirelvade arestimise kohta.</w:t>
      </w:r>
      <w:r w:rsidR="009D6448" w:rsidRPr="6A6D7BBB">
        <w:rPr>
          <w:rFonts w:ascii="Times New Roman" w:hAnsi="Times New Roman" w:cs="Times New Roman"/>
        </w:rPr>
        <w:t xml:space="preserve"> </w:t>
      </w:r>
      <w:r w:rsidR="00BA0A45" w:rsidRPr="6A6D7BBB">
        <w:rPr>
          <w:rFonts w:ascii="Times New Roman" w:hAnsi="Times New Roman" w:cs="Times New Roman"/>
        </w:rPr>
        <w:t>Kuritegude määratlused on sätestatud artiklis 3, karistused füüsilistele</w:t>
      </w:r>
      <w:r w:rsidR="00512B1C" w:rsidRPr="6A6D7BBB">
        <w:rPr>
          <w:rFonts w:ascii="Times New Roman" w:hAnsi="Times New Roman" w:cs="Times New Roman"/>
        </w:rPr>
        <w:t xml:space="preserve"> isikutele</w:t>
      </w:r>
      <w:r w:rsidR="00BA0A45" w:rsidRPr="6A6D7BBB">
        <w:rPr>
          <w:rFonts w:ascii="Times New Roman" w:hAnsi="Times New Roman" w:cs="Times New Roman"/>
        </w:rPr>
        <w:t xml:space="preserve"> artiklis 5 ja juriidilistele isikutele artiklis 7</w:t>
      </w:r>
      <w:r w:rsidR="00512B1C" w:rsidRPr="6A6D7BBB">
        <w:rPr>
          <w:rFonts w:ascii="Times New Roman" w:hAnsi="Times New Roman" w:cs="Times New Roman"/>
        </w:rPr>
        <w:t xml:space="preserve"> ning piiriülest koostööd täpsusta</w:t>
      </w:r>
      <w:r w:rsidR="00272332" w:rsidRPr="6A6D7BBB">
        <w:rPr>
          <w:rFonts w:ascii="Times New Roman" w:hAnsi="Times New Roman" w:cs="Times New Roman"/>
        </w:rPr>
        <w:t>takse artiklites 15</w:t>
      </w:r>
      <w:r w:rsidR="008879AE">
        <w:rPr>
          <w:rFonts w:ascii="Times New Roman" w:hAnsi="Times New Roman" w:cs="Times New Roman"/>
        </w:rPr>
        <w:t>–</w:t>
      </w:r>
      <w:r w:rsidR="00AC4179" w:rsidRPr="6A6D7BBB">
        <w:rPr>
          <w:rFonts w:ascii="Times New Roman" w:hAnsi="Times New Roman" w:cs="Times New Roman"/>
        </w:rPr>
        <w:t>18.</w:t>
      </w:r>
      <w:r w:rsidR="00EC4459" w:rsidRPr="6A6D7BBB">
        <w:rPr>
          <w:rFonts w:ascii="Times New Roman" w:hAnsi="Times New Roman" w:cs="Times New Roman"/>
        </w:rPr>
        <w:t xml:space="preserve"> </w:t>
      </w:r>
      <w:r w:rsidR="00B86028" w:rsidRPr="6A6D7BBB">
        <w:rPr>
          <w:rFonts w:ascii="Times New Roman" w:hAnsi="Times New Roman" w:cs="Times New Roman"/>
        </w:rPr>
        <w:t xml:space="preserve"> </w:t>
      </w:r>
    </w:p>
    <w:p w14:paraId="6C9047FA" w14:textId="77777777" w:rsidR="00433876" w:rsidRPr="00B0242B" w:rsidRDefault="00433876" w:rsidP="008A547B">
      <w:pPr>
        <w:spacing w:after="0"/>
        <w:jc w:val="both"/>
        <w:rPr>
          <w:rFonts w:ascii="Times New Roman" w:hAnsi="Times New Roman" w:cs="Times New Roman"/>
          <w:vertAlign w:val="superscript"/>
        </w:rPr>
      </w:pPr>
    </w:p>
    <w:p w14:paraId="56CCE05D"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2. Mõisted</w:t>
      </w:r>
    </w:p>
    <w:p w14:paraId="0CC84367" w14:textId="77777777" w:rsidR="001F24BB" w:rsidRPr="001F24BB" w:rsidRDefault="001F24BB" w:rsidP="00412868">
      <w:pPr>
        <w:spacing w:after="0"/>
        <w:jc w:val="both"/>
        <w:rPr>
          <w:rFonts w:ascii="Times New Roman" w:hAnsi="Times New Roman" w:cs="Times New Roman"/>
          <w:b/>
          <w:bCs/>
        </w:rPr>
      </w:pPr>
    </w:p>
    <w:p w14:paraId="6A6E0E0C" w14:textId="03DEF016" w:rsidR="00526373" w:rsidRDefault="000C1034" w:rsidP="00412868">
      <w:pPr>
        <w:spacing w:after="0"/>
        <w:jc w:val="both"/>
        <w:rPr>
          <w:rFonts w:ascii="Times New Roman" w:hAnsi="Times New Roman" w:cs="Times New Roman"/>
        </w:rPr>
      </w:pPr>
      <w:r w:rsidRPr="00541B73">
        <w:rPr>
          <w:rFonts w:ascii="Times New Roman" w:hAnsi="Times New Roman" w:cs="Times New Roman"/>
        </w:rPr>
        <w:t>Säte</w:t>
      </w:r>
      <w:r w:rsidR="001F24BB" w:rsidRPr="00541B73">
        <w:rPr>
          <w:rFonts w:ascii="Times New Roman" w:hAnsi="Times New Roman" w:cs="Times New Roman"/>
        </w:rPr>
        <w:t xml:space="preserve"> </w:t>
      </w:r>
      <w:r w:rsidR="00DF3339" w:rsidRPr="00541B73">
        <w:rPr>
          <w:rFonts w:ascii="Times New Roman" w:hAnsi="Times New Roman" w:cs="Times New Roman"/>
        </w:rPr>
        <w:t>sisaldab</w:t>
      </w:r>
      <w:r w:rsidR="001F24BB" w:rsidRPr="00541B73">
        <w:rPr>
          <w:rFonts w:ascii="Times New Roman" w:hAnsi="Times New Roman" w:cs="Times New Roman"/>
        </w:rPr>
        <w:t xml:space="preserve"> direktiivi</w:t>
      </w:r>
      <w:r w:rsidR="48FA69C7" w:rsidRPr="00541B73">
        <w:rPr>
          <w:rFonts w:ascii="Times New Roman" w:hAnsi="Times New Roman" w:cs="Times New Roman"/>
        </w:rPr>
        <w:t xml:space="preserve"> eelnõu</w:t>
      </w:r>
      <w:r w:rsidR="001F24BB" w:rsidRPr="00541B73">
        <w:rPr>
          <w:rFonts w:ascii="Times New Roman" w:hAnsi="Times New Roman" w:cs="Times New Roman"/>
        </w:rPr>
        <w:t>s kasutat</w:t>
      </w:r>
      <w:r w:rsidR="0045097A" w:rsidRPr="00541B73">
        <w:rPr>
          <w:rFonts w:ascii="Times New Roman" w:hAnsi="Times New Roman" w:cs="Times New Roman"/>
        </w:rPr>
        <w:t>avate</w:t>
      </w:r>
      <w:r w:rsidR="001F24BB" w:rsidRPr="00541B73">
        <w:rPr>
          <w:rFonts w:ascii="Times New Roman" w:hAnsi="Times New Roman" w:cs="Times New Roman"/>
        </w:rPr>
        <w:t xml:space="preserve"> mõistete </w:t>
      </w:r>
      <w:r w:rsidR="6444C648" w:rsidRPr="00541B73">
        <w:rPr>
          <w:rFonts w:ascii="Times New Roman" w:hAnsi="Times New Roman" w:cs="Times New Roman"/>
        </w:rPr>
        <w:t xml:space="preserve">nagu </w:t>
      </w:r>
      <w:r w:rsidR="00526373" w:rsidRPr="00541B73">
        <w:rPr>
          <w:rFonts w:ascii="Times New Roman" w:hAnsi="Times New Roman" w:cs="Times New Roman"/>
        </w:rPr>
        <w:t>„tulirelva“, tulirelva „olulise osa“ ja „laskemoona“ d</w:t>
      </w:r>
      <w:r w:rsidR="205D432C" w:rsidRPr="00541B73">
        <w:rPr>
          <w:rFonts w:ascii="Times New Roman" w:hAnsi="Times New Roman" w:cs="Times New Roman"/>
        </w:rPr>
        <w:t>efinitsioone, mis vastavad</w:t>
      </w:r>
      <w:r w:rsidR="00526373" w:rsidRPr="00541B73">
        <w:rPr>
          <w:rFonts w:ascii="Times New Roman" w:hAnsi="Times New Roman" w:cs="Times New Roman"/>
        </w:rPr>
        <w:t xml:space="preserve"> </w:t>
      </w:r>
      <w:r w:rsidR="00305FCD" w:rsidRPr="00541B73">
        <w:rPr>
          <w:rFonts w:ascii="Times New Roman" w:hAnsi="Times New Roman" w:cs="Times New Roman"/>
        </w:rPr>
        <w:t>tulirelvade direktiivi</w:t>
      </w:r>
      <w:r w:rsidR="004E6B6B" w:rsidRPr="00541B73">
        <w:rPr>
          <w:rStyle w:val="Allmrkuseviide"/>
          <w:rFonts w:ascii="Times New Roman" w:hAnsi="Times New Roman" w:cs="Times New Roman"/>
        </w:rPr>
        <w:footnoteReference w:id="15"/>
      </w:r>
      <w:r w:rsidR="00305FCD" w:rsidRPr="00541B73">
        <w:rPr>
          <w:rFonts w:ascii="Times New Roman" w:hAnsi="Times New Roman" w:cs="Times New Roman"/>
        </w:rPr>
        <w:t xml:space="preserve"> art 1 lg 1 punktidele 1</w:t>
      </w:r>
      <w:r w:rsidR="008879AE">
        <w:rPr>
          <w:rFonts w:ascii="Times New Roman" w:hAnsi="Times New Roman" w:cs="Times New Roman"/>
        </w:rPr>
        <w:t>–</w:t>
      </w:r>
      <w:r w:rsidR="00305FCD" w:rsidRPr="00541B73">
        <w:rPr>
          <w:rFonts w:ascii="Times New Roman" w:hAnsi="Times New Roman" w:cs="Times New Roman"/>
        </w:rPr>
        <w:t>3</w:t>
      </w:r>
      <w:r w:rsidR="7E102591" w:rsidRPr="00541B73">
        <w:rPr>
          <w:rFonts w:ascii="Times New Roman" w:hAnsi="Times New Roman" w:cs="Times New Roman"/>
        </w:rPr>
        <w:t xml:space="preserve">, mis </w:t>
      </w:r>
      <w:r w:rsidR="00D572FC" w:rsidRPr="00541B73">
        <w:rPr>
          <w:rFonts w:ascii="Times New Roman" w:hAnsi="Times New Roman" w:cs="Times New Roman"/>
        </w:rPr>
        <w:t>on</w:t>
      </w:r>
      <w:r w:rsidR="0045097A" w:rsidRPr="00541B73">
        <w:rPr>
          <w:rFonts w:ascii="Times New Roman" w:hAnsi="Times New Roman" w:cs="Times New Roman"/>
        </w:rPr>
        <w:t xml:space="preserve"> </w:t>
      </w:r>
      <w:r w:rsidR="00F56E15" w:rsidRPr="00541B73">
        <w:rPr>
          <w:rFonts w:ascii="Times New Roman" w:hAnsi="Times New Roman" w:cs="Times New Roman"/>
        </w:rPr>
        <w:t xml:space="preserve">Eesti õigusega </w:t>
      </w:r>
      <w:r w:rsidR="0045097A" w:rsidRPr="00541B73">
        <w:rPr>
          <w:rFonts w:ascii="Times New Roman" w:hAnsi="Times New Roman" w:cs="Times New Roman"/>
        </w:rPr>
        <w:t>kooskõlas ja üle</w:t>
      </w:r>
      <w:r w:rsidR="00B40CC9" w:rsidRPr="00541B73">
        <w:rPr>
          <w:rFonts w:ascii="Times New Roman" w:hAnsi="Times New Roman" w:cs="Times New Roman"/>
        </w:rPr>
        <w:t xml:space="preserve"> </w:t>
      </w:r>
      <w:r w:rsidR="0045097A" w:rsidRPr="00541B73">
        <w:rPr>
          <w:rFonts w:ascii="Times New Roman" w:hAnsi="Times New Roman" w:cs="Times New Roman"/>
        </w:rPr>
        <w:t>võetud</w:t>
      </w:r>
      <w:r w:rsidR="00D572FC" w:rsidRPr="00541B73">
        <w:rPr>
          <w:rFonts w:ascii="Times New Roman" w:hAnsi="Times New Roman" w:cs="Times New Roman"/>
        </w:rPr>
        <w:t xml:space="preserve"> relvaseaduse</w:t>
      </w:r>
      <w:r w:rsidR="00E23536" w:rsidRPr="00541B73">
        <w:rPr>
          <w:rFonts w:ascii="Times New Roman" w:hAnsi="Times New Roman" w:cs="Times New Roman"/>
        </w:rPr>
        <w:t xml:space="preserve">ga (edaspidi </w:t>
      </w:r>
      <w:proofErr w:type="spellStart"/>
      <w:r w:rsidR="00E23536" w:rsidRPr="000A7050">
        <w:rPr>
          <w:rFonts w:ascii="Times New Roman" w:hAnsi="Times New Roman" w:cs="Times New Roman"/>
          <w:i/>
          <w:iCs/>
        </w:rPr>
        <w:t>RelvS</w:t>
      </w:r>
      <w:proofErr w:type="spellEnd"/>
      <w:r w:rsidR="00E23536" w:rsidRPr="00541B73">
        <w:rPr>
          <w:rFonts w:ascii="Times New Roman" w:hAnsi="Times New Roman" w:cs="Times New Roman"/>
        </w:rPr>
        <w:t xml:space="preserve">). </w:t>
      </w:r>
    </w:p>
    <w:p w14:paraId="27447BB7" w14:textId="77777777" w:rsidR="000A7050" w:rsidRPr="00541B73" w:rsidRDefault="000A7050" w:rsidP="00412868">
      <w:pPr>
        <w:spacing w:after="0"/>
        <w:jc w:val="both"/>
        <w:rPr>
          <w:rFonts w:ascii="Times New Roman" w:hAnsi="Times New Roman" w:cs="Times New Roman"/>
        </w:rPr>
      </w:pPr>
    </w:p>
    <w:p w14:paraId="436EF793" w14:textId="60586EDC" w:rsidR="00A1442B" w:rsidRPr="00541B73" w:rsidRDefault="00E223ED" w:rsidP="00412868">
      <w:pPr>
        <w:spacing w:after="0"/>
        <w:jc w:val="both"/>
        <w:rPr>
          <w:rFonts w:ascii="Times New Roman" w:hAnsi="Times New Roman" w:cs="Times New Roman"/>
        </w:rPr>
      </w:pPr>
      <w:r w:rsidRPr="6A6D7BBB">
        <w:rPr>
          <w:rFonts w:ascii="Times New Roman" w:hAnsi="Times New Roman" w:cs="Times New Roman"/>
        </w:rPr>
        <w:t xml:space="preserve">Direktiivi </w:t>
      </w:r>
      <w:r w:rsidR="377702B2" w:rsidRPr="6A6D7BBB">
        <w:rPr>
          <w:rFonts w:ascii="Times New Roman" w:hAnsi="Times New Roman" w:cs="Times New Roman"/>
        </w:rPr>
        <w:t xml:space="preserve">eelnõu </w:t>
      </w:r>
      <w:r w:rsidR="00215689" w:rsidRPr="6A6D7BBB">
        <w:rPr>
          <w:rFonts w:ascii="Times New Roman" w:hAnsi="Times New Roman" w:cs="Times New Roman"/>
        </w:rPr>
        <w:t>keskseks mõisteks on uus termin „</w:t>
      </w:r>
      <w:r w:rsidRPr="6A6D7BBB">
        <w:rPr>
          <w:rFonts w:ascii="Times New Roman" w:hAnsi="Times New Roman" w:cs="Times New Roman"/>
        </w:rPr>
        <w:t>tehniline dokumentatsioon“</w:t>
      </w:r>
      <w:r w:rsidR="00215689" w:rsidRPr="6A6D7BBB">
        <w:rPr>
          <w:rFonts w:ascii="Times New Roman" w:hAnsi="Times New Roman" w:cs="Times New Roman"/>
        </w:rPr>
        <w:t xml:space="preserve"> (</w:t>
      </w:r>
      <w:proofErr w:type="spellStart"/>
      <w:r w:rsidR="00B61949" w:rsidRPr="6A6D7BBB">
        <w:rPr>
          <w:rFonts w:ascii="Times New Roman" w:hAnsi="Times New Roman" w:cs="Times New Roman"/>
        </w:rPr>
        <w:t>ing</w:t>
      </w:r>
      <w:proofErr w:type="spellEnd"/>
      <w:r w:rsidR="00B61949" w:rsidRPr="6A6D7BBB">
        <w:rPr>
          <w:rFonts w:ascii="Times New Roman" w:hAnsi="Times New Roman" w:cs="Times New Roman"/>
        </w:rPr>
        <w:t xml:space="preserve"> k </w:t>
      </w:r>
      <w:proofErr w:type="spellStart"/>
      <w:r w:rsidR="00B61949" w:rsidRPr="6A6D7BBB">
        <w:rPr>
          <w:rFonts w:ascii="Times New Roman" w:hAnsi="Times New Roman" w:cs="Times New Roman"/>
          <w:i/>
          <w:iCs/>
        </w:rPr>
        <w:t>blueprint</w:t>
      </w:r>
      <w:proofErr w:type="spellEnd"/>
      <w:r w:rsidR="00B61949" w:rsidRPr="6A6D7BBB">
        <w:rPr>
          <w:rFonts w:ascii="Times New Roman" w:hAnsi="Times New Roman" w:cs="Times New Roman"/>
        </w:rPr>
        <w:t xml:space="preserve">, </w:t>
      </w:r>
      <w:r w:rsidR="00215689" w:rsidRPr="6A6D7BBB">
        <w:rPr>
          <w:rFonts w:ascii="Times New Roman" w:hAnsi="Times New Roman" w:cs="Times New Roman"/>
        </w:rPr>
        <w:t>art 2 punkt 4)</w:t>
      </w:r>
      <w:r w:rsidR="00F833C8" w:rsidRPr="6A6D7BBB">
        <w:rPr>
          <w:rFonts w:ascii="Times New Roman" w:hAnsi="Times New Roman" w:cs="Times New Roman"/>
        </w:rPr>
        <w:t xml:space="preserve">, mis seondub art 3 lg 1 punktis e ja f sätestatud kuritegudega. </w:t>
      </w:r>
      <w:r w:rsidR="001B7437" w:rsidRPr="6A6D7BBB">
        <w:rPr>
          <w:rFonts w:ascii="Times New Roman" w:hAnsi="Times New Roman" w:cs="Times New Roman"/>
        </w:rPr>
        <w:t xml:space="preserve">Selleks </w:t>
      </w:r>
      <w:r w:rsidR="001B7437" w:rsidRPr="6A6D7BBB">
        <w:rPr>
          <w:rFonts w:ascii="Times New Roman" w:hAnsi="Times New Roman" w:cs="Times New Roman"/>
        </w:rPr>
        <w:lastRenderedPageBreak/>
        <w:t>loetakse</w:t>
      </w:r>
      <w:r w:rsidRPr="6A6D7BBB">
        <w:rPr>
          <w:rFonts w:ascii="Times New Roman" w:hAnsi="Times New Roman" w:cs="Times New Roman"/>
        </w:rPr>
        <w:t xml:space="preserve"> tehnili</w:t>
      </w:r>
      <w:r w:rsidR="001B7437" w:rsidRPr="6A6D7BBB">
        <w:rPr>
          <w:rFonts w:ascii="Times New Roman" w:hAnsi="Times New Roman" w:cs="Times New Roman"/>
        </w:rPr>
        <w:t>st</w:t>
      </w:r>
      <w:r w:rsidRPr="6A6D7BBB">
        <w:rPr>
          <w:rFonts w:ascii="Times New Roman" w:hAnsi="Times New Roman" w:cs="Times New Roman"/>
        </w:rPr>
        <w:t xml:space="preserve"> digifail</w:t>
      </w:r>
      <w:r w:rsidR="001B7437" w:rsidRPr="6A6D7BBB">
        <w:rPr>
          <w:rFonts w:ascii="Times New Roman" w:hAnsi="Times New Roman" w:cs="Times New Roman"/>
        </w:rPr>
        <w:t>i</w:t>
      </w:r>
      <w:r w:rsidR="00A1442B" w:rsidRPr="6A6D7BBB">
        <w:rPr>
          <w:rFonts w:ascii="Times New Roman" w:hAnsi="Times New Roman" w:cs="Times New Roman"/>
        </w:rPr>
        <w:t xml:space="preserve"> tulirelvade, nende oluliste osade või laskemoona valmistamiseks</w:t>
      </w:r>
      <w:r w:rsidR="001B7437" w:rsidRPr="6A6D7BBB">
        <w:rPr>
          <w:rFonts w:ascii="Times New Roman" w:hAnsi="Times New Roman" w:cs="Times New Roman"/>
        </w:rPr>
        <w:t>,</w:t>
      </w:r>
      <w:r w:rsidR="00A1442B" w:rsidRPr="6A6D7BBB">
        <w:rPr>
          <w:rFonts w:ascii="Times New Roman" w:hAnsi="Times New Roman" w:cs="Times New Roman"/>
        </w:rPr>
        <w:t xml:space="preserve"> ning </w:t>
      </w:r>
      <w:r w:rsidRPr="6A6D7BBB">
        <w:rPr>
          <w:rFonts w:ascii="Times New Roman" w:hAnsi="Times New Roman" w:cs="Times New Roman"/>
        </w:rPr>
        <w:t>mida saab kasutada 3D</w:t>
      </w:r>
      <w:r w:rsidR="00281F2F" w:rsidRPr="6A6D7BBB">
        <w:rPr>
          <w:rFonts w:ascii="Times New Roman" w:hAnsi="Times New Roman" w:cs="Times New Roman"/>
        </w:rPr>
        <w:t xml:space="preserve"> </w:t>
      </w:r>
      <w:r w:rsidRPr="6A6D7BBB">
        <w:rPr>
          <w:rFonts w:ascii="Times New Roman" w:hAnsi="Times New Roman" w:cs="Times New Roman"/>
        </w:rPr>
        <w:t>printeri, arvjuhitava metallifreespingi või muu samalaadse arvutipõhise süsteemi abil</w:t>
      </w:r>
      <w:r w:rsidR="00A1442B" w:rsidRPr="6A6D7BBB">
        <w:rPr>
          <w:rFonts w:ascii="Times New Roman" w:hAnsi="Times New Roman" w:cs="Times New Roman"/>
        </w:rPr>
        <w:t xml:space="preserve"> </w:t>
      </w:r>
      <w:r w:rsidRPr="6A6D7BBB">
        <w:rPr>
          <w:rFonts w:ascii="Times New Roman" w:hAnsi="Times New Roman" w:cs="Times New Roman"/>
        </w:rPr>
        <w:t>või mille asjakohane tarkvara ära tunneb</w:t>
      </w:r>
      <w:r w:rsidR="00A1442B" w:rsidRPr="6A6D7BBB">
        <w:rPr>
          <w:rFonts w:ascii="Times New Roman" w:hAnsi="Times New Roman" w:cs="Times New Roman"/>
        </w:rPr>
        <w:t>.</w:t>
      </w:r>
      <w:r w:rsidR="00216438" w:rsidRPr="6A6D7BBB">
        <w:rPr>
          <w:rFonts w:ascii="Times New Roman" w:hAnsi="Times New Roman" w:cs="Times New Roman"/>
        </w:rPr>
        <w:t xml:space="preserve"> </w:t>
      </w:r>
      <w:r w:rsidR="00B56CB3" w:rsidRPr="6A6D7BBB">
        <w:rPr>
          <w:rFonts w:ascii="Times New Roman" w:hAnsi="Times New Roman" w:cs="Times New Roman"/>
        </w:rPr>
        <w:t xml:space="preserve">Tegemist on </w:t>
      </w:r>
      <w:r w:rsidR="00216438" w:rsidRPr="6A6D7BBB">
        <w:rPr>
          <w:rFonts w:ascii="Times New Roman" w:hAnsi="Times New Roman" w:cs="Times New Roman"/>
        </w:rPr>
        <w:t>uudse terminiga, mida</w:t>
      </w:r>
      <w:r w:rsidR="00B56CB3" w:rsidRPr="6A6D7BBB">
        <w:rPr>
          <w:rFonts w:ascii="Times New Roman" w:hAnsi="Times New Roman" w:cs="Times New Roman"/>
        </w:rPr>
        <w:t xml:space="preserve"> Eesti</w:t>
      </w:r>
      <w:r w:rsidR="00216438" w:rsidRPr="6A6D7BBB">
        <w:rPr>
          <w:rFonts w:ascii="Times New Roman" w:hAnsi="Times New Roman" w:cs="Times New Roman"/>
        </w:rPr>
        <w:t xml:space="preserve"> senine</w:t>
      </w:r>
      <w:r w:rsidR="00B56CB3" w:rsidRPr="6A6D7BBB">
        <w:rPr>
          <w:rFonts w:ascii="Times New Roman" w:hAnsi="Times New Roman" w:cs="Times New Roman"/>
        </w:rPr>
        <w:t xml:space="preserve"> karistus</w:t>
      </w:r>
      <w:r w:rsidR="00216438" w:rsidRPr="6A6D7BBB">
        <w:rPr>
          <w:rFonts w:ascii="Times New Roman" w:hAnsi="Times New Roman" w:cs="Times New Roman"/>
        </w:rPr>
        <w:t>õigus</w:t>
      </w:r>
      <w:r w:rsidR="00B56CB3" w:rsidRPr="6A6D7BBB">
        <w:rPr>
          <w:rFonts w:ascii="Times New Roman" w:hAnsi="Times New Roman" w:cs="Times New Roman"/>
        </w:rPr>
        <w:t>lik regulatsioon ei sisalda.</w:t>
      </w:r>
      <w:r w:rsidR="00216438" w:rsidRPr="6A6D7BBB">
        <w:rPr>
          <w:rFonts w:ascii="Times New Roman" w:hAnsi="Times New Roman" w:cs="Times New Roman"/>
        </w:rPr>
        <w:t xml:space="preserve"> </w:t>
      </w:r>
    </w:p>
    <w:p w14:paraId="17F86C8B" w14:textId="77777777" w:rsidR="00683069" w:rsidRPr="00B56CB3" w:rsidRDefault="00683069" w:rsidP="00412868">
      <w:pPr>
        <w:spacing w:after="0"/>
        <w:jc w:val="both"/>
        <w:rPr>
          <w:rFonts w:ascii="Times New Roman" w:hAnsi="Times New Roman" w:cs="Times New Roman"/>
          <w:color w:val="00B050"/>
        </w:rPr>
      </w:pPr>
    </w:p>
    <w:p w14:paraId="2F99CC26" w14:textId="48A38244" w:rsidR="00AC30E3" w:rsidRPr="00541B73" w:rsidRDefault="00CA7D10" w:rsidP="00412868">
      <w:pPr>
        <w:spacing w:after="0"/>
        <w:jc w:val="both"/>
        <w:rPr>
          <w:rFonts w:ascii="Times New Roman" w:hAnsi="Times New Roman" w:cs="Times New Roman"/>
        </w:rPr>
      </w:pPr>
      <w:r w:rsidRPr="00541B73">
        <w:rPr>
          <w:rFonts w:ascii="Times New Roman" w:hAnsi="Times New Roman" w:cs="Times New Roman"/>
        </w:rPr>
        <w:t>Direktiiv defineerib ka mõiste „levitamine“ (art 2 punkt 5), mida kasutatakse art 3 lg 1 punktis</w:t>
      </w:r>
      <w:r>
        <w:rPr>
          <w:rFonts w:ascii="Times New Roman" w:hAnsi="Times New Roman" w:cs="Times New Roman"/>
        </w:rPr>
        <w:t> </w:t>
      </w:r>
      <w:r w:rsidRPr="00541B73">
        <w:rPr>
          <w:rFonts w:ascii="Times New Roman" w:hAnsi="Times New Roman" w:cs="Times New Roman"/>
        </w:rPr>
        <w:t xml:space="preserve">f </w:t>
      </w:r>
      <w:r w:rsidR="008E328E" w:rsidRPr="6A6D7BBB">
        <w:rPr>
          <w:rFonts w:ascii="Times New Roman" w:hAnsi="Times New Roman" w:cs="Times New Roman"/>
        </w:rPr>
        <w:t>sätestatud kuriteo</w:t>
      </w:r>
      <w:r w:rsidR="00894983">
        <w:t xml:space="preserve"> (</w:t>
      </w:r>
      <w:r w:rsidR="00894983" w:rsidRPr="6A6D7BBB">
        <w:rPr>
          <w:rFonts w:ascii="Times New Roman" w:hAnsi="Times New Roman" w:cs="Times New Roman"/>
        </w:rPr>
        <w:t>tehnilise dokumentatsiooni levitamine)</w:t>
      </w:r>
      <w:r w:rsidR="008E328E" w:rsidRPr="6A6D7BBB">
        <w:rPr>
          <w:rFonts w:ascii="Times New Roman" w:hAnsi="Times New Roman" w:cs="Times New Roman"/>
        </w:rPr>
        <w:t xml:space="preserve"> kontekstis.</w:t>
      </w:r>
      <w:r w:rsidR="00E90355" w:rsidRPr="6A6D7BBB">
        <w:rPr>
          <w:rFonts w:ascii="Times New Roman" w:hAnsi="Times New Roman" w:cs="Times New Roman"/>
        </w:rPr>
        <w:t xml:space="preserve"> Levitamis</w:t>
      </w:r>
      <w:r w:rsidR="00875455" w:rsidRPr="6A6D7BBB">
        <w:rPr>
          <w:rFonts w:ascii="Times New Roman" w:hAnsi="Times New Roman" w:cs="Times New Roman"/>
        </w:rPr>
        <w:t>e</w:t>
      </w:r>
      <w:r w:rsidR="00E90355" w:rsidRPr="6A6D7BBB">
        <w:rPr>
          <w:rFonts w:ascii="Times New Roman" w:hAnsi="Times New Roman" w:cs="Times New Roman"/>
        </w:rPr>
        <w:t xml:space="preserve"> </w:t>
      </w:r>
      <w:r w:rsidR="00875455" w:rsidRPr="6A6D7BBB">
        <w:rPr>
          <w:rFonts w:ascii="Times New Roman" w:hAnsi="Times New Roman" w:cs="Times New Roman"/>
        </w:rPr>
        <w:t>all mõeldakse</w:t>
      </w:r>
      <w:r w:rsidR="00E90355" w:rsidRPr="6A6D7BBB">
        <w:rPr>
          <w:rFonts w:ascii="Times New Roman" w:hAnsi="Times New Roman" w:cs="Times New Roman"/>
        </w:rPr>
        <w:t xml:space="preserve"> </w:t>
      </w:r>
      <w:r w:rsidR="00AC30E3" w:rsidRPr="6A6D7BBB">
        <w:rPr>
          <w:rFonts w:ascii="Times New Roman" w:hAnsi="Times New Roman" w:cs="Times New Roman"/>
        </w:rPr>
        <w:t>üldsusele kättesaadavaks tegemi</w:t>
      </w:r>
      <w:r w:rsidR="00E90355" w:rsidRPr="6A6D7BBB">
        <w:rPr>
          <w:rFonts w:ascii="Times New Roman" w:hAnsi="Times New Roman" w:cs="Times New Roman"/>
        </w:rPr>
        <w:t>st ja</w:t>
      </w:r>
      <w:r w:rsidR="00780024" w:rsidRPr="6A6D7BBB">
        <w:rPr>
          <w:rFonts w:ascii="Times New Roman" w:hAnsi="Times New Roman" w:cs="Times New Roman"/>
        </w:rPr>
        <w:t xml:space="preserve"> seda</w:t>
      </w:r>
      <w:r w:rsidR="00E90355" w:rsidRPr="6A6D7BBB">
        <w:rPr>
          <w:rFonts w:ascii="Times New Roman" w:hAnsi="Times New Roman" w:cs="Times New Roman"/>
        </w:rPr>
        <w:t xml:space="preserve"> eristatakse</w:t>
      </w:r>
      <w:r w:rsidR="00AE6CD7" w:rsidRPr="6A6D7BBB">
        <w:rPr>
          <w:rFonts w:ascii="Times New Roman" w:hAnsi="Times New Roman" w:cs="Times New Roman"/>
        </w:rPr>
        <w:t xml:space="preserve"> tehnilise dokumentatsiooni</w:t>
      </w:r>
      <w:r w:rsidR="00E90355" w:rsidRPr="6A6D7BBB">
        <w:rPr>
          <w:rFonts w:ascii="Times New Roman" w:hAnsi="Times New Roman" w:cs="Times New Roman"/>
        </w:rPr>
        <w:t xml:space="preserve"> </w:t>
      </w:r>
      <w:r w:rsidR="00875455" w:rsidRPr="6A6D7BBB">
        <w:rPr>
          <w:rFonts w:ascii="Times New Roman" w:hAnsi="Times New Roman" w:cs="Times New Roman"/>
        </w:rPr>
        <w:t>„jagamisest“</w:t>
      </w:r>
      <w:r w:rsidR="00AE6CD7" w:rsidRPr="6A6D7BBB">
        <w:rPr>
          <w:rFonts w:ascii="Times New Roman" w:hAnsi="Times New Roman" w:cs="Times New Roman"/>
        </w:rPr>
        <w:t xml:space="preserve"> art 3 lg 1 punktis e sätestatud kuriteo (loata tehnilise dokumentatsiooni koostamine, </w:t>
      </w:r>
      <w:r w:rsidR="00F03C14" w:rsidRPr="6A6D7BBB">
        <w:rPr>
          <w:rFonts w:ascii="Times New Roman" w:hAnsi="Times New Roman" w:cs="Times New Roman"/>
        </w:rPr>
        <w:t>omandamine, valdamine või jagamine)</w:t>
      </w:r>
      <w:r w:rsidR="00AE6CD7" w:rsidRPr="6A6D7BBB">
        <w:rPr>
          <w:rFonts w:ascii="Times New Roman" w:hAnsi="Times New Roman" w:cs="Times New Roman"/>
        </w:rPr>
        <w:t xml:space="preserve"> kontekstis</w:t>
      </w:r>
      <w:r w:rsidR="00F03C14" w:rsidRPr="6A6D7BBB">
        <w:rPr>
          <w:rFonts w:ascii="Times New Roman" w:hAnsi="Times New Roman" w:cs="Times New Roman"/>
        </w:rPr>
        <w:t>.</w:t>
      </w:r>
      <w:r w:rsidR="00177EF5" w:rsidRPr="6A6D7BBB">
        <w:rPr>
          <w:rFonts w:ascii="Times New Roman" w:hAnsi="Times New Roman" w:cs="Times New Roman"/>
        </w:rPr>
        <w:t xml:space="preserve"> Eelnõu põhjenduspunkti </w:t>
      </w:r>
      <w:r w:rsidR="0099164A" w:rsidRPr="6A6D7BBB">
        <w:rPr>
          <w:rFonts w:ascii="Times New Roman" w:hAnsi="Times New Roman" w:cs="Times New Roman"/>
        </w:rPr>
        <w:t>1</w:t>
      </w:r>
      <w:r w:rsidR="00177EF5" w:rsidRPr="6A6D7BBB">
        <w:rPr>
          <w:rFonts w:ascii="Times New Roman" w:hAnsi="Times New Roman" w:cs="Times New Roman"/>
        </w:rPr>
        <w:t xml:space="preserve">4 kohaselt </w:t>
      </w:r>
      <w:r w:rsidR="00FE2ECE" w:rsidRPr="6A6D7BBB">
        <w:rPr>
          <w:rFonts w:ascii="Times New Roman" w:hAnsi="Times New Roman" w:cs="Times New Roman"/>
        </w:rPr>
        <w:t>omistatakse</w:t>
      </w:r>
      <w:r w:rsidR="0099164A" w:rsidRPr="6A6D7BBB">
        <w:rPr>
          <w:rFonts w:ascii="Times New Roman" w:hAnsi="Times New Roman" w:cs="Times New Roman"/>
        </w:rPr>
        <w:t xml:space="preserve"> tehnilise dokumentatsiooni levitamisele</w:t>
      </w:r>
      <w:r w:rsidR="00FE2ECE" w:rsidRPr="6A6D7BBB">
        <w:rPr>
          <w:rFonts w:ascii="Times New Roman" w:hAnsi="Times New Roman" w:cs="Times New Roman"/>
        </w:rPr>
        <w:t xml:space="preserve"> u</w:t>
      </w:r>
      <w:r w:rsidR="0099164A" w:rsidRPr="6A6D7BBB">
        <w:rPr>
          <w:rFonts w:ascii="Times New Roman" w:hAnsi="Times New Roman" w:cs="Times New Roman"/>
        </w:rPr>
        <w:t>latuslikku mõju</w:t>
      </w:r>
      <w:r w:rsidR="00273FE9">
        <w:rPr>
          <w:rFonts w:ascii="Times New Roman" w:hAnsi="Times New Roman" w:cs="Times New Roman"/>
        </w:rPr>
        <w:t>: p</w:t>
      </w:r>
      <w:r w:rsidR="0099164A" w:rsidRPr="6A6D7BBB">
        <w:rPr>
          <w:rFonts w:ascii="Times New Roman" w:hAnsi="Times New Roman" w:cs="Times New Roman"/>
        </w:rPr>
        <w:t>ärast tehnilise dokumentatsiooni</w:t>
      </w:r>
      <w:r w:rsidR="00515329">
        <w:rPr>
          <w:rFonts w:ascii="Times New Roman" w:hAnsi="Times New Roman" w:cs="Times New Roman"/>
        </w:rPr>
        <w:t xml:space="preserve"> </w:t>
      </w:r>
      <w:r w:rsidR="00273FE9">
        <w:rPr>
          <w:rFonts w:ascii="Times New Roman" w:hAnsi="Times New Roman" w:cs="Times New Roman"/>
        </w:rPr>
        <w:t xml:space="preserve">levitamist </w:t>
      </w:r>
      <w:r w:rsidR="0099164A" w:rsidRPr="6A6D7BBB">
        <w:rPr>
          <w:rFonts w:ascii="Times New Roman" w:hAnsi="Times New Roman" w:cs="Times New Roman"/>
        </w:rPr>
        <w:t>veebis kaob selle üle kiiresti kontroll</w:t>
      </w:r>
      <w:r w:rsidR="00273FE9">
        <w:rPr>
          <w:rFonts w:ascii="Times New Roman" w:hAnsi="Times New Roman" w:cs="Times New Roman"/>
        </w:rPr>
        <w:t>, sest</w:t>
      </w:r>
      <w:r w:rsidR="0099164A" w:rsidRPr="6A6D7BBB">
        <w:rPr>
          <w:rFonts w:ascii="Times New Roman" w:hAnsi="Times New Roman" w:cs="Times New Roman"/>
        </w:rPr>
        <w:t xml:space="preserve"> seda hakatakse kopeerima ja </w:t>
      </w:r>
      <w:r w:rsidR="00515329">
        <w:rPr>
          <w:rFonts w:ascii="Times New Roman" w:hAnsi="Times New Roman" w:cs="Times New Roman"/>
        </w:rPr>
        <w:t xml:space="preserve">omakorda </w:t>
      </w:r>
      <w:r w:rsidR="0099164A" w:rsidRPr="6A6D7BBB">
        <w:rPr>
          <w:rFonts w:ascii="Times New Roman" w:hAnsi="Times New Roman" w:cs="Times New Roman"/>
        </w:rPr>
        <w:t>levitama mitmesugustel platvormidel, hoides kõrvale tavapärasest järelevalvest.</w:t>
      </w:r>
    </w:p>
    <w:p w14:paraId="02B6A5E4" w14:textId="77777777" w:rsidR="001F24BB" w:rsidRPr="00541B73" w:rsidRDefault="001F24BB" w:rsidP="00412868">
      <w:pPr>
        <w:spacing w:after="0"/>
        <w:jc w:val="both"/>
        <w:rPr>
          <w:rFonts w:ascii="Times New Roman" w:hAnsi="Times New Roman" w:cs="Times New Roman"/>
          <w:b/>
          <w:bCs/>
        </w:rPr>
      </w:pPr>
    </w:p>
    <w:p w14:paraId="7525804C" w14:textId="631425E9" w:rsidR="00D61D4C" w:rsidRPr="00BE264B" w:rsidRDefault="00913AC1" w:rsidP="00412868">
      <w:pPr>
        <w:spacing w:after="0"/>
        <w:jc w:val="both"/>
        <w:rPr>
          <w:rFonts w:ascii="Times New Roman" w:hAnsi="Times New Roman" w:cs="Times New Roman"/>
          <w:color w:val="00B050"/>
        </w:rPr>
      </w:pPr>
      <w:r w:rsidRPr="00541B73">
        <w:rPr>
          <w:rFonts w:ascii="Times New Roman" w:hAnsi="Times New Roman" w:cs="Times New Roman"/>
        </w:rPr>
        <w:t>Direktiiv</w:t>
      </w:r>
      <w:r w:rsidR="41A0B4E9" w:rsidRPr="00541B73">
        <w:rPr>
          <w:rFonts w:ascii="Times New Roman" w:hAnsi="Times New Roman" w:cs="Times New Roman"/>
        </w:rPr>
        <w:t>i eelnõus</w:t>
      </w:r>
      <w:r w:rsidRPr="00541B73">
        <w:rPr>
          <w:rFonts w:ascii="Times New Roman" w:hAnsi="Times New Roman" w:cs="Times New Roman"/>
        </w:rPr>
        <w:t xml:space="preserve"> nä</w:t>
      </w:r>
      <w:r w:rsidR="64CC26F3" w:rsidRPr="00541B73">
        <w:rPr>
          <w:rFonts w:ascii="Times New Roman" w:hAnsi="Times New Roman" w:cs="Times New Roman"/>
        </w:rPr>
        <w:t>hakse</w:t>
      </w:r>
      <w:r w:rsidRPr="00541B73">
        <w:rPr>
          <w:rFonts w:ascii="Times New Roman" w:hAnsi="Times New Roman" w:cs="Times New Roman"/>
        </w:rPr>
        <w:t xml:space="preserve"> tulirelvadega seotud kuritegude osas kriminaalõiguslik vastutus ette lisaks füüsilistele isikutele ka juriidilistele isikutele, mistõttu sätestatakse j</w:t>
      </w:r>
      <w:r w:rsidR="006D72DD" w:rsidRPr="00541B73">
        <w:rPr>
          <w:rFonts w:ascii="Times New Roman" w:hAnsi="Times New Roman" w:cs="Times New Roman"/>
        </w:rPr>
        <w:t>uriidilise isiku mõiste</w:t>
      </w:r>
      <w:r w:rsidRPr="00541B73">
        <w:rPr>
          <w:rFonts w:ascii="Times New Roman" w:hAnsi="Times New Roman" w:cs="Times New Roman"/>
        </w:rPr>
        <w:t xml:space="preserve"> eraldi</w:t>
      </w:r>
      <w:r w:rsidR="006D72DD" w:rsidRPr="00541B73">
        <w:rPr>
          <w:rFonts w:ascii="Times New Roman" w:hAnsi="Times New Roman" w:cs="Times New Roman"/>
        </w:rPr>
        <w:t xml:space="preserve"> art 2 </w:t>
      </w:r>
      <w:r w:rsidR="00215689" w:rsidRPr="00541B73">
        <w:rPr>
          <w:rFonts w:ascii="Times New Roman" w:hAnsi="Times New Roman" w:cs="Times New Roman"/>
        </w:rPr>
        <w:t>punktis 6</w:t>
      </w:r>
      <w:r w:rsidRPr="00541B73">
        <w:rPr>
          <w:rFonts w:ascii="Times New Roman" w:hAnsi="Times New Roman" w:cs="Times New Roman"/>
        </w:rPr>
        <w:t xml:space="preserve">. </w:t>
      </w:r>
      <w:r w:rsidR="00B51B42" w:rsidRPr="00541B73">
        <w:rPr>
          <w:rFonts w:ascii="Times New Roman" w:hAnsi="Times New Roman" w:cs="Times New Roman"/>
        </w:rPr>
        <w:t>Selle s</w:t>
      </w:r>
      <w:r w:rsidR="00915BA1" w:rsidRPr="00541B73">
        <w:rPr>
          <w:rFonts w:ascii="Times New Roman" w:hAnsi="Times New Roman" w:cs="Times New Roman"/>
        </w:rPr>
        <w:t>ätte kohaselt peetakse juriidilist isikut õigussubjektiks, ke</w:t>
      </w:r>
      <w:r w:rsidR="00CF5860" w:rsidRPr="00541B73">
        <w:rPr>
          <w:rFonts w:ascii="Times New Roman" w:hAnsi="Times New Roman" w:cs="Times New Roman"/>
        </w:rPr>
        <w:t>llel on</w:t>
      </w:r>
      <w:r w:rsidR="00915BA1" w:rsidRPr="00541B73">
        <w:rPr>
          <w:rFonts w:ascii="Times New Roman" w:hAnsi="Times New Roman" w:cs="Times New Roman"/>
        </w:rPr>
        <w:t xml:space="preserve"> juriidilis</w:t>
      </w:r>
      <w:r w:rsidR="00CF5860" w:rsidRPr="00541B73">
        <w:rPr>
          <w:rFonts w:ascii="Times New Roman" w:hAnsi="Times New Roman" w:cs="Times New Roman"/>
        </w:rPr>
        <w:t>e</w:t>
      </w:r>
      <w:r w:rsidR="00915BA1" w:rsidRPr="00541B73">
        <w:rPr>
          <w:rFonts w:ascii="Times New Roman" w:hAnsi="Times New Roman" w:cs="Times New Roman"/>
        </w:rPr>
        <w:t xml:space="preserve"> isiku</w:t>
      </w:r>
      <w:r w:rsidR="00CF5860" w:rsidRPr="00541B73">
        <w:rPr>
          <w:rFonts w:ascii="Times New Roman" w:hAnsi="Times New Roman" w:cs="Times New Roman"/>
        </w:rPr>
        <w:t xml:space="preserve"> staatus vastavalt</w:t>
      </w:r>
      <w:r w:rsidR="00915BA1" w:rsidRPr="00541B73">
        <w:rPr>
          <w:rFonts w:ascii="Times New Roman" w:hAnsi="Times New Roman" w:cs="Times New Roman"/>
        </w:rPr>
        <w:t xml:space="preserve"> siseriikliku</w:t>
      </w:r>
      <w:r w:rsidR="00CF5860" w:rsidRPr="00541B73">
        <w:rPr>
          <w:rFonts w:ascii="Times New Roman" w:hAnsi="Times New Roman" w:cs="Times New Roman"/>
        </w:rPr>
        <w:t>le</w:t>
      </w:r>
      <w:r w:rsidR="00915BA1" w:rsidRPr="00541B73">
        <w:rPr>
          <w:rFonts w:ascii="Times New Roman" w:hAnsi="Times New Roman" w:cs="Times New Roman"/>
        </w:rPr>
        <w:t xml:space="preserve"> õiguse</w:t>
      </w:r>
      <w:r w:rsidR="00CF5860" w:rsidRPr="00541B73">
        <w:rPr>
          <w:rFonts w:ascii="Times New Roman" w:hAnsi="Times New Roman" w:cs="Times New Roman"/>
        </w:rPr>
        <w:t>le</w:t>
      </w:r>
      <w:r w:rsidR="00915BA1" w:rsidRPr="00541B73">
        <w:rPr>
          <w:rFonts w:ascii="Times New Roman" w:hAnsi="Times New Roman" w:cs="Times New Roman"/>
        </w:rPr>
        <w:t xml:space="preserve">, välja arvatud riigid </w:t>
      </w:r>
      <w:r w:rsidR="796421D2" w:rsidRPr="00541B73">
        <w:rPr>
          <w:rFonts w:ascii="Times New Roman" w:hAnsi="Times New Roman" w:cs="Times New Roman"/>
        </w:rPr>
        <w:t xml:space="preserve">ja riigivõimu teostavad </w:t>
      </w:r>
      <w:r w:rsidR="00915BA1" w:rsidRPr="00541B73">
        <w:rPr>
          <w:rFonts w:ascii="Times New Roman" w:hAnsi="Times New Roman" w:cs="Times New Roman"/>
        </w:rPr>
        <w:t>avalik-õiguslikud organid</w:t>
      </w:r>
      <w:r w:rsidR="00D65654">
        <w:rPr>
          <w:rFonts w:ascii="Times New Roman" w:hAnsi="Times New Roman" w:cs="Times New Roman"/>
        </w:rPr>
        <w:t xml:space="preserve"> </w:t>
      </w:r>
      <w:r w:rsidR="1BC11363" w:rsidRPr="00541B73">
        <w:rPr>
          <w:rFonts w:ascii="Times New Roman" w:hAnsi="Times New Roman" w:cs="Times New Roman"/>
        </w:rPr>
        <w:t xml:space="preserve">ning </w:t>
      </w:r>
      <w:r w:rsidR="00915BA1" w:rsidRPr="00541B73">
        <w:rPr>
          <w:rFonts w:ascii="Times New Roman" w:hAnsi="Times New Roman" w:cs="Times New Roman"/>
        </w:rPr>
        <w:t>avalik-õiguslikud rahvusvahelised organisatsioonid</w:t>
      </w:r>
      <w:r w:rsidR="00CF5860" w:rsidRPr="00541B73">
        <w:rPr>
          <w:rFonts w:ascii="Times New Roman" w:hAnsi="Times New Roman" w:cs="Times New Roman"/>
        </w:rPr>
        <w:t xml:space="preserve">. </w:t>
      </w:r>
      <w:r w:rsidRPr="00541B73">
        <w:rPr>
          <w:rFonts w:ascii="Times New Roman" w:hAnsi="Times New Roman" w:cs="Times New Roman"/>
        </w:rPr>
        <w:t>Definitsioon</w:t>
      </w:r>
      <w:r w:rsidR="000306BD" w:rsidRPr="00541B73">
        <w:rPr>
          <w:rFonts w:ascii="Times New Roman" w:hAnsi="Times New Roman" w:cs="Times New Roman"/>
        </w:rPr>
        <w:t xml:space="preserve"> ühtib ka</w:t>
      </w:r>
      <w:r w:rsidR="00271E08" w:rsidRPr="00541B73">
        <w:rPr>
          <w:rFonts w:ascii="Times New Roman" w:hAnsi="Times New Roman" w:cs="Times New Roman"/>
        </w:rPr>
        <w:t xml:space="preserve"> varasemate EL </w:t>
      </w:r>
      <w:r w:rsidR="00AD7531" w:rsidRPr="00541B73">
        <w:rPr>
          <w:rFonts w:ascii="Times New Roman" w:hAnsi="Times New Roman" w:cs="Times New Roman"/>
        </w:rPr>
        <w:t xml:space="preserve">karistusõigust puudutavate </w:t>
      </w:r>
      <w:r w:rsidR="00271E08" w:rsidRPr="00541B73">
        <w:rPr>
          <w:rFonts w:ascii="Times New Roman" w:hAnsi="Times New Roman" w:cs="Times New Roman"/>
        </w:rPr>
        <w:t>õigusaktide</w:t>
      </w:r>
      <w:r w:rsidR="000306BD" w:rsidRPr="00541B73">
        <w:rPr>
          <w:rFonts w:ascii="Times New Roman" w:hAnsi="Times New Roman" w:cs="Times New Roman"/>
        </w:rPr>
        <w:t>ga</w:t>
      </w:r>
      <w:r w:rsidR="00271E08" w:rsidRPr="00541B73">
        <w:rPr>
          <w:rStyle w:val="Allmrkuseviide"/>
          <w:rFonts w:ascii="Times New Roman" w:hAnsi="Times New Roman" w:cs="Times New Roman"/>
        </w:rPr>
        <w:footnoteReference w:id="16"/>
      </w:r>
      <w:r w:rsidR="00CF5860" w:rsidRPr="00541B73">
        <w:rPr>
          <w:rFonts w:ascii="Times New Roman" w:hAnsi="Times New Roman" w:cs="Times New Roman"/>
        </w:rPr>
        <w:t xml:space="preserve"> ning on kooskõlas</w:t>
      </w:r>
      <w:r w:rsidR="006D72DD" w:rsidRPr="00541B73">
        <w:rPr>
          <w:rFonts w:ascii="Times New Roman" w:hAnsi="Times New Roman" w:cs="Times New Roman"/>
        </w:rPr>
        <w:t xml:space="preserve"> Eesti </w:t>
      </w:r>
      <w:r w:rsidR="00CF5860" w:rsidRPr="00541B73">
        <w:rPr>
          <w:rFonts w:ascii="Times New Roman" w:hAnsi="Times New Roman" w:cs="Times New Roman"/>
        </w:rPr>
        <w:t>karistus</w:t>
      </w:r>
      <w:r w:rsidR="006D72DD" w:rsidRPr="00541B73">
        <w:rPr>
          <w:rFonts w:ascii="Times New Roman" w:hAnsi="Times New Roman" w:cs="Times New Roman"/>
        </w:rPr>
        <w:t>õigus</w:t>
      </w:r>
      <w:r w:rsidR="00CF5860" w:rsidRPr="00541B73">
        <w:rPr>
          <w:rFonts w:ascii="Times New Roman" w:hAnsi="Times New Roman" w:cs="Times New Roman"/>
        </w:rPr>
        <w:t>ega</w:t>
      </w:r>
      <w:r w:rsidR="00663F7B">
        <w:rPr>
          <w:rFonts w:ascii="Times New Roman" w:hAnsi="Times New Roman" w:cs="Times New Roman"/>
        </w:rPr>
        <w:t xml:space="preserve"> (</w:t>
      </w:r>
      <w:proofErr w:type="spellStart"/>
      <w:r w:rsidR="00663F7B">
        <w:rPr>
          <w:rFonts w:ascii="Times New Roman" w:hAnsi="Times New Roman" w:cs="Times New Roman"/>
        </w:rPr>
        <w:t>KarS</w:t>
      </w:r>
      <w:proofErr w:type="spellEnd"/>
      <w:r w:rsidR="00663F7B">
        <w:rPr>
          <w:rFonts w:ascii="Times New Roman" w:hAnsi="Times New Roman" w:cs="Times New Roman"/>
        </w:rPr>
        <w:t xml:space="preserve"> 14 </w:t>
      </w:r>
      <w:proofErr w:type="spellStart"/>
      <w:r w:rsidR="00663F7B">
        <w:rPr>
          <w:rFonts w:ascii="Times New Roman" w:hAnsi="Times New Roman" w:cs="Times New Roman"/>
        </w:rPr>
        <w:t>lg-d</w:t>
      </w:r>
      <w:proofErr w:type="spellEnd"/>
      <w:r w:rsidR="00663F7B">
        <w:rPr>
          <w:rFonts w:ascii="Times New Roman" w:hAnsi="Times New Roman" w:cs="Times New Roman"/>
        </w:rPr>
        <w:t xml:space="preserve"> 1</w:t>
      </w:r>
      <w:r w:rsidR="0040740D">
        <w:rPr>
          <w:rFonts w:ascii="Times New Roman" w:hAnsi="Times New Roman" w:cs="Times New Roman"/>
        </w:rPr>
        <w:t>, 2 ja 4</w:t>
      </w:r>
      <w:r w:rsidR="00663F7B">
        <w:rPr>
          <w:rFonts w:ascii="Times New Roman" w:hAnsi="Times New Roman" w:cs="Times New Roman"/>
        </w:rPr>
        <w:t>).</w:t>
      </w:r>
    </w:p>
    <w:p w14:paraId="32A0C653" w14:textId="77777777" w:rsidR="00412868" w:rsidRPr="001F24BB" w:rsidRDefault="00412868" w:rsidP="00412868">
      <w:pPr>
        <w:spacing w:after="0"/>
        <w:jc w:val="both"/>
        <w:rPr>
          <w:rFonts w:ascii="Times New Roman" w:hAnsi="Times New Roman" w:cs="Times New Roman"/>
          <w:b/>
          <w:bCs/>
        </w:rPr>
      </w:pPr>
    </w:p>
    <w:p w14:paraId="3406D18E"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3. Kuriteod</w:t>
      </w:r>
    </w:p>
    <w:p w14:paraId="04A1F122" w14:textId="77777777" w:rsidR="001F24BB" w:rsidRPr="001F24BB" w:rsidRDefault="001F24BB" w:rsidP="00412868">
      <w:pPr>
        <w:spacing w:after="0"/>
        <w:jc w:val="both"/>
        <w:rPr>
          <w:rFonts w:ascii="Times New Roman" w:hAnsi="Times New Roman" w:cs="Times New Roman"/>
          <w:b/>
          <w:bCs/>
        </w:rPr>
      </w:pPr>
    </w:p>
    <w:p w14:paraId="0CEE0065" w14:textId="2992CC32" w:rsidR="003406FA" w:rsidRDefault="001F24BB" w:rsidP="00170A26">
      <w:pPr>
        <w:spacing w:after="0"/>
        <w:jc w:val="both"/>
        <w:rPr>
          <w:rFonts w:ascii="Times New Roman" w:hAnsi="Times New Roman" w:cs="Times New Roman"/>
        </w:rPr>
      </w:pPr>
      <w:r w:rsidRPr="6A6D7BBB">
        <w:rPr>
          <w:rFonts w:ascii="Times New Roman" w:hAnsi="Times New Roman" w:cs="Times New Roman"/>
        </w:rPr>
        <w:t xml:space="preserve">Selles sättes kirjeldatakse direktiivi </w:t>
      </w:r>
      <w:r w:rsidR="14D2AE4B" w:rsidRPr="6A6D7BBB">
        <w:rPr>
          <w:rFonts w:ascii="Times New Roman" w:hAnsi="Times New Roman" w:cs="Times New Roman"/>
        </w:rPr>
        <w:t xml:space="preserve">eelnõu </w:t>
      </w:r>
      <w:r w:rsidRPr="6A6D7BBB">
        <w:rPr>
          <w:rFonts w:ascii="Times New Roman" w:hAnsi="Times New Roman" w:cs="Times New Roman"/>
        </w:rPr>
        <w:t>kohaldamisalasse kuuluvaid kuritegusid. Tulirelvade ebaseadusliku valmistamise, nendega ebaseadusliku kauplemise ning nende märgistuse võltsimise ja muutmise kriminaliseerimine on ÜRO tulirelvade protokollist tulenev nõue. Ebaseadusliku valduse kriminaliseerimine tuleneb tulirelvade direktiivist</w:t>
      </w:r>
      <w:r w:rsidR="009728CC" w:rsidRPr="6A6D7BBB">
        <w:rPr>
          <w:rFonts w:ascii="Times New Roman" w:hAnsi="Times New Roman" w:cs="Times New Roman"/>
        </w:rPr>
        <w:t xml:space="preserve">. </w:t>
      </w:r>
      <w:r w:rsidRPr="6A6D7BBB">
        <w:rPr>
          <w:rFonts w:ascii="Times New Roman" w:hAnsi="Times New Roman" w:cs="Times New Roman"/>
        </w:rPr>
        <w:t>Uute kuritegudena käsi</w:t>
      </w:r>
      <w:r w:rsidR="00A76B36" w:rsidRPr="6A6D7BBB">
        <w:rPr>
          <w:rFonts w:ascii="Times New Roman" w:hAnsi="Times New Roman" w:cs="Times New Roman"/>
        </w:rPr>
        <w:t>tle</w:t>
      </w:r>
      <w:r w:rsidRPr="6A6D7BBB">
        <w:rPr>
          <w:rFonts w:ascii="Times New Roman" w:hAnsi="Times New Roman" w:cs="Times New Roman"/>
        </w:rPr>
        <w:t>takse tehnilise dokumentatsiooniga seotud kuritegusid</w:t>
      </w:r>
      <w:r w:rsidR="00A76B36" w:rsidRPr="6A6D7BBB">
        <w:rPr>
          <w:rFonts w:ascii="Times New Roman" w:hAnsi="Times New Roman" w:cs="Times New Roman"/>
        </w:rPr>
        <w:t>.</w:t>
      </w:r>
      <w:r w:rsidR="0048706D" w:rsidRPr="6A6D7BBB">
        <w:rPr>
          <w:rFonts w:ascii="Times New Roman" w:hAnsi="Times New Roman" w:cs="Times New Roman"/>
        </w:rPr>
        <w:t xml:space="preserve"> Eestis on tulirelva ja laskemoonaga seotud süüteod sätestatud </w:t>
      </w:r>
      <w:proofErr w:type="spellStart"/>
      <w:r w:rsidR="0048706D" w:rsidRPr="6A6D7BBB">
        <w:rPr>
          <w:rFonts w:ascii="Times New Roman" w:hAnsi="Times New Roman" w:cs="Times New Roman"/>
        </w:rPr>
        <w:t>KarS</w:t>
      </w:r>
      <w:proofErr w:type="spellEnd"/>
      <w:r w:rsidR="0048706D" w:rsidRPr="6A6D7BBB">
        <w:rPr>
          <w:rFonts w:ascii="Times New Roman" w:hAnsi="Times New Roman" w:cs="Times New Roman"/>
        </w:rPr>
        <w:t xml:space="preserve"> 22. peatüki viiendas jaos</w:t>
      </w:r>
      <w:r w:rsidR="00B3522D" w:rsidRPr="6A6D7BBB">
        <w:rPr>
          <w:rFonts w:ascii="Times New Roman" w:hAnsi="Times New Roman" w:cs="Times New Roman"/>
        </w:rPr>
        <w:t xml:space="preserve"> (§§ 418</w:t>
      </w:r>
      <w:r w:rsidR="00B10CE4">
        <w:rPr>
          <w:rFonts w:ascii="Times New Roman" w:hAnsi="Times New Roman" w:cs="Times New Roman"/>
        </w:rPr>
        <w:t>–</w:t>
      </w:r>
      <w:r w:rsidR="00B3522D" w:rsidRPr="6A6D7BBB">
        <w:rPr>
          <w:rFonts w:ascii="Times New Roman" w:hAnsi="Times New Roman" w:cs="Times New Roman"/>
        </w:rPr>
        <w:t>420)</w:t>
      </w:r>
      <w:r w:rsidR="00B646D8" w:rsidRPr="6A6D7BBB">
        <w:rPr>
          <w:rFonts w:ascii="Times New Roman" w:hAnsi="Times New Roman" w:cs="Times New Roman"/>
        </w:rPr>
        <w:t>.</w:t>
      </w:r>
    </w:p>
    <w:p w14:paraId="62FCC1BB" w14:textId="77777777" w:rsidR="00170A26" w:rsidRPr="006D5CD1" w:rsidRDefault="00170A26" w:rsidP="00170A26">
      <w:pPr>
        <w:spacing w:after="0"/>
        <w:jc w:val="both"/>
        <w:rPr>
          <w:rFonts w:ascii="Times New Roman" w:hAnsi="Times New Roman" w:cs="Times New Roman"/>
          <w:highlight w:val="yellow"/>
        </w:rPr>
      </w:pPr>
    </w:p>
    <w:p w14:paraId="6C012538" w14:textId="590A4E56" w:rsidR="0074311E" w:rsidRDefault="0048706D" w:rsidP="00170A26">
      <w:pPr>
        <w:spacing w:after="0"/>
        <w:jc w:val="both"/>
        <w:rPr>
          <w:rFonts w:ascii="Times New Roman" w:hAnsi="Times New Roman" w:cs="Times New Roman"/>
        </w:rPr>
      </w:pPr>
      <w:r>
        <w:rPr>
          <w:rFonts w:ascii="Times New Roman" w:hAnsi="Times New Roman" w:cs="Times New Roman"/>
        </w:rPr>
        <w:t>Eelnõu a</w:t>
      </w:r>
      <w:r w:rsidR="008015E6">
        <w:rPr>
          <w:rFonts w:ascii="Times New Roman" w:hAnsi="Times New Roman" w:cs="Times New Roman"/>
        </w:rPr>
        <w:t xml:space="preserve">rt </w:t>
      </w:r>
      <w:r w:rsidR="00AD18CF">
        <w:rPr>
          <w:rFonts w:ascii="Times New Roman" w:hAnsi="Times New Roman" w:cs="Times New Roman"/>
        </w:rPr>
        <w:t>3</w:t>
      </w:r>
      <w:r w:rsidR="008015E6">
        <w:rPr>
          <w:rFonts w:ascii="Times New Roman" w:hAnsi="Times New Roman" w:cs="Times New Roman"/>
        </w:rPr>
        <w:t xml:space="preserve"> lg 1 kohaselt peavad punktides a</w:t>
      </w:r>
      <w:r w:rsidR="00B10CE4">
        <w:rPr>
          <w:rFonts w:ascii="Times New Roman" w:hAnsi="Times New Roman" w:cs="Times New Roman"/>
        </w:rPr>
        <w:t>–</w:t>
      </w:r>
      <w:r w:rsidR="008015E6">
        <w:rPr>
          <w:rFonts w:ascii="Times New Roman" w:hAnsi="Times New Roman" w:cs="Times New Roman"/>
        </w:rPr>
        <w:t xml:space="preserve">f sätestatud tahtlikud teod </w:t>
      </w:r>
      <w:r w:rsidR="00541B73">
        <w:rPr>
          <w:rFonts w:ascii="Times New Roman" w:hAnsi="Times New Roman" w:cs="Times New Roman"/>
        </w:rPr>
        <w:t xml:space="preserve">olema </w:t>
      </w:r>
      <w:r w:rsidR="00601BC6">
        <w:rPr>
          <w:rFonts w:ascii="Times New Roman" w:hAnsi="Times New Roman" w:cs="Times New Roman"/>
        </w:rPr>
        <w:t xml:space="preserve">sätestatud </w:t>
      </w:r>
      <w:r w:rsidR="008015E6">
        <w:rPr>
          <w:rFonts w:ascii="Times New Roman" w:hAnsi="Times New Roman" w:cs="Times New Roman"/>
        </w:rPr>
        <w:t>kuritegudena</w:t>
      </w:r>
      <w:r w:rsidR="000E1DB3">
        <w:rPr>
          <w:rFonts w:ascii="Times New Roman" w:hAnsi="Times New Roman" w:cs="Times New Roman"/>
        </w:rPr>
        <w:t xml:space="preserve">. </w:t>
      </w:r>
      <w:r w:rsidR="0074311E">
        <w:rPr>
          <w:rFonts w:ascii="Times New Roman" w:hAnsi="Times New Roman" w:cs="Times New Roman"/>
        </w:rPr>
        <w:t>Punktid a–</w:t>
      </w:r>
      <w:r w:rsidR="00765EF8">
        <w:rPr>
          <w:rFonts w:ascii="Times New Roman" w:hAnsi="Times New Roman" w:cs="Times New Roman"/>
        </w:rPr>
        <w:t>b</w:t>
      </w:r>
      <w:r w:rsidR="0074311E">
        <w:rPr>
          <w:rFonts w:ascii="Times New Roman" w:hAnsi="Times New Roman" w:cs="Times New Roman"/>
        </w:rPr>
        <w:t xml:space="preserve"> </w:t>
      </w:r>
      <w:r w:rsidR="00262FDE">
        <w:rPr>
          <w:rFonts w:ascii="Times New Roman" w:hAnsi="Times New Roman" w:cs="Times New Roman"/>
        </w:rPr>
        <w:t xml:space="preserve">ja d </w:t>
      </w:r>
      <w:r w:rsidR="0074311E">
        <w:rPr>
          <w:rFonts w:ascii="Times New Roman" w:hAnsi="Times New Roman" w:cs="Times New Roman"/>
        </w:rPr>
        <w:t>on kehtiva õigusega kooskõlas ja seadusmuudatusi ei vaja.</w:t>
      </w:r>
    </w:p>
    <w:p w14:paraId="4F2E8FAB" w14:textId="77777777" w:rsidR="00170A26" w:rsidRDefault="00170A26" w:rsidP="00170A26">
      <w:pPr>
        <w:spacing w:after="0"/>
        <w:jc w:val="both"/>
        <w:rPr>
          <w:rFonts w:ascii="Times New Roman" w:hAnsi="Times New Roman" w:cs="Times New Roman"/>
        </w:rPr>
      </w:pPr>
    </w:p>
    <w:p w14:paraId="3467C0C3" w14:textId="54D9208D" w:rsidR="009F184E" w:rsidRDefault="008522CC" w:rsidP="004203EC">
      <w:pPr>
        <w:tabs>
          <w:tab w:val="left" w:pos="4395"/>
        </w:tabs>
        <w:spacing w:after="0"/>
        <w:jc w:val="both"/>
        <w:rPr>
          <w:rFonts w:ascii="Times New Roman" w:hAnsi="Times New Roman" w:cs="Times New Roman"/>
        </w:rPr>
      </w:pPr>
      <w:r w:rsidRPr="00601BC6">
        <w:rPr>
          <w:rFonts w:ascii="Times New Roman" w:hAnsi="Times New Roman" w:cs="Times New Roman"/>
          <w:u w:val="single"/>
        </w:rPr>
        <w:t xml:space="preserve">Art </w:t>
      </w:r>
      <w:r w:rsidR="00AD18CF">
        <w:rPr>
          <w:rFonts w:ascii="Times New Roman" w:hAnsi="Times New Roman" w:cs="Times New Roman"/>
          <w:u w:val="single"/>
        </w:rPr>
        <w:t>3</w:t>
      </w:r>
      <w:r w:rsidRPr="00601BC6">
        <w:rPr>
          <w:rFonts w:ascii="Times New Roman" w:hAnsi="Times New Roman" w:cs="Times New Roman"/>
          <w:u w:val="single"/>
        </w:rPr>
        <w:t xml:space="preserve"> lg 1 punkt</w:t>
      </w:r>
      <w:r w:rsidR="00BD6935" w:rsidRPr="00601BC6">
        <w:rPr>
          <w:rFonts w:ascii="Times New Roman" w:hAnsi="Times New Roman" w:cs="Times New Roman"/>
          <w:u w:val="single"/>
        </w:rPr>
        <w:t xml:space="preserve"> c</w:t>
      </w:r>
      <w:r w:rsidRPr="00601BC6">
        <w:rPr>
          <w:rFonts w:ascii="Times New Roman" w:hAnsi="Times New Roman" w:cs="Times New Roman"/>
        </w:rPr>
        <w:t xml:space="preserve"> </w:t>
      </w:r>
      <w:proofErr w:type="spellStart"/>
      <w:r w:rsidRPr="00601BC6">
        <w:rPr>
          <w:rFonts w:ascii="Times New Roman" w:hAnsi="Times New Roman" w:cs="Times New Roman"/>
        </w:rPr>
        <w:t>kriminaliseerib</w:t>
      </w:r>
      <w:proofErr w:type="spellEnd"/>
      <w:r w:rsidRPr="00601BC6">
        <w:rPr>
          <w:rFonts w:ascii="Times New Roman" w:hAnsi="Times New Roman" w:cs="Times New Roman"/>
        </w:rPr>
        <w:t xml:space="preserve"> </w:t>
      </w:r>
      <w:r w:rsidR="009F184E" w:rsidRPr="00601BC6">
        <w:rPr>
          <w:rFonts w:ascii="Times New Roman" w:hAnsi="Times New Roman" w:cs="Times New Roman"/>
        </w:rPr>
        <w:t>tulirelvade ja nende oluliste osade märgistuste võltsimise või ebaseadusliku eemaldamise või muutmise.</w:t>
      </w:r>
      <w:r w:rsidR="00724140">
        <w:rPr>
          <w:rFonts w:ascii="Times New Roman" w:hAnsi="Times New Roman" w:cs="Times New Roman"/>
        </w:rPr>
        <w:t xml:space="preserve"> </w:t>
      </w:r>
      <w:proofErr w:type="spellStart"/>
      <w:r w:rsidR="00DC2A37">
        <w:rPr>
          <w:rFonts w:ascii="Times New Roman" w:hAnsi="Times New Roman" w:cs="Times New Roman"/>
        </w:rPr>
        <w:t>RelvS</w:t>
      </w:r>
      <w:proofErr w:type="spellEnd"/>
      <w:r w:rsidR="00DC2A37">
        <w:rPr>
          <w:rFonts w:ascii="Times New Roman" w:hAnsi="Times New Roman" w:cs="Times New Roman"/>
        </w:rPr>
        <w:t xml:space="preserve"> </w:t>
      </w:r>
      <w:r w:rsidR="00DC2A37" w:rsidRPr="00DC2A37">
        <w:rPr>
          <w:rFonts w:ascii="Times New Roman" w:hAnsi="Times New Roman" w:cs="Times New Roman"/>
        </w:rPr>
        <w:t>§ 73</w:t>
      </w:r>
      <w:r w:rsidR="00DC2A37">
        <w:rPr>
          <w:rFonts w:ascii="Times New Roman" w:hAnsi="Times New Roman" w:cs="Times New Roman"/>
          <w:vertAlign w:val="superscript"/>
        </w:rPr>
        <w:t>1</w:t>
      </w:r>
      <w:r w:rsidR="00DC2A37">
        <w:rPr>
          <w:rFonts w:ascii="Times New Roman" w:hAnsi="Times New Roman" w:cs="Times New Roman"/>
        </w:rPr>
        <w:t xml:space="preserve"> kohaselt on r</w:t>
      </w:r>
      <w:r w:rsidR="00DC2A37" w:rsidRPr="00DC2A37">
        <w:rPr>
          <w:rFonts w:ascii="Times New Roman" w:hAnsi="Times New Roman" w:cs="Times New Roman"/>
        </w:rPr>
        <w:t xml:space="preserve">elvade või tulirelva oluliste osade valmistamisega tegelev isik või relva või tulirelva olulise osa Eestisse sisse vedanud isik kohustatud kandma tulirelvale ja tulirelva olulisele osale nõuetekohase markeeringu selliselt, et </w:t>
      </w:r>
      <w:r w:rsidR="00DC2A37" w:rsidRPr="00DC2A37">
        <w:rPr>
          <w:rFonts w:ascii="Times New Roman" w:hAnsi="Times New Roman" w:cs="Times New Roman"/>
        </w:rPr>
        <w:lastRenderedPageBreak/>
        <w:t>selle eemaldamine oleks tehniliselt raske või võimatu.</w:t>
      </w:r>
      <w:r w:rsidR="00924410">
        <w:rPr>
          <w:rFonts w:ascii="Times New Roman" w:hAnsi="Times New Roman" w:cs="Times New Roman"/>
        </w:rPr>
        <w:t xml:space="preserve"> </w:t>
      </w:r>
      <w:r w:rsidR="00291D54">
        <w:rPr>
          <w:rFonts w:ascii="Times New Roman" w:hAnsi="Times New Roman" w:cs="Times New Roman"/>
        </w:rPr>
        <w:t>Kehtivas õiguses sellekohast karistusnormi eraldi ei eksisteeri</w:t>
      </w:r>
      <w:r w:rsidR="002C7AE4">
        <w:rPr>
          <w:rFonts w:ascii="Times New Roman" w:hAnsi="Times New Roman" w:cs="Times New Roman"/>
        </w:rPr>
        <w:t xml:space="preserve">, </w:t>
      </w:r>
      <w:r w:rsidR="005954C4">
        <w:rPr>
          <w:rFonts w:ascii="Times New Roman" w:hAnsi="Times New Roman" w:cs="Times New Roman"/>
        </w:rPr>
        <w:t xml:space="preserve">mis tingib </w:t>
      </w:r>
      <w:r w:rsidR="002C7AE4">
        <w:rPr>
          <w:rFonts w:ascii="Times New Roman" w:hAnsi="Times New Roman" w:cs="Times New Roman"/>
        </w:rPr>
        <w:t xml:space="preserve">muudatuste tegemise vajaduse eelkõige </w:t>
      </w:r>
      <w:proofErr w:type="spellStart"/>
      <w:r w:rsidR="00765EF8">
        <w:rPr>
          <w:rFonts w:ascii="Times New Roman" w:hAnsi="Times New Roman" w:cs="Times New Roman"/>
        </w:rPr>
        <w:t>KarS-is</w:t>
      </w:r>
      <w:proofErr w:type="spellEnd"/>
      <w:r w:rsidR="002C7AE4">
        <w:rPr>
          <w:rFonts w:ascii="Times New Roman" w:hAnsi="Times New Roman" w:cs="Times New Roman"/>
        </w:rPr>
        <w:t>.</w:t>
      </w:r>
    </w:p>
    <w:p w14:paraId="69580171" w14:textId="77777777" w:rsidR="00BD6935" w:rsidRDefault="00BD6935" w:rsidP="00412868">
      <w:pPr>
        <w:spacing w:after="0"/>
        <w:jc w:val="both"/>
        <w:rPr>
          <w:rFonts w:ascii="Times New Roman" w:hAnsi="Times New Roman" w:cs="Times New Roman"/>
        </w:rPr>
      </w:pPr>
    </w:p>
    <w:p w14:paraId="13FEBB04" w14:textId="243A57E7" w:rsidR="00F509D7" w:rsidRDefault="00205168" w:rsidP="000D0F12">
      <w:pPr>
        <w:jc w:val="both"/>
        <w:rPr>
          <w:rFonts w:ascii="Times New Roman" w:hAnsi="Times New Roman" w:cs="Times New Roman"/>
        </w:rPr>
      </w:pPr>
      <w:r w:rsidRPr="00205168">
        <w:rPr>
          <w:rFonts w:ascii="Times New Roman" w:hAnsi="Times New Roman" w:cs="Times New Roman"/>
          <w:u w:val="single"/>
        </w:rPr>
        <w:t xml:space="preserve">Art </w:t>
      </w:r>
      <w:r w:rsidR="00AD18CF">
        <w:rPr>
          <w:rFonts w:ascii="Times New Roman" w:hAnsi="Times New Roman" w:cs="Times New Roman"/>
          <w:u w:val="single"/>
        </w:rPr>
        <w:t>3</w:t>
      </w:r>
      <w:r w:rsidRPr="00205168">
        <w:rPr>
          <w:rFonts w:ascii="Times New Roman" w:hAnsi="Times New Roman" w:cs="Times New Roman"/>
          <w:u w:val="single"/>
        </w:rPr>
        <w:t xml:space="preserve"> lg 1 p</w:t>
      </w:r>
      <w:r w:rsidR="00E67662" w:rsidRPr="00205168">
        <w:rPr>
          <w:rFonts w:ascii="Times New Roman" w:hAnsi="Times New Roman" w:cs="Times New Roman"/>
          <w:u w:val="single"/>
        </w:rPr>
        <w:t>unkt</w:t>
      </w:r>
      <w:r w:rsidR="008A56EA" w:rsidRPr="00205168">
        <w:rPr>
          <w:rFonts w:ascii="Times New Roman" w:hAnsi="Times New Roman" w:cs="Times New Roman"/>
          <w:u w:val="single"/>
        </w:rPr>
        <w:t xml:space="preserve"> e</w:t>
      </w:r>
      <w:r w:rsidR="003F4B55" w:rsidRPr="004775DF">
        <w:rPr>
          <w:rFonts w:ascii="Times New Roman" w:hAnsi="Times New Roman" w:cs="Times New Roman"/>
        </w:rPr>
        <w:t xml:space="preserve"> </w:t>
      </w:r>
      <w:proofErr w:type="spellStart"/>
      <w:r w:rsidR="003F4B55" w:rsidRPr="004775DF">
        <w:rPr>
          <w:rFonts w:ascii="Times New Roman" w:hAnsi="Times New Roman" w:cs="Times New Roman"/>
        </w:rPr>
        <w:t>kriminaliseeri</w:t>
      </w:r>
      <w:r w:rsidR="008A56EA" w:rsidRPr="004775DF">
        <w:rPr>
          <w:rFonts w:ascii="Times New Roman" w:hAnsi="Times New Roman" w:cs="Times New Roman"/>
        </w:rPr>
        <w:t>b</w:t>
      </w:r>
      <w:proofErr w:type="spellEnd"/>
      <w:r w:rsidR="003F4B55" w:rsidRPr="004775DF">
        <w:t xml:space="preserve"> </w:t>
      </w:r>
      <w:r w:rsidR="003F4B55" w:rsidRPr="004775DF">
        <w:rPr>
          <w:rFonts w:ascii="Times New Roman" w:hAnsi="Times New Roman" w:cs="Times New Roman"/>
        </w:rPr>
        <w:t>tehnilise dokumentatsiooni koostami</w:t>
      </w:r>
      <w:r w:rsidR="008A56EA" w:rsidRPr="004775DF">
        <w:rPr>
          <w:rFonts w:ascii="Times New Roman" w:hAnsi="Times New Roman" w:cs="Times New Roman"/>
        </w:rPr>
        <w:t>se</w:t>
      </w:r>
      <w:r w:rsidR="003F4B55" w:rsidRPr="004775DF">
        <w:rPr>
          <w:rFonts w:ascii="Times New Roman" w:hAnsi="Times New Roman" w:cs="Times New Roman"/>
        </w:rPr>
        <w:t>, omandami</w:t>
      </w:r>
      <w:r w:rsidR="008A56EA" w:rsidRPr="004775DF">
        <w:rPr>
          <w:rFonts w:ascii="Times New Roman" w:hAnsi="Times New Roman" w:cs="Times New Roman"/>
        </w:rPr>
        <w:t>se</w:t>
      </w:r>
      <w:r w:rsidR="003F4B55" w:rsidRPr="004775DF">
        <w:rPr>
          <w:rFonts w:ascii="Times New Roman" w:hAnsi="Times New Roman" w:cs="Times New Roman"/>
        </w:rPr>
        <w:t>, valdami</w:t>
      </w:r>
      <w:r w:rsidR="008A56EA" w:rsidRPr="004775DF">
        <w:rPr>
          <w:rFonts w:ascii="Times New Roman" w:hAnsi="Times New Roman" w:cs="Times New Roman"/>
        </w:rPr>
        <w:t>se</w:t>
      </w:r>
      <w:r w:rsidR="003F4B55" w:rsidRPr="004775DF">
        <w:rPr>
          <w:rFonts w:ascii="Times New Roman" w:hAnsi="Times New Roman" w:cs="Times New Roman"/>
        </w:rPr>
        <w:t xml:space="preserve"> või jagami</w:t>
      </w:r>
      <w:r w:rsidR="008A56EA" w:rsidRPr="004775DF">
        <w:rPr>
          <w:rFonts w:ascii="Times New Roman" w:hAnsi="Times New Roman" w:cs="Times New Roman"/>
        </w:rPr>
        <w:t>se</w:t>
      </w:r>
      <w:r w:rsidR="003F4B55" w:rsidRPr="004775DF">
        <w:rPr>
          <w:rFonts w:ascii="Times New Roman" w:hAnsi="Times New Roman" w:cs="Times New Roman"/>
        </w:rPr>
        <w:t xml:space="preserve"> ilma loata</w:t>
      </w:r>
      <w:r w:rsidR="008A56EA" w:rsidRPr="004775DF">
        <w:rPr>
          <w:rFonts w:ascii="Times New Roman" w:hAnsi="Times New Roman" w:cs="Times New Roman"/>
        </w:rPr>
        <w:t>.</w:t>
      </w:r>
      <w:r w:rsidR="003F4B55" w:rsidRPr="004775DF">
        <w:rPr>
          <w:rFonts w:ascii="Times New Roman" w:hAnsi="Times New Roman" w:cs="Times New Roman"/>
        </w:rPr>
        <w:t xml:space="preserve"> </w:t>
      </w:r>
      <w:r w:rsidR="00730F1D" w:rsidRPr="004775DF">
        <w:rPr>
          <w:rFonts w:ascii="Times New Roman" w:hAnsi="Times New Roman" w:cs="Times New Roman"/>
        </w:rPr>
        <w:t xml:space="preserve">Eelnõu põhjenduspunkti 37 kohaselt peaksid liikmesriigid </w:t>
      </w:r>
      <w:proofErr w:type="spellStart"/>
      <w:r w:rsidR="00730F1D" w:rsidRPr="004775DF">
        <w:rPr>
          <w:rFonts w:ascii="Times New Roman" w:hAnsi="Times New Roman" w:cs="Times New Roman"/>
        </w:rPr>
        <w:t>kriminaliseerima</w:t>
      </w:r>
      <w:proofErr w:type="spellEnd"/>
      <w:r w:rsidR="00730F1D" w:rsidRPr="004775DF">
        <w:rPr>
          <w:rFonts w:ascii="Times New Roman" w:hAnsi="Times New Roman" w:cs="Times New Roman"/>
        </w:rPr>
        <w:t xml:space="preserve"> tehnilise dokumentatsiooni loata koostamise, omandamise, valdamise ja jagamise üksnes juhul, kui see on mõeldud tulirelvade, nende oluliste osade või laskemoona valmistamiseks. </w:t>
      </w:r>
      <w:r w:rsidR="00F1235A">
        <w:rPr>
          <w:rFonts w:ascii="Times New Roman" w:hAnsi="Times New Roman" w:cs="Times New Roman"/>
        </w:rPr>
        <w:t>Põhjenduspunkti kohaselt võivad l</w:t>
      </w:r>
      <w:r w:rsidR="00730F1D" w:rsidRPr="004775DF">
        <w:rPr>
          <w:rFonts w:ascii="Times New Roman" w:hAnsi="Times New Roman" w:cs="Times New Roman"/>
        </w:rPr>
        <w:t>iikmesriigid otsustada luua füüsilistele ja/või juriidilistele isikutele spetsiaalsed load sellise tehnilise dokumentatsiooni seaduslikuks kasutamiseks, mis on eriti oluline selleks, et võimaldada teadusasutustel ja tulirelvatööstusel arendada edasi kihtlisandustootmise meetodeid</w:t>
      </w:r>
      <w:r w:rsidR="000D0F12" w:rsidRPr="004775DF">
        <w:rPr>
          <w:rFonts w:ascii="Times New Roman" w:hAnsi="Times New Roman" w:cs="Times New Roman"/>
        </w:rPr>
        <w:t>.</w:t>
      </w:r>
      <w:r w:rsidR="000D0F12">
        <w:rPr>
          <w:rFonts w:ascii="Times New Roman" w:hAnsi="Times New Roman" w:cs="Times New Roman"/>
        </w:rPr>
        <w:t xml:space="preserve"> </w:t>
      </w:r>
    </w:p>
    <w:p w14:paraId="14211FB4" w14:textId="78AB7D82" w:rsidR="00FA4302" w:rsidRDefault="2EFC5281" w:rsidP="00FA4302">
      <w:pPr>
        <w:spacing w:after="0"/>
        <w:jc w:val="both"/>
        <w:rPr>
          <w:rFonts w:ascii="Times New Roman" w:hAnsi="Times New Roman" w:cs="Times New Roman"/>
        </w:rPr>
      </w:pPr>
      <w:r w:rsidRPr="0674C3B5">
        <w:rPr>
          <w:rFonts w:ascii="Times New Roman" w:hAnsi="Times New Roman" w:cs="Times New Roman"/>
        </w:rPr>
        <w:t>Eesti õiguse</w:t>
      </w:r>
      <w:r w:rsidR="5C95E0B7" w:rsidRPr="0674C3B5">
        <w:rPr>
          <w:rFonts w:ascii="Times New Roman" w:hAnsi="Times New Roman" w:cs="Times New Roman"/>
        </w:rPr>
        <w:t xml:space="preserve"> kontekstis</w:t>
      </w:r>
      <w:r w:rsidRPr="0674C3B5">
        <w:rPr>
          <w:rFonts w:ascii="Times New Roman" w:hAnsi="Times New Roman" w:cs="Times New Roman"/>
        </w:rPr>
        <w:t xml:space="preserve"> o</w:t>
      </w:r>
      <w:r w:rsidR="46B827AB" w:rsidRPr="0674C3B5">
        <w:rPr>
          <w:rFonts w:ascii="Times New Roman" w:hAnsi="Times New Roman" w:cs="Times New Roman"/>
        </w:rPr>
        <w:t>leks</w:t>
      </w:r>
      <w:r w:rsidRPr="0674C3B5">
        <w:rPr>
          <w:rFonts w:ascii="Times New Roman" w:hAnsi="Times New Roman" w:cs="Times New Roman"/>
        </w:rPr>
        <w:t xml:space="preserve"> tegemist uue kuriteoga, mis </w:t>
      </w:r>
      <w:r w:rsidR="6B94F0A6" w:rsidRPr="0674C3B5">
        <w:rPr>
          <w:rFonts w:ascii="Times New Roman" w:hAnsi="Times New Roman" w:cs="Times New Roman"/>
        </w:rPr>
        <w:t xml:space="preserve">võib tingida </w:t>
      </w:r>
      <w:r w:rsidRPr="0674C3B5">
        <w:rPr>
          <w:rFonts w:ascii="Times New Roman" w:hAnsi="Times New Roman" w:cs="Times New Roman"/>
        </w:rPr>
        <w:t xml:space="preserve">teatud määral </w:t>
      </w:r>
      <w:proofErr w:type="spellStart"/>
      <w:r w:rsidR="00BB4220">
        <w:rPr>
          <w:rFonts w:ascii="Times New Roman" w:hAnsi="Times New Roman" w:cs="Times New Roman"/>
        </w:rPr>
        <w:t>RelvS</w:t>
      </w:r>
      <w:proofErr w:type="spellEnd"/>
      <w:r w:rsidR="00BB4220">
        <w:rPr>
          <w:rFonts w:ascii="Times New Roman" w:hAnsi="Times New Roman" w:cs="Times New Roman"/>
        </w:rPr>
        <w:t>-i</w:t>
      </w:r>
      <w:r w:rsidR="00BB4220" w:rsidRPr="0674C3B5">
        <w:rPr>
          <w:rFonts w:ascii="Times New Roman" w:hAnsi="Times New Roman" w:cs="Times New Roman"/>
        </w:rPr>
        <w:t xml:space="preserve"> </w:t>
      </w:r>
      <w:r w:rsidR="6B94F0A6" w:rsidRPr="0674C3B5">
        <w:rPr>
          <w:rFonts w:ascii="Times New Roman" w:hAnsi="Times New Roman" w:cs="Times New Roman"/>
        </w:rPr>
        <w:t>ja</w:t>
      </w:r>
      <w:r w:rsidR="0CC73326" w:rsidRPr="0674C3B5">
        <w:rPr>
          <w:rFonts w:ascii="Times New Roman" w:hAnsi="Times New Roman" w:cs="Times New Roman"/>
        </w:rPr>
        <w:t xml:space="preserve"> </w:t>
      </w:r>
      <w:proofErr w:type="spellStart"/>
      <w:r w:rsidR="00BB4220">
        <w:rPr>
          <w:rFonts w:ascii="Times New Roman" w:hAnsi="Times New Roman" w:cs="Times New Roman"/>
        </w:rPr>
        <w:t>KarS-i</w:t>
      </w:r>
      <w:proofErr w:type="spellEnd"/>
      <w:r w:rsidR="00BB4220" w:rsidRPr="0674C3B5">
        <w:rPr>
          <w:rFonts w:ascii="Times New Roman" w:hAnsi="Times New Roman" w:cs="Times New Roman"/>
        </w:rPr>
        <w:t xml:space="preserve"> </w:t>
      </w:r>
      <w:r w:rsidR="0CC73326" w:rsidRPr="0674C3B5">
        <w:rPr>
          <w:rFonts w:ascii="Times New Roman" w:hAnsi="Times New Roman" w:cs="Times New Roman"/>
        </w:rPr>
        <w:t xml:space="preserve">muutmist. </w:t>
      </w:r>
    </w:p>
    <w:p w14:paraId="4CBD3871" w14:textId="77777777" w:rsidR="007B7B78" w:rsidRPr="000901DC" w:rsidRDefault="007B7B78" w:rsidP="000901DC">
      <w:pPr>
        <w:spacing w:after="0"/>
        <w:jc w:val="both"/>
        <w:rPr>
          <w:rFonts w:ascii="Times New Roman" w:hAnsi="Times New Roman" w:cs="Times New Roman"/>
          <w:highlight w:val="yellow"/>
          <w:u w:val="single"/>
        </w:rPr>
      </w:pPr>
    </w:p>
    <w:p w14:paraId="2D8219EE" w14:textId="4396E772" w:rsidR="00730F1D" w:rsidRDefault="00205168" w:rsidP="00DD2D86">
      <w:pPr>
        <w:spacing w:after="0"/>
        <w:jc w:val="both"/>
        <w:rPr>
          <w:rFonts w:ascii="Times New Roman" w:hAnsi="Times New Roman" w:cs="Times New Roman"/>
        </w:rPr>
      </w:pPr>
      <w:r w:rsidRPr="00205168">
        <w:rPr>
          <w:rFonts w:ascii="Times New Roman" w:hAnsi="Times New Roman" w:cs="Times New Roman"/>
          <w:u w:val="single"/>
        </w:rPr>
        <w:t xml:space="preserve">Art </w:t>
      </w:r>
      <w:r w:rsidR="00AD18CF">
        <w:rPr>
          <w:rFonts w:ascii="Times New Roman" w:hAnsi="Times New Roman" w:cs="Times New Roman"/>
          <w:u w:val="single"/>
        </w:rPr>
        <w:t>3</w:t>
      </w:r>
      <w:r w:rsidRPr="00205168">
        <w:rPr>
          <w:rFonts w:ascii="Times New Roman" w:hAnsi="Times New Roman" w:cs="Times New Roman"/>
          <w:u w:val="single"/>
        </w:rPr>
        <w:t xml:space="preserve"> lg 1 p</w:t>
      </w:r>
      <w:r w:rsidR="00730F1D" w:rsidRPr="00205168">
        <w:rPr>
          <w:rFonts w:ascii="Times New Roman" w:hAnsi="Times New Roman" w:cs="Times New Roman"/>
          <w:u w:val="single"/>
        </w:rPr>
        <w:t>unkt f</w:t>
      </w:r>
      <w:r w:rsidR="00730F1D">
        <w:rPr>
          <w:rFonts w:ascii="Times New Roman" w:hAnsi="Times New Roman" w:cs="Times New Roman"/>
        </w:rPr>
        <w:t xml:space="preserve"> </w:t>
      </w:r>
      <w:proofErr w:type="spellStart"/>
      <w:r w:rsidR="00730F1D">
        <w:rPr>
          <w:rFonts w:ascii="Times New Roman" w:hAnsi="Times New Roman" w:cs="Times New Roman"/>
        </w:rPr>
        <w:t>kriminaliseerib</w:t>
      </w:r>
      <w:proofErr w:type="spellEnd"/>
      <w:r w:rsidR="00730F1D">
        <w:rPr>
          <w:rFonts w:ascii="Times New Roman" w:hAnsi="Times New Roman" w:cs="Times New Roman"/>
        </w:rPr>
        <w:t xml:space="preserve"> </w:t>
      </w:r>
      <w:r w:rsidR="00730F1D" w:rsidRPr="003F4B55">
        <w:rPr>
          <w:rFonts w:ascii="Times New Roman" w:hAnsi="Times New Roman" w:cs="Times New Roman"/>
        </w:rPr>
        <w:t>tehnilise dokumentatsiooni levitami</w:t>
      </w:r>
      <w:r w:rsidR="00730F1D">
        <w:rPr>
          <w:rFonts w:ascii="Times New Roman" w:hAnsi="Times New Roman" w:cs="Times New Roman"/>
        </w:rPr>
        <w:t>s</w:t>
      </w:r>
      <w:r w:rsidR="00730F1D" w:rsidRPr="003F4B55">
        <w:rPr>
          <w:rFonts w:ascii="Times New Roman" w:hAnsi="Times New Roman" w:cs="Times New Roman"/>
        </w:rPr>
        <w:t xml:space="preserve">e, </w:t>
      </w:r>
      <w:r w:rsidR="00730F1D">
        <w:rPr>
          <w:rFonts w:ascii="Times New Roman" w:hAnsi="Times New Roman" w:cs="Times New Roman"/>
        </w:rPr>
        <w:t xml:space="preserve">kui toimepanija teadis, </w:t>
      </w:r>
      <w:r w:rsidR="00730F1D" w:rsidRPr="003F4B55">
        <w:rPr>
          <w:rFonts w:ascii="Times New Roman" w:hAnsi="Times New Roman" w:cs="Times New Roman"/>
        </w:rPr>
        <w:t xml:space="preserve">et seda võidakse kasutada </w:t>
      </w:r>
      <w:r w:rsidR="00730F1D">
        <w:rPr>
          <w:rFonts w:ascii="Times New Roman" w:hAnsi="Times New Roman" w:cs="Times New Roman"/>
        </w:rPr>
        <w:t>punktides</w:t>
      </w:r>
      <w:r w:rsidR="00730F1D" w:rsidRPr="003F4B55">
        <w:rPr>
          <w:rFonts w:ascii="Times New Roman" w:hAnsi="Times New Roman" w:cs="Times New Roman"/>
        </w:rPr>
        <w:t xml:space="preserve"> a, b, d või e osutatud kuriteo toimepanemiseks.</w:t>
      </w:r>
      <w:r w:rsidR="002307B0" w:rsidRPr="002307B0">
        <w:rPr>
          <w:rFonts w:ascii="Times New Roman" w:hAnsi="Times New Roman" w:cs="Times New Roman"/>
        </w:rPr>
        <w:t xml:space="preserve"> </w:t>
      </w:r>
      <w:r w:rsidR="002307B0">
        <w:rPr>
          <w:rFonts w:ascii="Times New Roman" w:hAnsi="Times New Roman" w:cs="Times New Roman"/>
        </w:rPr>
        <w:t xml:space="preserve">Eesti õiguse kontekstis oleks tegemist uue kuriteoga, mis võib tingida teatud määral </w:t>
      </w:r>
      <w:proofErr w:type="spellStart"/>
      <w:r w:rsidR="00E3776F">
        <w:rPr>
          <w:rFonts w:ascii="Times New Roman" w:hAnsi="Times New Roman" w:cs="Times New Roman"/>
        </w:rPr>
        <w:t>RelvS</w:t>
      </w:r>
      <w:proofErr w:type="spellEnd"/>
      <w:r w:rsidR="00E3776F">
        <w:rPr>
          <w:rFonts w:ascii="Times New Roman" w:hAnsi="Times New Roman" w:cs="Times New Roman"/>
        </w:rPr>
        <w:t xml:space="preserve">-i </w:t>
      </w:r>
      <w:r w:rsidR="002307B0">
        <w:rPr>
          <w:rFonts w:ascii="Times New Roman" w:hAnsi="Times New Roman" w:cs="Times New Roman"/>
        </w:rPr>
        <w:t xml:space="preserve">ja </w:t>
      </w:r>
      <w:proofErr w:type="spellStart"/>
      <w:r w:rsidR="00E3776F">
        <w:rPr>
          <w:rFonts w:ascii="Times New Roman" w:hAnsi="Times New Roman" w:cs="Times New Roman"/>
        </w:rPr>
        <w:t>KarS-i</w:t>
      </w:r>
      <w:proofErr w:type="spellEnd"/>
      <w:r w:rsidR="00E3776F">
        <w:rPr>
          <w:rFonts w:ascii="Times New Roman" w:hAnsi="Times New Roman" w:cs="Times New Roman"/>
        </w:rPr>
        <w:t xml:space="preserve"> </w:t>
      </w:r>
      <w:r w:rsidR="002307B0">
        <w:rPr>
          <w:rFonts w:ascii="Times New Roman" w:hAnsi="Times New Roman" w:cs="Times New Roman"/>
        </w:rPr>
        <w:t>muutmist.</w:t>
      </w:r>
    </w:p>
    <w:p w14:paraId="6C5DA467" w14:textId="77777777" w:rsidR="00F96EE6" w:rsidRDefault="00F96EE6" w:rsidP="00412868">
      <w:pPr>
        <w:spacing w:after="0"/>
        <w:jc w:val="both"/>
        <w:rPr>
          <w:rFonts w:ascii="Times New Roman" w:hAnsi="Times New Roman" w:cs="Times New Roman"/>
        </w:rPr>
      </w:pPr>
    </w:p>
    <w:p w14:paraId="0BC65F39" w14:textId="2AD97ED0" w:rsidR="00AC4179" w:rsidRPr="00F7034C" w:rsidRDefault="00F7034C" w:rsidP="00412868">
      <w:pPr>
        <w:spacing w:after="0"/>
        <w:jc w:val="both"/>
        <w:rPr>
          <w:rFonts w:ascii="Times New Roman" w:hAnsi="Times New Roman" w:cs="Times New Roman"/>
        </w:rPr>
      </w:pPr>
      <w:r w:rsidRPr="00F7034C">
        <w:rPr>
          <w:rFonts w:ascii="Times New Roman" w:hAnsi="Times New Roman" w:cs="Times New Roman"/>
        </w:rPr>
        <w:t xml:space="preserve">Art </w:t>
      </w:r>
      <w:r w:rsidR="00AD18CF">
        <w:rPr>
          <w:rFonts w:ascii="Times New Roman" w:hAnsi="Times New Roman" w:cs="Times New Roman"/>
        </w:rPr>
        <w:t>3</w:t>
      </w:r>
      <w:r w:rsidRPr="00F7034C">
        <w:rPr>
          <w:rFonts w:ascii="Times New Roman" w:hAnsi="Times New Roman" w:cs="Times New Roman"/>
        </w:rPr>
        <w:t xml:space="preserve"> lg 2 sätestab kohustuse käsitada lõike 1 punktis f sätestatud tegu (tehnilise dokumentatsiooni levitami</w:t>
      </w:r>
      <w:r w:rsidR="00AD18CF">
        <w:rPr>
          <w:rFonts w:ascii="Times New Roman" w:hAnsi="Times New Roman" w:cs="Times New Roman"/>
        </w:rPr>
        <w:t>ne)</w:t>
      </w:r>
      <w:r w:rsidRPr="00F7034C">
        <w:rPr>
          <w:rFonts w:ascii="Times New Roman" w:hAnsi="Times New Roman" w:cs="Times New Roman"/>
        </w:rPr>
        <w:t xml:space="preserve"> kuriteona ka siis, kui see on toime pandud vähemalt raske hooletuse tõttu.</w:t>
      </w:r>
    </w:p>
    <w:p w14:paraId="483B1E61" w14:textId="77777777" w:rsidR="00412868" w:rsidRPr="001F24BB" w:rsidRDefault="00412868" w:rsidP="00412868">
      <w:pPr>
        <w:spacing w:after="0"/>
        <w:jc w:val="both"/>
        <w:rPr>
          <w:rFonts w:ascii="Times New Roman" w:hAnsi="Times New Roman" w:cs="Times New Roman"/>
          <w:b/>
          <w:bCs/>
        </w:rPr>
      </w:pPr>
    </w:p>
    <w:p w14:paraId="3D5628E2"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4. Kuriteole kihutamine ja kaasaaitamine ning kuriteokatse</w:t>
      </w:r>
    </w:p>
    <w:p w14:paraId="2D6B2DA9" w14:textId="77777777" w:rsidR="001F24BB" w:rsidRPr="001F24BB" w:rsidRDefault="001F24BB" w:rsidP="00412868">
      <w:pPr>
        <w:spacing w:after="0"/>
        <w:jc w:val="both"/>
        <w:rPr>
          <w:rFonts w:ascii="Times New Roman" w:hAnsi="Times New Roman" w:cs="Times New Roman"/>
          <w:b/>
          <w:bCs/>
        </w:rPr>
      </w:pPr>
    </w:p>
    <w:p w14:paraId="340D98A9" w14:textId="513D2F6F" w:rsidR="001808FE" w:rsidRPr="0047243C" w:rsidRDefault="001F24BB" w:rsidP="00412868">
      <w:pPr>
        <w:spacing w:after="0"/>
        <w:jc w:val="both"/>
        <w:rPr>
          <w:rFonts w:ascii="Times New Roman" w:hAnsi="Times New Roman" w:cs="Times New Roman"/>
        </w:rPr>
      </w:pPr>
      <w:r w:rsidRPr="69E8803B">
        <w:rPr>
          <w:rFonts w:ascii="Times New Roman" w:hAnsi="Times New Roman" w:cs="Times New Roman"/>
        </w:rPr>
        <w:t xml:space="preserve">Art 4 lg 1 kohaselt </w:t>
      </w:r>
      <w:proofErr w:type="spellStart"/>
      <w:r w:rsidRPr="69E8803B">
        <w:rPr>
          <w:rFonts w:ascii="Times New Roman" w:hAnsi="Times New Roman" w:cs="Times New Roman"/>
        </w:rPr>
        <w:t>kriminaliseeritakse</w:t>
      </w:r>
      <w:proofErr w:type="spellEnd"/>
      <w:r w:rsidRPr="69E8803B">
        <w:rPr>
          <w:rFonts w:ascii="Times New Roman" w:hAnsi="Times New Roman" w:cs="Times New Roman"/>
        </w:rPr>
        <w:t xml:space="preserve"> artiklis 3 osutatud kuritegudele kihutamine ja neile kaasaaitamine</w:t>
      </w:r>
      <w:r w:rsidR="00975373">
        <w:rPr>
          <w:rFonts w:ascii="Times New Roman" w:hAnsi="Times New Roman" w:cs="Times New Roman"/>
        </w:rPr>
        <w:t xml:space="preserve"> ning l</w:t>
      </w:r>
      <w:r w:rsidRPr="69E8803B">
        <w:rPr>
          <w:rFonts w:ascii="Times New Roman" w:hAnsi="Times New Roman" w:cs="Times New Roman"/>
        </w:rPr>
        <w:t xml:space="preserve">g 2 järgi </w:t>
      </w:r>
      <w:r w:rsidR="00975373">
        <w:rPr>
          <w:rFonts w:ascii="Times New Roman" w:hAnsi="Times New Roman" w:cs="Times New Roman"/>
        </w:rPr>
        <w:t>ka nende</w:t>
      </w:r>
      <w:r w:rsidRPr="69E8803B">
        <w:rPr>
          <w:rFonts w:ascii="Times New Roman" w:hAnsi="Times New Roman" w:cs="Times New Roman"/>
        </w:rPr>
        <w:t xml:space="preserve"> kuritegude katse. </w:t>
      </w:r>
      <w:r w:rsidR="001808FE" w:rsidRPr="69E8803B">
        <w:rPr>
          <w:rFonts w:ascii="Times New Roman" w:hAnsi="Times New Roman" w:cs="Times New Roman"/>
        </w:rPr>
        <w:t>Eesti õiguses ei vaja osavõt</w:t>
      </w:r>
      <w:r w:rsidR="00CE0E44" w:rsidRPr="69E8803B">
        <w:rPr>
          <w:rFonts w:ascii="Times New Roman" w:hAnsi="Times New Roman" w:cs="Times New Roman"/>
        </w:rPr>
        <w:t>u</w:t>
      </w:r>
      <w:r w:rsidR="001808FE" w:rsidRPr="69E8803B">
        <w:rPr>
          <w:rFonts w:ascii="Times New Roman" w:hAnsi="Times New Roman" w:cs="Times New Roman"/>
        </w:rPr>
        <w:t xml:space="preserve"> ega katse eest karistamine selle eraldiseisvalt sätestamist karistusseadustiku eriosas</w:t>
      </w:r>
      <w:r w:rsidR="006C26D7" w:rsidRPr="69E8803B">
        <w:rPr>
          <w:rFonts w:ascii="Times New Roman" w:hAnsi="Times New Roman" w:cs="Times New Roman"/>
        </w:rPr>
        <w:t xml:space="preserve">, vaid lähtutakse </w:t>
      </w:r>
      <w:proofErr w:type="spellStart"/>
      <w:r w:rsidR="006C26D7" w:rsidRPr="69E8803B">
        <w:rPr>
          <w:rFonts w:ascii="Times New Roman" w:hAnsi="Times New Roman" w:cs="Times New Roman"/>
        </w:rPr>
        <w:t>KarS</w:t>
      </w:r>
      <w:proofErr w:type="spellEnd"/>
      <w:r w:rsidR="006C26D7" w:rsidRPr="69E8803B">
        <w:rPr>
          <w:rFonts w:ascii="Times New Roman" w:hAnsi="Times New Roman" w:cs="Times New Roman"/>
        </w:rPr>
        <w:t xml:space="preserve"> </w:t>
      </w:r>
      <w:r w:rsidR="000A2A5A" w:rsidRPr="69E8803B">
        <w:rPr>
          <w:rFonts w:ascii="Times New Roman" w:hAnsi="Times New Roman" w:cs="Times New Roman"/>
        </w:rPr>
        <w:t>§-dest</w:t>
      </w:r>
      <w:r w:rsidR="00327CD3" w:rsidRPr="69E8803B">
        <w:rPr>
          <w:rFonts w:ascii="Times New Roman" w:hAnsi="Times New Roman" w:cs="Times New Roman"/>
        </w:rPr>
        <w:t xml:space="preserve"> 22 (osavõtja) ja 25 (süüteokatse).</w:t>
      </w:r>
      <w:r w:rsidR="001808FE" w:rsidRPr="69E8803B">
        <w:rPr>
          <w:rFonts w:ascii="Times New Roman" w:hAnsi="Times New Roman" w:cs="Times New Roman"/>
        </w:rPr>
        <w:t xml:space="preserve"> Kuna </w:t>
      </w:r>
      <w:r w:rsidR="00893A4B" w:rsidRPr="69E8803B">
        <w:rPr>
          <w:rFonts w:ascii="Times New Roman" w:hAnsi="Times New Roman" w:cs="Times New Roman"/>
        </w:rPr>
        <w:t xml:space="preserve">need </w:t>
      </w:r>
      <w:proofErr w:type="spellStart"/>
      <w:r w:rsidR="000F2A5A" w:rsidRPr="69E8803B">
        <w:rPr>
          <w:rFonts w:ascii="Times New Roman" w:hAnsi="Times New Roman" w:cs="Times New Roman"/>
        </w:rPr>
        <w:t>KarS</w:t>
      </w:r>
      <w:proofErr w:type="spellEnd"/>
      <w:r w:rsidR="000F2A5A" w:rsidRPr="69E8803B">
        <w:rPr>
          <w:rFonts w:ascii="Times New Roman" w:hAnsi="Times New Roman" w:cs="Times New Roman"/>
        </w:rPr>
        <w:t xml:space="preserve"> üldosa </w:t>
      </w:r>
      <w:r w:rsidR="00893A4B" w:rsidRPr="69E8803B">
        <w:rPr>
          <w:rFonts w:ascii="Times New Roman" w:hAnsi="Times New Roman" w:cs="Times New Roman"/>
        </w:rPr>
        <w:t>sätted kohalduvad</w:t>
      </w:r>
      <w:r w:rsidR="000F2A5A" w:rsidRPr="69E8803B">
        <w:rPr>
          <w:rFonts w:ascii="Times New Roman" w:hAnsi="Times New Roman" w:cs="Times New Roman"/>
        </w:rPr>
        <w:t xml:space="preserve"> </w:t>
      </w:r>
      <w:r w:rsidR="00893A4B" w:rsidRPr="69E8803B">
        <w:rPr>
          <w:rFonts w:ascii="Times New Roman" w:hAnsi="Times New Roman" w:cs="Times New Roman"/>
        </w:rPr>
        <w:t xml:space="preserve">kõigile </w:t>
      </w:r>
      <w:proofErr w:type="spellStart"/>
      <w:r w:rsidR="00893A4B" w:rsidRPr="69E8803B">
        <w:rPr>
          <w:rFonts w:ascii="Times New Roman" w:hAnsi="Times New Roman" w:cs="Times New Roman"/>
        </w:rPr>
        <w:t>KarSis</w:t>
      </w:r>
      <w:proofErr w:type="spellEnd"/>
      <w:r w:rsidR="00893A4B" w:rsidRPr="69E8803B">
        <w:rPr>
          <w:rFonts w:ascii="Times New Roman" w:hAnsi="Times New Roman" w:cs="Times New Roman"/>
        </w:rPr>
        <w:t xml:space="preserve"> sätestatud kuritegudele, </w:t>
      </w:r>
      <w:r w:rsidR="001808FE" w:rsidRPr="69E8803B">
        <w:rPr>
          <w:rFonts w:ascii="Times New Roman" w:hAnsi="Times New Roman" w:cs="Times New Roman"/>
        </w:rPr>
        <w:t xml:space="preserve">ei mõjuta </w:t>
      </w:r>
      <w:r w:rsidR="006D124D" w:rsidRPr="69E8803B">
        <w:rPr>
          <w:rFonts w:ascii="Times New Roman" w:hAnsi="Times New Roman" w:cs="Times New Roman"/>
        </w:rPr>
        <w:t>säte</w:t>
      </w:r>
      <w:r w:rsidR="001808FE" w:rsidRPr="69E8803B">
        <w:rPr>
          <w:rFonts w:ascii="Times New Roman" w:hAnsi="Times New Roman" w:cs="Times New Roman"/>
        </w:rPr>
        <w:t xml:space="preserve"> kehtivat õigust.</w:t>
      </w:r>
    </w:p>
    <w:p w14:paraId="1FE58D0C" w14:textId="77777777" w:rsidR="00412868" w:rsidRPr="001F24BB" w:rsidRDefault="00412868" w:rsidP="00412868">
      <w:pPr>
        <w:spacing w:after="0"/>
        <w:jc w:val="both"/>
        <w:rPr>
          <w:rFonts w:ascii="Times New Roman" w:hAnsi="Times New Roman" w:cs="Times New Roman"/>
          <w:b/>
          <w:bCs/>
        </w:rPr>
      </w:pPr>
    </w:p>
    <w:p w14:paraId="5E2051D5"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5. Füüsiliste isikute suhtes kohaldatavad karistused</w:t>
      </w:r>
    </w:p>
    <w:p w14:paraId="18F0336B" w14:textId="77777777" w:rsidR="001F24BB" w:rsidRPr="001F24BB" w:rsidRDefault="001F24BB" w:rsidP="00412868">
      <w:pPr>
        <w:spacing w:after="0"/>
        <w:jc w:val="both"/>
        <w:rPr>
          <w:rFonts w:ascii="Times New Roman" w:hAnsi="Times New Roman" w:cs="Times New Roman"/>
          <w:b/>
          <w:bCs/>
        </w:rPr>
      </w:pPr>
    </w:p>
    <w:p w14:paraId="22FF6A68" w14:textId="58C6C0F2" w:rsidR="00FF72ED" w:rsidRPr="0047243C" w:rsidRDefault="0028785F" w:rsidP="00412868">
      <w:pPr>
        <w:spacing w:after="0"/>
        <w:jc w:val="both"/>
        <w:rPr>
          <w:rFonts w:ascii="Times New Roman" w:hAnsi="Times New Roman" w:cs="Times New Roman"/>
        </w:rPr>
      </w:pPr>
      <w:r w:rsidRPr="69E8803B">
        <w:rPr>
          <w:rFonts w:ascii="Times New Roman" w:hAnsi="Times New Roman" w:cs="Times New Roman"/>
        </w:rPr>
        <w:t>E</w:t>
      </w:r>
      <w:r w:rsidR="00FF72ED" w:rsidRPr="69E8803B">
        <w:rPr>
          <w:rFonts w:ascii="Times New Roman" w:hAnsi="Times New Roman" w:cs="Times New Roman"/>
        </w:rPr>
        <w:t xml:space="preserve">elnõus nähakse </w:t>
      </w:r>
      <w:r w:rsidRPr="69E8803B">
        <w:rPr>
          <w:rFonts w:ascii="Times New Roman" w:hAnsi="Times New Roman" w:cs="Times New Roman"/>
        </w:rPr>
        <w:t xml:space="preserve">selle sättega </w:t>
      </w:r>
      <w:r w:rsidR="00FF72ED" w:rsidRPr="69E8803B">
        <w:rPr>
          <w:rFonts w:ascii="Times New Roman" w:hAnsi="Times New Roman" w:cs="Times New Roman"/>
        </w:rPr>
        <w:t>ette liikmesriikide kohustus tagada artiklites 3 ja 4 sätestatud kuritegude karistamine tõhusate, proportsionaalsete ja hoiatavate kriminaalkaristustega</w:t>
      </w:r>
      <w:r w:rsidRPr="69E8803B">
        <w:rPr>
          <w:rFonts w:ascii="Times New Roman" w:hAnsi="Times New Roman" w:cs="Times New Roman"/>
        </w:rPr>
        <w:t xml:space="preserve"> (art 5 lg 1). </w:t>
      </w:r>
      <w:r w:rsidR="000F4833" w:rsidRPr="69E8803B">
        <w:rPr>
          <w:rFonts w:ascii="Times New Roman" w:hAnsi="Times New Roman" w:cs="Times New Roman"/>
        </w:rPr>
        <w:t>Lisaks nähakse ette</w:t>
      </w:r>
      <w:r w:rsidR="001D3D8D" w:rsidRPr="69E8803B">
        <w:rPr>
          <w:rFonts w:ascii="Times New Roman" w:hAnsi="Times New Roman" w:cs="Times New Roman"/>
        </w:rPr>
        <w:t xml:space="preserve"> </w:t>
      </w:r>
      <w:r w:rsidR="00C86A8A" w:rsidRPr="69E8803B">
        <w:rPr>
          <w:rFonts w:ascii="Times New Roman" w:hAnsi="Times New Roman" w:cs="Times New Roman"/>
        </w:rPr>
        <w:t>füüsilistele isikutele mõistetavate karistuste miinimumnõuded, s</w:t>
      </w:r>
      <w:r w:rsidR="00102F65" w:rsidRPr="69E8803B">
        <w:rPr>
          <w:rFonts w:ascii="Times New Roman" w:hAnsi="Times New Roman" w:cs="Times New Roman"/>
        </w:rPr>
        <w:t>t karistus</w:t>
      </w:r>
      <w:r w:rsidR="00C86A8A" w:rsidRPr="69E8803B">
        <w:rPr>
          <w:rFonts w:ascii="Times New Roman" w:hAnsi="Times New Roman" w:cs="Times New Roman"/>
        </w:rPr>
        <w:t>liigid</w:t>
      </w:r>
      <w:r w:rsidR="00102F65" w:rsidRPr="69E8803B">
        <w:rPr>
          <w:rFonts w:ascii="Times New Roman" w:hAnsi="Times New Roman" w:cs="Times New Roman"/>
        </w:rPr>
        <w:t xml:space="preserve"> ja -määrad</w:t>
      </w:r>
      <w:r w:rsidR="008E7027" w:rsidRPr="69E8803B">
        <w:rPr>
          <w:rFonts w:ascii="Times New Roman" w:hAnsi="Times New Roman" w:cs="Times New Roman"/>
        </w:rPr>
        <w:t xml:space="preserve"> vastavalt </w:t>
      </w:r>
      <w:r w:rsidR="00E026E1" w:rsidRPr="69E8803B">
        <w:rPr>
          <w:rFonts w:ascii="Times New Roman" w:hAnsi="Times New Roman" w:cs="Times New Roman"/>
        </w:rPr>
        <w:t xml:space="preserve">artiklis 3 sätestatud </w:t>
      </w:r>
      <w:r w:rsidR="008E7027" w:rsidRPr="69E8803B">
        <w:rPr>
          <w:rFonts w:ascii="Times New Roman" w:hAnsi="Times New Roman" w:cs="Times New Roman"/>
        </w:rPr>
        <w:t>kuritegude liigitusele ja nende raskusastmetele</w:t>
      </w:r>
      <w:r w:rsidR="001206B6" w:rsidRPr="69E8803B">
        <w:rPr>
          <w:rFonts w:ascii="Times New Roman" w:hAnsi="Times New Roman" w:cs="Times New Roman"/>
        </w:rPr>
        <w:t xml:space="preserve"> (art 5 lg 2)</w:t>
      </w:r>
      <w:r w:rsidR="00C86A8A" w:rsidRPr="69E8803B">
        <w:rPr>
          <w:rFonts w:ascii="Times New Roman" w:hAnsi="Times New Roman" w:cs="Times New Roman"/>
        </w:rPr>
        <w:t xml:space="preserve">, </w:t>
      </w:r>
      <w:r w:rsidR="001D3D8D" w:rsidRPr="69E8803B">
        <w:rPr>
          <w:rFonts w:ascii="Times New Roman" w:hAnsi="Times New Roman" w:cs="Times New Roman"/>
        </w:rPr>
        <w:t>ja</w:t>
      </w:r>
      <w:r w:rsidR="00C86A8A" w:rsidRPr="69E8803B">
        <w:rPr>
          <w:rFonts w:ascii="Times New Roman" w:hAnsi="Times New Roman" w:cs="Times New Roman"/>
        </w:rPr>
        <w:t xml:space="preserve"> lisakaristuste</w:t>
      </w:r>
      <w:r w:rsidR="001D3D8D" w:rsidRPr="69E8803B">
        <w:rPr>
          <w:rFonts w:ascii="Times New Roman" w:hAnsi="Times New Roman" w:cs="Times New Roman"/>
        </w:rPr>
        <w:t>na käsitletava</w:t>
      </w:r>
      <w:r w:rsidR="001206B6" w:rsidRPr="69E8803B">
        <w:rPr>
          <w:rFonts w:ascii="Times New Roman" w:hAnsi="Times New Roman" w:cs="Times New Roman"/>
        </w:rPr>
        <w:t>te</w:t>
      </w:r>
      <w:r w:rsidR="001D3D8D" w:rsidRPr="69E8803B">
        <w:rPr>
          <w:rFonts w:ascii="Times New Roman" w:hAnsi="Times New Roman" w:cs="Times New Roman"/>
        </w:rPr>
        <w:t xml:space="preserve"> meetme</w:t>
      </w:r>
      <w:r w:rsidR="001206B6" w:rsidRPr="69E8803B">
        <w:rPr>
          <w:rFonts w:ascii="Times New Roman" w:hAnsi="Times New Roman" w:cs="Times New Roman"/>
        </w:rPr>
        <w:t>te kohaldami</w:t>
      </w:r>
      <w:r w:rsidR="22762B41" w:rsidRPr="69E8803B">
        <w:rPr>
          <w:rFonts w:ascii="Times New Roman" w:hAnsi="Times New Roman" w:cs="Times New Roman"/>
        </w:rPr>
        <w:t>n</w:t>
      </w:r>
      <w:r w:rsidR="001206B6" w:rsidRPr="69E8803B">
        <w:rPr>
          <w:rFonts w:ascii="Times New Roman" w:hAnsi="Times New Roman" w:cs="Times New Roman"/>
        </w:rPr>
        <w:t>e (art 5 lg 3)</w:t>
      </w:r>
      <w:r w:rsidR="000F4833" w:rsidRPr="69E8803B">
        <w:rPr>
          <w:rFonts w:ascii="Times New Roman" w:hAnsi="Times New Roman" w:cs="Times New Roman"/>
        </w:rPr>
        <w:t>.</w:t>
      </w:r>
    </w:p>
    <w:p w14:paraId="71AA2E29" w14:textId="77777777" w:rsidR="0028785F" w:rsidRPr="0047243C" w:rsidRDefault="0028785F" w:rsidP="00412868">
      <w:pPr>
        <w:spacing w:after="0"/>
        <w:jc w:val="both"/>
        <w:rPr>
          <w:rFonts w:ascii="Times New Roman" w:hAnsi="Times New Roman" w:cs="Times New Roman"/>
        </w:rPr>
      </w:pPr>
    </w:p>
    <w:p w14:paraId="600E2DFE" w14:textId="577B32FF" w:rsidR="005E6B70" w:rsidRDefault="0028785F" w:rsidP="00412868">
      <w:pPr>
        <w:spacing w:after="0"/>
        <w:jc w:val="both"/>
        <w:rPr>
          <w:rFonts w:ascii="Times New Roman" w:hAnsi="Times New Roman" w:cs="Times New Roman"/>
        </w:rPr>
      </w:pPr>
      <w:r w:rsidRPr="0047243C">
        <w:rPr>
          <w:rFonts w:ascii="Times New Roman" w:hAnsi="Times New Roman" w:cs="Times New Roman"/>
        </w:rPr>
        <w:t>Art 5 lg 2 punktid</w:t>
      </w:r>
      <w:r w:rsidR="001206B6" w:rsidRPr="0047243C">
        <w:rPr>
          <w:rFonts w:ascii="Times New Roman" w:hAnsi="Times New Roman" w:cs="Times New Roman"/>
        </w:rPr>
        <w:t>e</w:t>
      </w:r>
      <w:r w:rsidRPr="0047243C">
        <w:rPr>
          <w:rFonts w:ascii="Times New Roman" w:hAnsi="Times New Roman" w:cs="Times New Roman"/>
        </w:rPr>
        <w:t xml:space="preserve"> a</w:t>
      </w:r>
      <w:r w:rsidR="000E104B" w:rsidRPr="6EE9922D">
        <w:rPr>
          <w:rFonts w:ascii="Times New Roman" w:hAnsi="Times New Roman" w:cs="Times New Roman"/>
        </w:rPr>
        <w:t>–</w:t>
      </w:r>
      <w:r w:rsidRPr="0047243C">
        <w:rPr>
          <w:rFonts w:ascii="Times New Roman" w:hAnsi="Times New Roman" w:cs="Times New Roman"/>
        </w:rPr>
        <w:t>d</w:t>
      </w:r>
      <w:r w:rsidR="001206B6" w:rsidRPr="0047243C">
        <w:rPr>
          <w:rFonts w:ascii="Times New Roman" w:hAnsi="Times New Roman" w:cs="Times New Roman"/>
        </w:rPr>
        <w:t xml:space="preserve"> </w:t>
      </w:r>
      <w:r w:rsidR="000E104B">
        <w:rPr>
          <w:rFonts w:ascii="Times New Roman" w:hAnsi="Times New Roman" w:cs="Times New Roman"/>
        </w:rPr>
        <w:t>kohaselt varieeruvad</w:t>
      </w:r>
      <w:r w:rsidRPr="0047243C">
        <w:rPr>
          <w:rFonts w:ascii="Times New Roman" w:hAnsi="Times New Roman" w:cs="Times New Roman"/>
        </w:rPr>
        <w:t xml:space="preserve"> </w:t>
      </w:r>
      <w:r w:rsidR="004D56DD">
        <w:rPr>
          <w:rFonts w:ascii="Times New Roman" w:hAnsi="Times New Roman" w:cs="Times New Roman"/>
        </w:rPr>
        <w:t xml:space="preserve">kuritegude eest mõistetava vangistuse ülemmäära </w:t>
      </w:r>
      <w:r w:rsidR="008F5B49" w:rsidRPr="0047243C">
        <w:rPr>
          <w:rFonts w:ascii="Times New Roman" w:hAnsi="Times New Roman" w:cs="Times New Roman"/>
        </w:rPr>
        <w:t>miinimumnõuded</w:t>
      </w:r>
      <w:r w:rsidR="00B627D0">
        <w:rPr>
          <w:rFonts w:ascii="Times New Roman" w:hAnsi="Times New Roman" w:cs="Times New Roman"/>
        </w:rPr>
        <w:t xml:space="preserve"> sõltuvalt kuriteo tüübi</w:t>
      </w:r>
      <w:r w:rsidR="005E6B70">
        <w:rPr>
          <w:rFonts w:ascii="Times New Roman" w:hAnsi="Times New Roman" w:cs="Times New Roman"/>
        </w:rPr>
        <w:t>st</w:t>
      </w:r>
      <w:r w:rsidR="00B627D0">
        <w:rPr>
          <w:rFonts w:ascii="Times New Roman" w:hAnsi="Times New Roman" w:cs="Times New Roman"/>
        </w:rPr>
        <w:t xml:space="preserve"> neljal raskusastmel – </w:t>
      </w:r>
      <w:r w:rsidR="00FB2DBD" w:rsidRPr="0047243C">
        <w:rPr>
          <w:rFonts w:ascii="Times New Roman" w:hAnsi="Times New Roman" w:cs="Times New Roman"/>
        </w:rPr>
        <w:t xml:space="preserve">kaks, </w:t>
      </w:r>
      <w:r w:rsidR="00FF72ED" w:rsidRPr="0047243C">
        <w:rPr>
          <w:rFonts w:ascii="Times New Roman" w:hAnsi="Times New Roman" w:cs="Times New Roman"/>
        </w:rPr>
        <w:t xml:space="preserve">neli, </w:t>
      </w:r>
      <w:r w:rsidR="00FB2DBD" w:rsidRPr="0047243C">
        <w:rPr>
          <w:rFonts w:ascii="Times New Roman" w:hAnsi="Times New Roman" w:cs="Times New Roman"/>
        </w:rPr>
        <w:t>viis</w:t>
      </w:r>
      <w:r w:rsidR="00FF72ED" w:rsidRPr="0047243C">
        <w:rPr>
          <w:rFonts w:ascii="Times New Roman" w:hAnsi="Times New Roman" w:cs="Times New Roman"/>
        </w:rPr>
        <w:t xml:space="preserve"> või </w:t>
      </w:r>
      <w:r w:rsidR="00FB2DBD" w:rsidRPr="0047243C">
        <w:rPr>
          <w:rFonts w:ascii="Times New Roman" w:hAnsi="Times New Roman" w:cs="Times New Roman"/>
        </w:rPr>
        <w:t>kaheksa</w:t>
      </w:r>
      <w:r w:rsidR="00FF72ED" w:rsidRPr="0047243C">
        <w:rPr>
          <w:rFonts w:ascii="Times New Roman" w:hAnsi="Times New Roman" w:cs="Times New Roman"/>
        </w:rPr>
        <w:t xml:space="preserve"> aastat</w:t>
      </w:r>
      <w:r w:rsidR="000E104B">
        <w:rPr>
          <w:rFonts w:ascii="Times New Roman" w:hAnsi="Times New Roman" w:cs="Times New Roman"/>
        </w:rPr>
        <w:t xml:space="preserve">. Need </w:t>
      </w:r>
      <w:r w:rsidR="008A4881">
        <w:rPr>
          <w:rFonts w:ascii="Times New Roman" w:hAnsi="Times New Roman" w:cs="Times New Roman"/>
        </w:rPr>
        <w:t xml:space="preserve">on osaliselt vastuolus </w:t>
      </w:r>
      <w:r w:rsidR="004214BD" w:rsidRPr="006E0ED3">
        <w:rPr>
          <w:rFonts w:ascii="Times New Roman" w:hAnsi="Times New Roman" w:cs="Times New Roman"/>
        </w:rPr>
        <w:t xml:space="preserve">EL Nõukogu </w:t>
      </w:r>
      <w:r w:rsidR="00ED08F9" w:rsidRPr="006E0ED3">
        <w:rPr>
          <w:rFonts w:ascii="Times New Roman" w:hAnsi="Times New Roman" w:cs="Times New Roman"/>
        </w:rPr>
        <w:t>järelduste</w:t>
      </w:r>
      <w:r w:rsidR="00482585">
        <w:rPr>
          <w:rFonts w:ascii="Times New Roman" w:hAnsi="Times New Roman" w:cs="Times New Roman"/>
        </w:rPr>
        <w:t>ga</w:t>
      </w:r>
      <w:r w:rsidR="00ED08F9" w:rsidRPr="006E0ED3">
        <w:rPr>
          <w:rFonts w:ascii="Times New Roman" w:hAnsi="Times New Roman" w:cs="Times New Roman"/>
        </w:rPr>
        <w:t xml:space="preserve"> ELi kriminaalõiguse näidissätete </w:t>
      </w:r>
      <w:r w:rsidR="00ED08F9" w:rsidRPr="006E0ED3">
        <w:rPr>
          <w:rFonts w:ascii="Times New Roman" w:hAnsi="Times New Roman" w:cs="Times New Roman"/>
        </w:rPr>
        <w:lastRenderedPageBreak/>
        <w:t>kohta</w:t>
      </w:r>
      <w:r w:rsidR="00886213" w:rsidRPr="006E0ED3">
        <w:rPr>
          <w:rStyle w:val="Allmrkuseviide"/>
          <w:rFonts w:ascii="Times New Roman" w:hAnsi="Times New Roman" w:cs="Times New Roman"/>
        </w:rPr>
        <w:footnoteReference w:id="17"/>
      </w:r>
      <w:r w:rsidR="001D4404" w:rsidRPr="006E0ED3">
        <w:rPr>
          <w:rFonts w:ascii="Times New Roman" w:hAnsi="Times New Roman" w:cs="Times New Roman"/>
        </w:rPr>
        <w:t xml:space="preserve"> (edaspidi </w:t>
      </w:r>
      <w:r w:rsidR="001D4404" w:rsidRPr="64D1A170">
        <w:rPr>
          <w:rFonts w:ascii="Times New Roman" w:hAnsi="Times New Roman" w:cs="Times New Roman"/>
          <w:i/>
          <w:iCs/>
        </w:rPr>
        <w:t>mudelsätted</w:t>
      </w:r>
      <w:r w:rsidR="008E6853" w:rsidRPr="008E6853">
        <w:rPr>
          <w:rStyle w:val="Allmrkuseviide"/>
          <w:rFonts w:ascii="Times New Roman" w:hAnsi="Times New Roman" w:cs="Times New Roman"/>
        </w:rPr>
        <w:footnoteReference w:id="18"/>
      </w:r>
      <w:r w:rsidR="007D7FDE" w:rsidRPr="007D7FDE">
        <w:rPr>
          <w:rFonts w:ascii="Times New Roman" w:hAnsi="Times New Roman" w:cs="Times New Roman"/>
        </w:rPr>
        <w:t>)</w:t>
      </w:r>
      <w:r w:rsidR="007D7FDE">
        <w:rPr>
          <w:rFonts w:ascii="Times New Roman" w:hAnsi="Times New Roman" w:cs="Times New Roman"/>
        </w:rPr>
        <w:t xml:space="preserve"> – </w:t>
      </w:r>
      <w:r w:rsidR="00087104">
        <w:rPr>
          <w:rFonts w:ascii="Times New Roman" w:hAnsi="Times New Roman" w:cs="Times New Roman"/>
        </w:rPr>
        <w:t xml:space="preserve">mudelsätetes </w:t>
      </w:r>
      <w:r w:rsidR="005E6B70">
        <w:rPr>
          <w:rFonts w:ascii="Times New Roman" w:hAnsi="Times New Roman" w:cs="Times New Roman"/>
        </w:rPr>
        <w:t>kokkulepitud raskusastme</w:t>
      </w:r>
      <w:r w:rsidR="007D7FDE">
        <w:rPr>
          <w:rFonts w:ascii="Times New Roman" w:hAnsi="Times New Roman" w:cs="Times New Roman"/>
        </w:rPr>
        <w:t xml:space="preserve">teks on </w:t>
      </w:r>
      <w:r w:rsidR="00FE5C8E" w:rsidRPr="006E0ED3">
        <w:rPr>
          <w:rFonts w:ascii="Times New Roman" w:hAnsi="Times New Roman" w:cs="Times New Roman"/>
        </w:rPr>
        <w:t>vastavalt üks, kaks, viis või kümme aastat vangistust</w:t>
      </w:r>
      <w:r w:rsidR="007711F7" w:rsidRPr="006E0ED3">
        <w:rPr>
          <w:rFonts w:ascii="Times New Roman" w:hAnsi="Times New Roman" w:cs="Times New Roman"/>
        </w:rPr>
        <w:t>.</w:t>
      </w:r>
      <w:r w:rsidR="00566147" w:rsidRPr="006E0ED3">
        <w:rPr>
          <w:rFonts w:ascii="Times New Roman" w:hAnsi="Times New Roman" w:cs="Times New Roman"/>
        </w:rPr>
        <w:t xml:space="preserve"> </w:t>
      </w:r>
      <w:r w:rsidR="006B33DB">
        <w:rPr>
          <w:rFonts w:ascii="Times New Roman" w:hAnsi="Times New Roman" w:cs="Times New Roman"/>
        </w:rPr>
        <w:t>M</w:t>
      </w:r>
      <w:r w:rsidR="00FF6672" w:rsidRPr="006E0ED3">
        <w:rPr>
          <w:rFonts w:ascii="Times New Roman" w:hAnsi="Times New Roman" w:cs="Times New Roman"/>
        </w:rPr>
        <w:t>udelsäte</w:t>
      </w:r>
      <w:r w:rsidR="000907D5" w:rsidRPr="006E0ED3">
        <w:rPr>
          <w:rFonts w:ascii="Times New Roman" w:hAnsi="Times New Roman" w:cs="Times New Roman"/>
        </w:rPr>
        <w:t>tes ettenähtud karistus</w:t>
      </w:r>
      <w:r w:rsidR="00FF6672" w:rsidRPr="006E0ED3">
        <w:rPr>
          <w:rFonts w:ascii="Times New Roman" w:hAnsi="Times New Roman" w:cs="Times New Roman"/>
        </w:rPr>
        <w:t>määradest</w:t>
      </w:r>
      <w:r w:rsidR="000907D5" w:rsidRPr="006E0ED3">
        <w:rPr>
          <w:rFonts w:ascii="Times New Roman" w:hAnsi="Times New Roman" w:cs="Times New Roman"/>
        </w:rPr>
        <w:t xml:space="preserve"> kõrvalekaldumine</w:t>
      </w:r>
      <w:r w:rsidR="006B33DB">
        <w:rPr>
          <w:rFonts w:ascii="Times New Roman" w:hAnsi="Times New Roman" w:cs="Times New Roman"/>
        </w:rPr>
        <w:t xml:space="preserve"> on</w:t>
      </w:r>
      <w:r w:rsidR="005E6B70">
        <w:rPr>
          <w:rFonts w:ascii="Times New Roman" w:hAnsi="Times New Roman" w:cs="Times New Roman"/>
        </w:rPr>
        <w:t xml:space="preserve"> </w:t>
      </w:r>
      <w:r w:rsidR="000907D5" w:rsidRPr="006E0ED3">
        <w:rPr>
          <w:rFonts w:ascii="Times New Roman" w:hAnsi="Times New Roman" w:cs="Times New Roman"/>
        </w:rPr>
        <w:t>lubatud</w:t>
      </w:r>
      <w:r w:rsidR="00A96CE9">
        <w:rPr>
          <w:rFonts w:ascii="Times New Roman" w:hAnsi="Times New Roman" w:cs="Times New Roman"/>
        </w:rPr>
        <w:t xml:space="preserve"> juhul, kui selle </w:t>
      </w:r>
      <w:r w:rsidR="00132C95">
        <w:rPr>
          <w:rFonts w:ascii="Times New Roman" w:hAnsi="Times New Roman" w:cs="Times New Roman"/>
        </w:rPr>
        <w:t xml:space="preserve">õigustamiseks </w:t>
      </w:r>
      <w:r w:rsidR="00A96CE9">
        <w:rPr>
          <w:rFonts w:ascii="Times New Roman" w:hAnsi="Times New Roman" w:cs="Times New Roman"/>
        </w:rPr>
        <w:t xml:space="preserve">esitatakse ka </w:t>
      </w:r>
      <w:r w:rsidR="002622BC" w:rsidRPr="006E0ED3">
        <w:rPr>
          <w:rFonts w:ascii="Times New Roman" w:hAnsi="Times New Roman" w:cs="Times New Roman"/>
        </w:rPr>
        <w:t>p</w:t>
      </w:r>
      <w:r w:rsidR="00FF6672" w:rsidRPr="006E0ED3">
        <w:rPr>
          <w:rFonts w:ascii="Times New Roman" w:hAnsi="Times New Roman" w:cs="Times New Roman"/>
        </w:rPr>
        <w:t>õhjalikum</w:t>
      </w:r>
      <w:r w:rsidR="002622BC" w:rsidRPr="006E0ED3">
        <w:rPr>
          <w:rFonts w:ascii="Times New Roman" w:hAnsi="Times New Roman" w:cs="Times New Roman"/>
        </w:rPr>
        <w:t xml:space="preserve"> </w:t>
      </w:r>
      <w:r w:rsidR="00FF6672" w:rsidRPr="006E0ED3">
        <w:rPr>
          <w:rFonts w:ascii="Times New Roman" w:hAnsi="Times New Roman" w:cs="Times New Roman"/>
        </w:rPr>
        <w:t>analüüs</w:t>
      </w:r>
      <w:r w:rsidR="00A96CE9">
        <w:rPr>
          <w:rFonts w:ascii="Times New Roman" w:hAnsi="Times New Roman" w:cs="Times New Roman"/>
        </w:rPr>
        <w:t xml:space="preserve"> või </w:t>
      </w:r>
      <w:r w:rsidR="00FF6672" w:rsidRPr="006E0ED3">
        <w:rPr>
          <w:rFonts w:ascii="Times New Roman" w:hAnsi="Times New Roman" w:cs="Times New Roman"/>
        </w:rPr>
        <w:t>selgitus</w:t>
      </w:r>
      <w:r w:rsidR="00A96CE9">
        <w:rPr>
          <w:rFonts w:ascii="Times New Roman" w:hAnsi="Times New Roman" w:cs="Times New Roman"/>
        </w:rPr>
        <w:t>ed</w:t>
      </w:r>
      <w:r w:rsidR="007D7FDE">
        <w:rPr>
          <w:rFonts w:ascii="Times New Roman" w:hAnsi="Times New Roman" w:cs="Times New Roman"/>
        </w:rPr>
        <w:t xml:space="preserve">, mida eelnõu ei sisalda. </w:t>
      </w:r>
      <w:r w:rsidR="000776E1">
        <w:rPr>
          <w:rFonts w:ascii="Times New Roman" w:hAnsi="Times New Roman" w:cs="Times New Roman"/>
        </w:rPr>
        <w:t xml:space="preserve">Eelnõus kehtestatud karistusmäärad </w:t>
      </w:r>
      <w:r w:rsidR="00275524">
        <w:rPr>
          <w:rFonts w:ascii="Times New Roman" w:hAnsi="Times New Roman" w:cs="Times New Roman"/>
        </w:rPr>
        <w:t xml:space="preserve">tingiksid vajaduse muuta karistusmääri </w:t>
      </w:r>
      <w:r w:rsidR="000E104B">
        <w:rPr>
          <w:rFonts w:ascii="Times New Roman" w:hAnsi="Times New Roman" w:cs="Times New Roman"/>
        </w:rPr>
        <w:t>vastavalt ka</w:t>
      </w:r>
      <w:r w:rsidR="00275524">
        <w:rPr>
          <w:rFonts w:ascii="Times New Roman" w:hAnsi="Times New Roman" w:cs="Times New Roman"/>
        </w:rPr>
        <w:t xml:space="preserve"> kehtivas </w:t>
      </w:r>
      <w:r w:rsidR="000776E1">
        <w:rPr>
          <w:rFonts w:ascii="Times New Roman" w:hAnsi="Times New Roman" w:cs="Times New Roman"/>
        </w:rPr>
        <w:t>õiguse</w:t>
      </w:r>
      <w:r w:rsidR="00275524">
        <w:rPr>
          <w:rFonts w:ascii="Times New Roman" w:hAnsi="Times New Roman" w:cs="Times New Roman"/>
        </w:rPr>
        <w:t>s</w:t>
      </w:r>
      <w:r w:rsidR="006243CA">
        <w:rPr>
          <w:rFonts w:ascii="Times New Roman" w:hAnsi="Times New Roman" w:cs="Times New Roman"/>
        </w:rPr>
        <w:t>: a</w:t>
      </w:r>
      <w:r w:rsidR="000776E1" w:rsidRPr="6EE9922D">
        <w:rPr>
          <w:rFonts w:ascii="Times New Roman" w:hAnsi="Times New Roman" w:cs="Times New Roman"/>
        </w:rPr>
        <w:t xml:space="preserve">rvestades, et art 3 lg 1 punktides a–c sätestatud kuriteod on kvalifitseeritavad eelkõige </w:t>
      </w:r>
      <w:proofErr w:type="spellStart"/>
      <w:r w:rsidR="000776E1" w:rsidRPr="6EE9922D">
        <w:rPr>
          <w:rFonts w:ascii="Times New Roman" w:hAnsi="Times New Roman" w:cs="Times New Roman"/>
        </w:rPr>
        <w:t>KarS</w:t>
      </w:r>
      <w:proofErr w:type="spellEnd"/>
      <w:r w:rsidR="000776E1" w:rsidRPr="6EE9922D">
        <w:rPr>
          <w:rFonts w:ascii="Times New Roman" w:hAnsi="Times New Roman" w:cs="Times New Roman"/>
        </w:rPr>
        <w:t xml:space="preserve"> § 418 alusel, tuleks </w:t>
      </w:r>
      <w:proofErr w:type="spellStart"/>
      <w:r w:rsidR="000776E1" w:rsidRPr="6EE9922D">
        <w:rPr>
          <w:rFonts w:ascii="Times New Roman" w:hAnsi="Times New Roman" w:cs="Times New Roman"/>
        </w:rPr>
        <w:t>KarS</w:t>
      </w:r>
      <w:proofErr w:type="spellEnd"/>
      <w:r w:rsidR="000776E1" w:rsidRPr="6EE9922D">
        <w:rPr>
          <w:rFonts w:ascii="Times New Roman" w:hAnsi="Times New Roman" w:cs="Times New Roman"/>
        </w:rPr>
        <w:t xml:space="preserve"> §-s 418 sätestatud vangistuse ülemmäära oluliselt suurendada – kolmelt aastalt kaheksa aastani.</w:t>
      </w:r>
    </w:p>
    <w:p w14:paraId="5E79DA82" w14:textId="77777777" w:rsidR="00412868" w:rsidRPr="001F24BB" w:rsidRDefault="00412868" w:rsidP="00412868">
      <w:pPr>
        <w:spacing w:after="0"/>
        <w:jc w:val="both"/>
        <w:rPr>
          <w:rFonts w:ascii="Times New Roman" w:hAnsi="Times New Roman" w:cs="Times New Roman"/>
          <w:b/>
          <w:bCs/>
        </w:rPr>
      </w:pPr>
    </w:p>
    <w:p w14:paraId="390FC15A" w14:textId="77777777" w:rsidR="001F24BB" w:rsidRPr="001F24BB" w:rsidRDefault="001F24BB" w:rsidP="00412868">
      <w:pPr>
        <w:spacing w:after="0"/>
        <w:jc w:val="both"/>
        <w:rPr>
          <w:rFonts w:ascii="Times New Roman" w:hAnsi="Times New Roman" w:cs="Times New Roman"/>
          <w:b/>
          <w:bCs/>
        </w:rPr>
      </w:pPr>
      <w:r w:rsidRPr="69E8803B">
        <w:rPr>
          <w:rFonts w:ascii="Times New Roman" w:hAnsi="Times New Roman" w:cs="Times New Roman"/>
          <w:b/>
          <w:bCs/>
        </w:rPr>
        <w:t>Artikkel 6. Juriidiliste isikute vastutus</w:t>
      </w:r>
    </w:p>
    <w:p w14:paraId="54505ED0" w14:textId="77777777" w:rsidR="00FB0899" w:rsidRDefault="00FB0899" w:rsidP="00412868">
      <w:pPr>
        <w:spacing w:after="0"/>
        <w:jc w:val="both"/>
        <w:rPr>
          <w:rFonts w:ascii="Times New Roman" w:hAnsi="Times New Roman" w:cs="Times New Roman"/>
          <w:i/>
          <w:iCs/>
        </w:rPr>
      </w:pPr>
    </w:p>
    <w:p w14:paraId="03A84FA7" w14:textId="4608966E" w:rsidR="006B5508" w:rsidRPr="005D1F66" w:rsidRDefault="00836367" w:rsidP="00412868">
      <w:pPr>
        <w:spacing w:after="0"/>
        <w:jc w:val="both"/>
        <w:rPr>
          <w:rFonts w:ascii="Times New Roman" w:hAnsi="Times New Roman" w:cs="Times New Roman"/>
        </w:rPr>
      </w:pPr>
      <w:r>
        <w:rPr>
          <w:rFonts w:ascii="Times New Roman" w:hAnsi="Times New Roman" w:cs="Times New Roman"/>
        </w:rPr>
        <w:t>Eelnõu a</w:t>
      </w:r>
      <w:r w:rsidR="00027AA5" w:rsidRPr="69E8803B">
        <w:rPr>
          <w:rFonts w:ascii="Times New Roman" w:hAnsi="Times New Roman" w:cs="Times New Roman"/>
        </w:rPr>
        <w:t>rt</w:t>
      </w:r>
      <w:r>
        <w:rPr>
          <w:rFonts w:ascii="Times New Roman" w:hAnsi="Times New Roman" w:cs="Times New Roman"/>
        </w:rPr>
        <w:t>iklis 6</w:t>
      </w:r>
      <w:r w:rsidR="00B01E07" w:rsidRPr="69E8803B">
        <w:rPr>
          <w:rFonts w:ascii="Times New Roman" w:hAnsi="Times New Roman" w:cs="Times New Roman"/>
        </w:rPr>
        <w:t xml:space="preserve"> nähakse ette</w:t>
      </w:r>
      <w:r w:rsidR="00EB2255" w:rsidRPr="69E8803B">
        <w:rPr>
          <w:rFonts w:ascii="Times New Roman" w:hAnsi="Times New Roman" w:cs="Times New Roman"/>
        </w:rPr>
        <w:t xml:space="preserve"> juriidilise isiku vastutus</w:t>
      </w:r>
      <w:r w:rsidR="00490173">
        <w:rPr>
          <w:rFonts w:ascii="Times New Roman" w:hAnsi="Times New Roman" w:cs="Times New Roman"/>
        </w:rPr>
        <w:t>. Sät</w:t>
      </w:r>
      <w:r>
        <w:rPr>
          <w:rFonts w:ascii="Times New Roman" w:hAnsi="Times New Roman" w:cs="Times New Roman"/>
        </w:rPr>
        <w:t>e ühtib valdavalt juriidilise isiku vastutuse aluseid</w:t>
      </w:r>
      <w:r w:rsidR="00792790">
        <w:rPr>
          <w:rFonts w:ascii="Times New Roman" w:hAnsi="Times New Roman" w:cs="Times New Roman"/>
        </w:rPr>
        <w:t xml:space="preserve"> nii</w:t>
      </w:r>
      <w:r>
        <w:rPr>
          <w:rFonts w:ascii="Times New Roman" w:hAnsi="Times New Roman" w:cs="Times New Roman"/>
        </w:rPr>
        <w:t>, nagu need on sätestatud ka kehtivas õiguses</w:t>
      </w:r>
      <w:r w:rsidR="001D6E77">
        <w:rPr>
          <w:rFonts w:ascii="Times New Roman" w:hAnsi="Times New Roman" w:cs="Times New Roman"/>
        </w:rPr>
        <w:t xml:space="preserve"> (</w:t>
      </w:r>
      <w:proofErr w:type="spellStart"/>
      <w:r w:rsidR="001D6E77">
        <w:rPr>
          <w:rFonts w:ascii="Times New Roman" w:hAnsi="Times New Roman" w:cs="Times New Roman"/>
        </w:rPr>
        <w:t>KarS</w:t>
      </w:r>
      <w:proofErr w:type="spellEnd"/>
      <w:r w:rsidR="001D6E77">
        <w:rPr>
          <w:rFonts w:ascii="Times New Roman" w:hAnsi="Times New Roman" w:cs="Times New Roman"/>
        </w:rPr>
        <w:t xml:space="preserve"> 14)</w:t>
      </w:r>
      <w:r>
        <w:rPr>
          <w:rFonts w:ascii="Times New Roman" w:hAnsi="Times New Roman" w:cs="Times New Roman"/>
        </w:rPr>
        <w:t xml:space="preserve">. </w:t>
      </w:r>
      <w:r w:rsidR="00BB2944">
        <w:rPr>
          <w:rFonts w:ascii="Times New Roman" w:hAnsi="Times New Roman" w:cs="Times New Roman"/>
        </w:rPr>
        <w:t>M</w:t>
      </w:r>
      <w:r w:rsidR="0002329F" w:rsidRPr="69E8803B">
        <w:rPr>
          <w:rFonts w:ascii="Times New Roman" w:hAnsi="Times New Roman" w:cs="Times New Roman"/>
        </w:rPr>
        <w:t>udelsätete</w:t>
      </w:r>
      <w:r w:rsidR="00BB2944">
        <w:rPr>
          <w:rFonts w:ascii="Times New Roman" w:hAnsi="Times New Roman" w:cs="Times New Roman"/>
        </w:rPr>
        <w:t>ga võrreldes laiendab</w:t>
      </w:r>
      <w:r w:rsidR="0002329F" w:rsidRPr="69E8803B">
        <w:rPr>
          <w:rFonts w:ascii="Times New Roman" w:hAnsi="Times New Roman" w:cs="Times New Roman"/>
        </w:rPr>
        <w:t xml:space="preserve"> </w:t>
      </w:r>
      <w:r w:rsidR="00BB2944">
        <w:rPr>
          <w:rFonts w:ascii="Times New Roman" w:hAnsi="Times New Roman" w:cs="Times New Roman"/>
        </w:rPr>
        <w:t>eelnõu</w:t>
      </w:r>
      <w:r w:rsidR="0002329F" w:rsidRPr="69E8803B">
        <w:rPr>
          <w:rFonts w:ascii="Times New Roman" w:hAnsi="Times New Roman" w:cs="Times New Roman"/>
        </w:rPr>
        <w:t xml:space="preserve"> </w:t>
      </w:r>
      <w:r w:rsidR="00BB2944">
        <w:rPr>
          <w:rFonts w:ascii="Times New Roman" w:hAnsi="Times New Roman" w:cs="Times New Roman"/>
        </w:rPr>
        <w:t>siiski juriidilise isiku vastutust kuri</w:t>
      </w:r>
      <w:r w:rsidR="0002329F" w:rsidRPr="69E8803B">
        <w:rPr>
          <w:rFonts w:ascii="Times New Roman" w:hAnsi="Times New Roman" w:cs="Times New Roman"/>
        </w:rPr>
        <w:t>teost kasusaavate isikute ringi</w:t>
      </w:r>
      <w:r w:rsidR="00BB2944">
        <w:rPr>
          <w:rFonts w:ascii="Times New Roman" w:hAnsi="Times New Roman" w:cs="Times New Roman"/>
        </w:rPr>
        <w:t xml:space="preserve"> laiendamisega</w:t>
      </w:r>
      <w:r w:rsidR="00B62EF2" w:rsidRPr="69E8803B">
        <w:rPr>
          <w:rFonts w:ascii="Times New Roman" w:hAnsi="Times New Roman" w:cs="Times New Roman"/>
        </w:rPr>
        <w:t xml:space="preserve">: </w:t>
      </w:r>
      <w:r w:rsidR="0002329F" w:rsidRPr="69E8803B">
        <w:rPr>
          <w:rFonts w:ascii="Times New Roman" w:hAnsi="Times New Roman" w:cs="Times New Roman"/>
        </w:rPr>
        <w:t xml:space="preserve">mudelsätete kohaselt on juriidilise isiku vastutusele võtmise eelduseks teo toimepanemine </w:t>
      </w:r>
      <w:r w:rsidR="0002329F" w:rsidRPr="005B69C2">
        <w:rPr>
          <w:rFonts w:ascii="Times New Roman" w:hAnsi="Times New Roman" w:cs="Times New Roman"/>
        </w:rPr>
        <w:t>juriidilise isiku huvides</w:t>
      </w:r>
      <w:r w:rsidR="0002329F" w:rsidRPr="69E8803B">
        <w:rPr>
          <w:rFonts w:ascii="Times New Roman" w:hAnsi="Times New Roman" w:cs="Times New Roman"/>
        </w:rPr>
        <w:t xml:space="preserve">, </w:t>
      </w:r>
      <w:r w:rsidR="00106433" w:rsidRPr="69E8803B">
        <w:rPr>
          <w:rFonts w:ascii="Times New Roman" w:hAnsi="Times New Roman" w:cs="Times New Roman"/>
        </w:rPr>
        <w:t xml:space="preserve">kuid </w:t>
      </w:r>
      <w:r w:rsidR="0002329F" w:rsidRPr="69E8803B">
        <w:rPr>
          <w:rFonts w:ascii="Times New Roman" w:hAnsi="Times New Roman" w:cs="Times New Roman"/>
        </w:rPr>
        <w:t>eelnõu sätte kohaselt võib juriidilise isiku vastutus kaasneda ka juhul, kui juhtiva isiku puudulikust järelevalvest või kontrollist tingituna pandi tegu toime füüsilisest isikust toimepanija enda või kolmanda isiku huvides.</w:t>
      </w:r>
      <w:r w:rsidR="001E6191">
        <w:rPr>
          <w:rFonts w:ascii="Times New Roman" w:hAnsi="Times New Roman" w:cs="Times New Roman"/>
        </w:rPr>
        <w:t xml:space="preserve"> Eelnõus puuduvad sellekohased </w:t>
      </w:r>
      <w:r w:rsidR="0034349D">
        <w:rPr>
          <w:rFonts w:ascii="Times New Roman" w:hAnsi="Times New Roman" w:cs="Times New Roman"/>
        </w:rPr>
        <w:t>põhjendused</w:t>
      </w:r>
      <w:r w:rsidR="001E6191">
        <w:rPr>
          <w:rFonts w:ascii="Times New Roman" w:hAnsi="Times New Roman" w:cs="Times New Roman"/>
        </w:rPr>
        <w:t>.</w:t>
      </w:r>
    </w:p>
    <w:p w14:paraId="20E4F997" w14:textId="4E929BF2" w:rsidR="00412868" w:rsidRPr="00792790" w:rsidRDefault="00412868" w:rsidP="00412868">
      <w:pPr>
        <w:spacing w:after="0"/>
        <w:jc w:val="both"/>
        <w:rPr>
          <w:rFonts w:ascii="Times New Roman" w:hAnsi="Times New Roman" w:cs="Times New Roman"/>
          <w:color w:val="00B050"/>
        </w:rPr>
      </w:pPr>
    </w:p>
    <w:p w14:paraId="015CE1A1"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7. Juriidiliste isikute suhtes kohaldatavad karistused</w:t>
      </w:r>
    </w:p>
    <w:p w14:paraId="63489BE7" w14:textId="77777777" w:rsidR="001F24BB" w:rsidRPr="001F24BB" w:rsidRDefault="001F24BB" w:rsidP="00412868">
      <w:pPr>
        <w:spacing w:after="0"/>
        <w:jc w:val="both"/>
        <w:rPr>
          <w:rFonts w:ascii="Times New Roman" w:hAnsi="Times New Roman" w:cs="Times New Roman"/>
          <w:b/>
          <w:bCs/>
        </w:rPr>
      </w:pPr>
    </w:p>
    <w:p w14:paraId="03C7BB27" w14:textId="234DFD4F" w:rsidR="000F4833" w:rsidRPr="000D2A84" w:rsidRDefault="007F75C8" w:rsidP="000F4833">
      <w:pPr>
        <w:spacing w:after="0"/>
        <w:jc w:val="both"/>
        <w:rPr>
          <w:rFonts w:ascii="Times New Roman" w:hAnsi="Times New Roman" w:cs="Times New Roman"/>
        </w:rPr>
      </w:pPr>
      <w:r w:rsidRPr="69E8803B">
        <w:rPr>
          <w:rFonts w:ascii="Times New Roman" w:hAnsi="Times New Roman" w:cs="Times New Roman"/>
        </w:rPr>
        <w:t xml:space="preserve">Artiklis sätestatakse </w:t>
      </w:r>
      <w:r w:rsidR="00360546" w:rsidRPr="69E8803B">
        <w:rPr>
          <w:rFonts w:ascii="Times New Roman" w:hAnsi="Times New Roman" w:cs="Times New Roman"/>
        </w:rPr>
        <w:t xml:space="preserve">regulatsioon </w:t>
      </w:r>
      <w:r w:rsidRPr="69E8803B">
        <w:rPr>
          <w:rFonts w:ascii="Times New Roman" w:hAnsi="Times New Roman" w:cs="Times New Roman"/>
        </w:rPr>
        <w:t>juriidiliste isikute suhtes</w:t>
      </w:r>
      <w:r w:rsidR="00360546" w:rsidRPr="69E8803B">
        <w:rPr>
          <w:rFonts w:ascii="Times New Roman" w:hAnsi="Times New Roman" w:cs="Times New Roman"/>
        </w:rPr>
        <w:t xml:space="preserve"> kohaldatavate karistuste </w:t>
      </w:r>
      <w:r w:rsidR="007C75AF" w:rsidRPr="69E8803B">
        <w:rPr>
          <w:rFonts w:ascii="Times New Roman" w:hAnsi="Times New Roman" w:cs="Times New Roman"/>
        </w:rPr>
        <w:t>kohta. Nähakse</w:t>
      </w:r>
      <w:r w:rsidR="000F4833" w:rsidRPr="69E8803B">
        <w:rPr>
          <w:rFonts w:ascii="Times New Roman" w:hAnsi="Times New Roman" w:cs="Times New Roman"/>
        </w:rPr>
        <w:t xml:space="preserve"> ette liikmesriikide kohustus tagada </w:t>
      </w:r>
      <w:r w:rsidR="00725600">
        <w:rPr>
          <w:rFonts w:ascii="Times New Roman" w:hAnsi="Times New Roman" w:cs="Times New Roman"/>
        </w:rPr>
        <w:t>eelnõus sätestatud</w:t>
      </w:r>
      <w:r w:rsidR="000F4833" w:rsidRPr="69E8803B">
        <w:rPr>
          <w:rFonts w:ascii="Times New Roman" w:hAnsi="Times New Roman" w:cs="Times New Roman"/>
        </w:rPr>
        <w:t xml:space="preserve"> kuritegude </w:t>
      </w:r>
      <w:r w:rsidR="006674C4" w:rsidRPr="69E8803B">
        <w:rPr>
          <w:rFonts w:ascii="Times New Roman" w:hAnsi="Times New Roman" w:cs="Times New Roman"/>
        </w:rPr>
        <w:t xml:space="preserve">eest </w:t>
      </w:r>
      <w:r w:rsidR="000F4833" w:rsidRPr="69E8803B">
        <w:rPr>
          <w:rFonts w:ascii="Times New Roman" w:hAnsi="Times New Roman" w:cs="Times New Roman"/>
        </w:rPr>
        <w:t xml:space="preserve">karistamine </w:t>
      </w:r>
      <w:r w:rsidR="00DF70F7" w:rsidRPr="69E8803B">
        <w:rPr>
          <w:rFonts w:ascii="Times New Roman" w:hAnsi="Times New Roman" w:cs="Times New Roman"/>
        </w:rPr>
        <w:t>mõjusate</w:t>
      </w:r>
      <w:r w:rsidR="000F4833" w:rsidRPr="69E8803B">
        <w:rPr>
          <w:rFonts w:ascii="Times New Roman" w:hAnsi="Times New Roman" w:cs="Times New Roman"/>
        </w:rPr>
        <w:t>, proportsionaalsete ja hoiatavate kriminaalkaristustega</w:t>
      </w:r>
      <w:r w:rsidR="00767FD1">
        <w:rPr>
          <w:rFonts w:ascii="Times New Roman" w:hAnsi="Times New Roman" w:cs="Times New Roman"/>
        </w:rPr>
        <w:t xml:space="preserve">. </w:t>
      </w:r>
      <w:r w:rsidR="000F4833" w:rsidRPr="69E8803B">
        <w:rPr>
          <w:rFonts w:ascii="Times New Roman" w:hAnsi="Times New Roman" w:cs="Times New Roman"/>
        </w:rPr>
        <w:t xml:space="preserve">Lisaks nähakse ette </w:t>
      </w:r>
      <w:r w:rsidR="00144EC8" w:rsidRPr="69E8803B">
        <w:rPr>
          <w:rFonts w:ascii="Times New Roman" w:hAnsi="Times New Roman" w:cs="Times New Roman"/>
        </w:rPr>
        <w:t>juriidilistele isikutele mõistetavate</w:t>
      </w:r>
      <w:r w:rsidR="000F4833" w:rsidRPr="69E8803B">
        <w:rPr>
          <w:rFonts w:ascii="Times New Roman" w:hAnsi="Times New Roman" w:cs="Times New Roman"/>
        </w:rPr>
        <w:t xml:space="preserve"> karistuste miinimumnõuded, st</w:t>
      </w:r>
      <w:r w:rsidR="00102F65" w:rsidRPr="69E8803B">
        <w:rPr>
          <w:rFonts w:ascii="Times New Roman" w:hAnsi="Times New Roman" w:cs="Times New Roman"/>
        </w:rPr>
        <w:t xml:space="preserve"> karistusliigid ja -määrad</w:t>
      </w:r>
      <w:r w:rsidR="000F4833" w:rsidRPr="69E8803B">
        <w:rPr>
          <w:rFonts w:ascii="Times New Roman" w:hAnsi="Times New Roman" w:cs="Times New Roman"/>
        </w:rPr>
        <w:t xml:space="preserve"> vastavalt kuritegude liigitusele ja nende raskusastmetele</w:t>
      </w:r>
      <w:r w:rsidR="00767FD1">
        <w:rPr>
          <w:rFonts w:ascii="Times New Roman" w:hAnsi="Times New Roman" w:cs="Times New Roman"/>
        </w:rPr>
        <w:t xml:space="preserve">, </w:t>
      </w:r>
      <w:r w:rsidR="000F4833" w:rsidRPr="69E8803B">
        <w:rPr>
          <w:rFonts w:ascii="Times New Roman" w:hAnsi="Times New Roman" w:cs="Times New Roman"/>
        </w:rPr>
        <w:t>ja lisakaristustena käsitletavate meetmete kohaldami</w:t>
      </w:r>
      <w:r w:rsidR="0BF4E15A" w:rsidRPr="69E8803B">
        <w:rPr>
          <w:rFonts w:ascii="Times New Roman" w:hAnsi="Times New Roman" w:cs="Times New Roman"/>
        </w:rPr>
        <w:t>n</w:t>
      </w:r>
      <w:r w:rsidR="000F4833" w:rsidRPr="69E8803B">
        <w:rPr>
          <w:rFonts w:ascii="Times New Roman" w:hAnsi="Times New Roman" w:cs="Times New Roman"/>
        </w:rPr>
        <w:t>e</w:t>
      </w:r>
      <w:r w:rsidR="00767FD1">
        <w:rPr>
          <w:rFonts w:ascii="Times New Roman" w:hAnsi="Times New Roman" w:cs="Times New Roman"/>
        </w:rPr>
        <w:t>.</w:t>
      </w:r>
    </w:p>
    <w:p w14:paraId="394C99B8" w14:textId="77777777" w:rsidR="0024351E" w:rsidRDefault="0024351E" w:rsidP="005F580C">
      <w:pPr>
        <w:spacing w:after="0"/>
        <w:jc w:val="both"/>
        <w:rPr>
          <w:rFonts w:ascii="Times New Roman" w:hAnsi="Times New Roman" w:cs="Times New Roman"/>
        </w:rPr>
      </w:pPr>
    </w:p>
    <w:p w14:paraId="4CADB838" w14:textId="6333897A" w:rsidR="004B1CE9" w:rsidRPr="000D2A84" w:rsidRDefault="0024351E" w:rsidP="005F580C">
      <w:pPr>
        <w:spacing w:after="0"/>
        <w:jc w:val="both"/>
        <w:rPr>
          <w:rFonts w:ascii="Times New Roman" w:hAnsi="Times New Roman" w:cs="Times New Roman"/>
        </w:rPr>
      </w:pPr>
      <w:r>
        <w:rPr>
          <w:rFonts w:ascii="Times New Roman" w:hAnsi="Times New Roman" w:cs="Times New Roman"/>
        </w:rPr>
        <w:t>Eelnõu</w:t>
      </w:r>
      <w:r w:rsidR="00D260CF">
        <w:rPr>
          <w:rFonts w:ascii="Times New Roman" w:hAnsi="Times New Roman" w:cs="Times New Roman"/>
        </w:rPr>
        <w:t>s kehtestatud põhimõte</w:t>
      </w:r>
      <w:r>
        <w:rPr>
          <w:rFonts w:ascii="Times New Roman" w:hAnsi="Times New Roman" w:cs="Times New Roman"/>
        </w:rPr>
        <w:t xml:space="preserve"> juriidilisele isikule r</w:t>
      </w:r>
      <w:r w:rsidR="0003781F" w:rsidRPr="000D2A84">
        <w:rPr>
          <w:rFonts w:ascii="Times New Roman" w:hAnsi="Times New Roman" w:cs="Times New Roman"/>
        </w:rPr>
        <w:t>ahalise karistuse mõistmi</w:t>
      </w:r>
      <w:r>
        <w:rPr>
          <w:rFonts w:ascii="Times New Roman" w:hAnsi="Times New Roman" w:cs="Times New Roman"/>
        </w:rPr>
        <w:t>se</w:t>
      </w:r>
      <w:r w:rsidR="00D260CF">
        <w:rPr>
          <w:rFonts w:ascii="Times New Roman" w:hAnsi="Times New Roman" w:cs="Times New Roman"/>
        </w:rPr>
        <w:t xml:space="preserve"> kohta irdub mudelsätetest</w:t>
      </w:r>
      <w:r w:rsidR="00F72DF5">
        <w:rPr>
          <w:rFonts w:ascii="Times New Roman" w:hAnsi="Times New Roman" w:cs="Times New Roman"/>
        </w:rPr>
        <w:t xml:space="preserve">, mille </w:t>
      </w:r>
      <w:r w:rsidR="00113579" w:rsidRPr="000D2A84">
        <w:rPr>
          <w:rFonts w:ascii="Times New Roman" w:hAnsi="Times New Roman" w:cs="Times New Roman"/>
        </w:rPr>
        <w:t xml:space="preserve">kohaselt võib </w:t>
      </w:r>
      <w:r w:rsidR="00DB657E" w:rsidRPr="000D2A84">
        <w:rPr>
          <w:rFonts w:ascii="Times New Roman" w:hAnsi="Times New Roman" w:cs="Times New Roman"/>
        </w:rPr>
        <w:t>juriidilist isikut karista</w:t>
      </w:r>
      <w:r w:rsidR="00113579" w:rsidRPr="000D2A84">
        <w:rPr>
          <w:rFonts w:ascii="Times New Roman" w:hAnsi="Times New Roman" w:cs="Times New Roman"/>
        </w:rPr>
        <w:t>da</w:t>
      </w:r>
      <w:r w:rsidR="00DB657E" w:rsidRPr="000D2A84">
        <w:rPr>
          <w:rFonts w:ascii="Times New Roman" w:hAnsi="Times New Roman" w:cs="Times New Roman"/>
        </w:rPr>
        <w:t xml:space="preserve"> kas</w:t>
      </w:r>
      <w:r w:rsidR="00140753" w:rsidRPr="000D2A84">
        <w:rPr>
          <w:rFonts w:ascii="Times New Roman" w:hAnsi="Times New Roman" w:cs="Times New Roman"/>
        </w:rPr>
        <w:t xml:space="preserve"> </w:t>
      </w:r>
      <w:r w:rsidR="000444C1" w:rsidRPr="000D2A84">
        <w:rPr>
          <w:rFonts w:ascii="Times New Roman" w:hAnsi="Times New Roman" w:cs="Times New Roman"/>
        </w:rPr>
        <w:t>fikseeritud rahalise karistuse või alternatiivselt käibepõhise karistusega</w:t>
      </w:r>
      <w:r w:rsidR="00AA3071" w:rsidRPr="000D2A84">
        <w:rPr>
          <w:rStyle w:val="Allmrkuseviide"/>
          <w:rFonts w:ascii="Times New Roman" w:hAnsi="Times New Roman" w:cs="Times New Roman"/>
        </w:rPr>
        <w:footnoteReference w:id="19"/>
      </w:r>
      <w:r w:rsidR="00F72DF5">
        <w:rPr>
          <w:rFonts w:ascii="Times New Roman" w:hAnsi="Times New Roman" w:cs="Times New Roman"/>
        </w:rPr>
        <w:t xml:space="preserve">. Eelnõu kohaselt peaksid liikmesriigid </w:t>
      </w:r>
      <w:r w:rsidR="00AA3071">
        <w:rPr>
          <w:rFonts w:ascii="Times New Roman" w:hAnsi="Times New Roman" w:cs="Times New Roman"/>
        </w:rPr>
        <w:t>aga võimaldama karistamist mõlemal viisil, sõltuvalt sellest</w:t>
      </w:r>
      <w:r w:rsidR="001B4BC0" w:rsidRPr="000D2A84">
        <w:rPr>
          <w:rFonts w:ascii="Times New Roman" w:hAnsi="Times New Roman" w:cs="Times New Roman"/>
        </w:rPr>
        <w:t xml:space="preserve">, kumb on konkreetsel üksikjuhtumil suurem. </w:t>
      </w:r>
      <w:r w:rsidR="00AA3071">
        <w:rPr>
          <w:rFonts w:ascii="Times New Roman" w:hAnsi="Times New Roman" w:cs="Times New Roman"/>
        </w:rPr>
        <w:t xml:space="preserve">Ka </w:t>
      </w:r>
      <w:r w:rsidR="008E61D4" w:rsidRPr="000D2A84">
        <w:rPr>
          <w:rFonts w:ascii="Times New Roman" w:hAnsi="Times New Roman" w:cs="Times New Roman"/>
        </w:rPr>
        <w:t>rahalise karistuse</w:t>
      </w:r>
      <w:r w:rsidR="00E74068" w:rsidRPr="000D2A84">
        <w:rPr>
          <w:rFonts w:ascii="Times New Roman" w:hAnsi="Times New Roman" w:cs="Times New Roman"/>
        </w:rPr>
        <w:t xml:space="preserve"> </w:t>
      </w:r>
      <w:r w:rsidR="008E61D4" w:rsidRPr="000D2A84">
        <w:rPr>
          <w:rFonts w:ascii="Times New Roman" w:hAnsi="Times New Roman" w:cs="Times New Roman"/>
        </w:rPr>
        <w:t>ülempiirid</w:t>
      </w:r>
      <w:r w:rsidR="00E74068" w:rsidRPr="000D2A84">
        <w:rPr>
          <w:rFonts w:ascii="Times New Roman" w:hAnsi="Times New Roman" w:cs="Times New Roman"/>
        </w:rPr>
        <w:t xml:space="preserve"> kalduvad</w:t>
      </w:r>
      <w:r w:rsidR="00AA3071">
        <w:rPr>
          <w:rFonts w:ascii="Times New Roman" w:hAnsi="Times New Roman" w:cs="Times New Roman"/>
        </w:rPr>
        <w:t xml:space="preserve"> eelnõu kohaselt</w:t>
      </w:r>
      <w:r w:rsidR="00E74068" w:rsidRPr="000D2A84">
        <w:rPr>
          <w:rFonts w:ascii="Times New Roman" w:hAnsi="Times New Roman" w:cs="Times New Roman"/>
        </w:rPr>
        <w:t xml:space="preserve"> kõrvale</w:t>
      </w:r>
      <w:r w:rsidR="00AA3071">
        <w:rPr>
          <w:rFonts w:ascii="Times New Roman" w:hAnsi="Times New Roman" w:cs="Times New Roman"/>
        </w:rPr>
        <w:t xml:space="preserve"> </w:t>
      </w:r>
      <w:r w:rsidR="00E74068" w:rsidRPr="000D2A84">
        <w:rPr>
          <w:rFonts w:ascii="Times New Roman" w:hAnsi="Times New Roman" w:cs="Times New Roman"/>
        </w:rPr>
        <w:t>m</w:t>
      </w:r>
      <w:r w:rsidR="00B4092D" w:rsidRPr="000D2A84">
        <w:rPr>
          <w:rFonts w:ascii="Times New Roman" w:hAnsi="Times New Roman" w:cs="Times New Roman"/>
        </w:rPr>
        <w:t>udelsätete</w:t>
      </w:r>
      <w:r w:rsidR="005F1317" w:rsidRPr="000D2A84">
        <w:rPr>
          <w:rFonts w:ascii="Times New Roman" w:hAnsi="Times New Roman" w:cs="Times New Roman"/>
        </w:rPr>
        <w:t>ga kokku lepitud proportsioonist</w:t>
      </w:r>
      <w:r w:rsidR="00767FD1">
        <w:rPr>
          <w:rFonts w:ascii="Times New Roman" w:hAnsi="Times New Roman" w:cs="Times New Roman"/>
        </w:rPr>
        <w:t>.</w:t>
      </w:r>
    </w:p>
    <w:p w14:paraId="4D8BA5BA" w14:textId="77777777" w:rsidR="00412868" w:rsidRPr="001F24BB" w:rsidRDefault="00412868" w:rsidP="00412868">
      <w:pPr>
        <w:spacing w:after="0"/>
        <w:jc w:val="both"/>
        <w:rPr>
          <w:rFonts w:ascii="Times New Roman" w:hAnsi="Times New Roman" w:cs="Times New Roman"/>
          <w:b/>
          <w:bCs/>
        </w:rPr>
      </w:pPr>
    </w:p>
    <w:p w14:paraId="6AAB923D" w14:textId="459EADE4"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w:t>
      </w:r>
      <w:r w:rsidR="006B2D5B">
        <w:rPr>
          <w:rFonts w:ascii="Times New Roman" w:hAnsi="Times New Roman" w:cs="Times New Roman"/>
          <w:b/>
          <w:bCs/>
        </w:rPr>
        <w:t>lid</w:t>
      </w:r>
      <w:r w:rsidRPr="001F24BB">
        <w:rPr>
          <w:rFonts w:ascii="Times New Roman" w:hAnsi="Times New Roman" w:cs="Times New Roman"/>
          <w:b/>
          <w:bCs/>
        </w:rPr>
        <w:t xml:space="preserve"> 8</w:t>
      </w:r>
      <w:r w:rsidR="006B2D5B">
        <w:rPr>
          <w:rFonts w:ascii="Times New Roman" w:hAnsi="Times New Roman" w:cs="Times New Roman"/>
          <w:b/>
          <w:bCs/>
        </w:rPr>
        <w:t xml:space="preserve"> ja 9.</w:t>
      </w:r>
      <w:r w:rsidRPr="001F24BB">
        <w:rPr>
          <w:rFonts w:ascii="Times New Roman" w:hAnsi="Times New Roman" w:cs="Times New Roman"/>
          <w:b/>
          <w:bCs/>
        </w:rPr>
        <w:t xml:space="preserve"> Raskendavad</w:t>
      </w:r>
      <w:r w:rsidR="006B2D5B">
        <w:rPr>
          <w:rFonts w:ascii="Times New Roman" w:hAnsi="Times New Roman" w:cs="Times New Roman"/>
          <w:b/>
          <w:bCs/>
        </w:rPr>
        <w:t xml:space="preserve"> ja kergendavad</w:t>
      </w:r>
      <w:r w:rsidRPr="001F24BB">
        <w:rPr>
          <w:rFonts w:ascii="Times New Roman" w:hAnsi="Times New Roman" w:cs="Times New Roman"/>
          <w:b/>
          <w:bCs/>
        </w:rPr>
        <w:t xml:space="preserve"> asjaolud</w:t>
      </w:r>
    </w:p>
    <w:p w14:paraId="5316267F" w14:textId="77777777" w:rsidR="001F24BB" w:rsidRPr="001F24BB" w:rsidRDefault="001F24BB" w:rsidP="00412868">
      <w:pPr>
        <w:spacing w:after="0"/>
        <w:jc w:val="both"/>
        <w:rPr>
          <w:rFonts w:ascii="Times New Roman" w:hAnsi="Times New Roman" w:cs="Times New Roman"/>
          <w:b/>
          <w:bCs/>
        </w:rPr>
      </w:pPr>
    </w:p>
    <w:p w14:paraId="52AA2DDA" w14:textId="1F01C894" w:rsidR="00383423" w:rsidRPr="005736E5" w:rsidRDefault="005B7495" w:rsidP="005F1E8B">
      <w:pPr>
        <w:spacing w:after="0"/>
        <w:jc w:val="both"/>
        <w:rPr>
          <w:rFonts w:ascii="Times New Roman" w:hAnsi="Times New Roman" w:cs="Times New Roman"/>
        </w:rPr>
      </w:pPr>
      <w:r w:rsidRPr="69E8803B">
        <w:rPr>
          <w:rFonts w:ascii="Times New Roman" w:hAnsi="Times New Roman" w:cs="Times New Roman"/>
        </w:rPr>
        <w:lastRenderedPageBreak/>
        <w:t>Artikli</w:t>
      </w:r>
      <w:r w:rsidR="006B2D5B">
        <w:rPr>
          <w:rFonts w:ascii="Times New Roman" w:hAnsi="Times New Roman" w:cs="Times New Roman"/>
        </w:rPr>
        <w:t>tes</w:t>
      </w:r>
      <w:r w:rsidR="001F24BB" w:rsidRPr="69E8803B">
        <w:rPr>
          <w:rFonts w:ascii="Times New Roman" w:hAnsi="Times New Roman" w:cs="Times New Roman"/>
        </w:rPr>
        <w:t xml:space="preserve"> </w:t>
      </w:r>
      <w:r w:rsidRPr="69E8803B">
        <w:rPr>
          <w:rFonts w:ascii="Times New Roman" w:hAnsi="Times New Roman" w:cs="Times New Roman"/>
        </w:rPr>
        <w:t>8</w:t>
      </w:r>
      <w:r w:rsidR="006B2D5B">
        <w:rPr>
          <w:rFonts w:ascii="Times New Roman" w:hAnsi="Times New Roman" w:cs="Times New Roman"/>
        </w:rPr>
        <w:t xml:space="preserve"> ja 9</w:t>
      </w:r>
      <w:r w:rsidRPr="69E8803B">
        <w:rPr>
          <w:rFonts w:ascii="Times New Roman" w:hAnsi="Times New Roman" w:cs="Times New Roman"/>
        </w:rPr>
        <w:t xml:space="preserve"> </w:t>
      </w:r>
      <w:r w:rsidR="001F24BB" w:rsidRPr="69E8803B">
        <w:rPr>
          <w:rFonts w:ascii="Times New Roman" w:hAnsi="Times New Roman" w:cs="Times New Roman"/>
        </w:rPr>
        <w:t xml:space="preserve">sätestatakse </w:t>
      </w:r>
      <w:r w:rsidR="006B2D5B">
        <w:rPr>
          <w:rFonts w:ascii="Times New Roman" w:hAnsi="Times New Roman" w:cs="Times New Roman"/>
        </w:rPr>
        <w:t xml:space="preserve">vastavalt </w:t>
      </w:r>
      <w:r w:rsidR="001F24BB" w:rsidRPr="69E8803B">
        <w:rPr>
          <w:rFonts w:ascii="Times New Roman" w:hAnsi="Times New Roman" w:cs="Times New Roman"/>
        </w:rPr>
        <w:t xml:space="preserve">raskendavad </w:t>
      </w:r>
      <w:r w:rsidR="006B2D5B">
        <w:rPr>
          <w:rFonts w:ascii="Times New Roman" w:hAnsi="Times New Roman" w:cs="Times New Roman"/>
        </w:rPr>
        <w:t xml:space="preserve">ja kergendavad </w:t>
      </w:r>
      <w:r w:rsidR="001F24BB" w:rsidRPr="69E8803B">
        <w:rPr>
          <w:rFonts w:ascii="Times New Roman" w:hAnsi="Times New Roman" w:cs="Times New Roman"/>
        </w:rPr>
        <w:t xml:space="preserve">asjaolud, mida tuleb arvesse võtta </w:t>
      </w:r>
      <w:r w:rsidR="005F1E8B">
        <w:rPr>
          <w:rFonts w:ascii="Times New Roman" w:hAnsi="Times New Roman" w:cs="Times New Roman"/>
        </w:rPr>
        <w:t>eelnõus sätestatud</w:t>
      </w:r>
      <w:r w:rsidR="001F24BB" w:rsidRPr="69E8803B">
        <w:rPr>
          <w:rFonts w:ascii="Times New Roman" w:hAnsi="Times New Roman" w:cs="Times New Roman"/>
        </w:rPr>
        <w:t xml:space="preserve"> kuritegude eest karistuste määramisel.</w:t>
      </w:r>
      <w:r w:rsidRPr="69E8803B">
        <w:rPr>
          <w:rFonts w:ascii="Times New Roman" w:hAnsi="Times New Roman" w:cs="Times New Roman"/>
        </w:rPr>
        <w:t xml:space="preserve"> </w:t>
      </w:r>
      <w:r w:rsidR="00CD7DA2">
        <w:rPr>
          <w:rFonts w:ascii="Times New Roman" w:hAnsi="Times New Roman" w:cs="Times New Roman"/>
        </w:rPr>
        <w:t>Artikli</w:t>
      </w:r>
      <w:r w:rsidR="00A8778D">
        <w:rPr>
          <w:rFonts w:ascii="Times New Roman" w:hAnsi="Times New Roman" w:cs="Times New Roman"/>
        </w:rPr>
        <w:t>te</w:t>
      </w:r>
      <w:r w:rsidR="00CD7DA2">
        <w:rPr>
          <w:rFonts w:ascii="Times New Roman" w:hAnsi="Times New Roman" w:cs="Times New Roman"/>
        </w:rPr>
        <w:t xml:space="preserve"> </w:t>
      </w:r>
      <w:r w:rsidR="00CD7DA2" w:rsidRPr="005736E5">
        <w:rPr>
          <w:rFonts w:ascii="Times New Roman" w:hAnsi="Times New Roman" w:cs="Times New Roman"/>
        </w:rPr>
        <w:t>sõnastusest saab järeldada, et liikmesriikidele võimaldatakse paindlikkust sätestada artikl</w:t>
      </w:r>
      <w:r w:rsidR="00A8778D">
        <w:rPr>
          <w:rFonts w:ascii="Times New Roman" w:hAnsi="Times New Roman" w:cs="Times New Roman"/>
        </w:rPr>
        <w:t>ites</w:t>
      </w:r>
      <w:r w:rsidR="00CD7DA2" w:rsidRPr="005736E5">
        <w:rPr>
          <w:rFonts w:ascii="Times New Roman" w:hAnsi="Times New Roman" w:cs="Times New Roman"/>
        </w:rPr>
        <w:t xml:space="preserve"> 8</w:t>
      </w:r>
      <w:r w:rsidR="00A8778D">
        <w:rPr>
          <w:rFonts w:ascii="Times New Roman" w:hAnsi="Times New Roman" w:cs="Times New Roman"/>
        </w:rPr>
        <w:t xml:space="preserve"> ja 9</w:t>
      </w:r>
      <w:r w:rsidR="00CD7DA2" w:rsidRPr="005736E5">
        <w:rPr>
          <w:rFonts w:ascii="Times New Roman" w:hAnsi="Times New Roman" w:cs="Times New Roman"/>
        </w:rPr>
        <w:t xml:space="preserve"> nimetatud asjaolusid vastavalt oma kriminaalpoliitilistele kaalutlustele tingimusel, et vähemalt </w:t>
      </w:r>
      <w:r w:rsidR="00CD7DA2">
        <w:rPr>
          <w:rFonts w:ascii="Times New Roman" w:hAnsi="Times New Roman" w:cs="Times New Roman"/>
        </w:rPr>
        <w:t>üks</w:t>
      </w:r>
      <w:r w:rsidR="00CD7DA2" w:rsidRPr="005736E5">
        <w:rPr>
          <w:rFonts w:ascii="Times New Roman" w:hAnsi="Times New Roman" w:cs="Times New Roman"/>
        </w:rPr>
        <w:t xml:space="preserve"> eelnõus loetletud raskendavatest</w:t>
      </w:r>
      <w:r w:rsidR="00A8778D">
        <w:rPr>
          <w:rFonts w:ascii="Times New Roman" w:hAnsi="Times New Roman" w:cs="Times New Roman"/>
        </w:rPr>
        <w:t xml:space="preserve"> ja kergendavatest</w:t>
      </w:r>
      <w:r w:rsidR="00CD7DA2" w:rsidRPr="005736E5">
        <w:rPr>
          <w:rFonts w:ascii="Times New Roman" w:hAnsi="Times New Roman" w:cs="Times New Roman"/>
        </w:rPr>
        <w:t xml:space="preserve"> asjaoludest riigisiseses õiguses eksisteerib</w:t>
      </w:r>
      <w:r w:rsidR="00F3620A">
        <w:rPr>
          <w:rFonts w:ascii="Times New Roman" w:hAnsi="Times New Roman" w:cs="Times New Roman"/>
        </w:rPr>
        <w:t>.</w:t>
      </w:r>
    </w:p>
    <w:p w14:paraId="7ED4EB09" w14:textId="77777777" w:rsidR="00383423" w:rsidRPr="005736E5" w:rsidRDefault="00383423" w:rsidP="00383423">
      <w:pPr>
        <w:spacing w:after="0"/>
        <w:jc w:val="both"/>
        <w:rPr>
          <w:rFonts w:ascii="Times New Roman" w:hAnsi="Times New Roman" w:cs="Times New Roman"/>
        </w:rPr>
      </w:pPr>
    </w:p>
    <w:p w14:paraId="2BD3FE87" w14:textId="61CD3ACD" w:rsidR="003F495D" w:rsidRPr="005736E5" w:rsidRDefault="005B7495" w:rsidP="00412868">
      <w:pPr>
        <w:spacing w:after="0"/>
        <w:jc w:val="both"/>
        <w:rPr>
          <w:rFonts w:ascii="Times New Roman" w:hAnsi="Times New Roman" w:cs="Times New Roman"/>
        </w:rPr>
      </w:pPr>
      <w:r w:rsidRPr="005736E5">
        <w:rPr>
          <w:rFonts w:ascii="Times New Roman" w:hAnsi="Times New Roman" w:cs="Times New Roman"/>
        </w:rPr>
        <w:t xml:space="preserve">Eesti õiguses on karistuse kohaldamisega seonduv sätestatud </w:t>
      </w:r>
      <w:proofErr w:type="spellStart"/>
      <w:r w:rsidRPr="005736E5">
        <w:rPr>
          <w:rFonts w:ascii="Times New Roman" w:hAnsi="Times New Roman" w:cs="Times New Roman"/>
        </w:rPr>
        <w:t>KarS</w:t>
      </w:r>
      <w:proofErr w:type="spellEnd"/>
      <w:r w:rsidRPr="005736E5">
        <w:rPr>
          <w:rFonts w:ascii="Times New Roman" w:hAnsi="Times New Roman" w:cs="Times New Roman"/>
        </w:rPr>
        <w:t xml:space="preserve"> 4. peatükis, mille § 56 kohaselt on karistuse määramise aluseks isiku süü ning karistuse mõistmisel arvestatakse ka kergendavate ja raskendavate asjaoludega</w:t>
      </w:r>
      <w:r w:rsidR="0086295D" w:rsidRPr="005736E5">
        <w:rPr>
          <w:rFonts w:ascii="Times New Roman" w:hAnsi="Times New Roman" w:cs="Times New Roman"/>
        </w:rPr>
        <w:t xml:space="preserve">. </w:t>
      </w:r>
      <w:r w:rsidRPr="005736E5">
        <w:rPr>
          <w:rFonts w:ascii="Times New Roman" w:hAnsi="Times New Roman" w:cs="Times New Roman"/>
        </w:rPr>
        <w:t xml:space="preserve">Karistust raskendavad asjaolud on ammendavalt sätestatud </w:t>
      </w:r>
      <w:proofErr w:type="spellStart"/>
      <w:r w:rsidRPr="005736E5">
        <w:rPr>
          <w:rFonts w:ascii="Times New Roman" w:hAnsi="Times New Roman" w:cs="Times New Roman"/>
        </w:rPr>
        <w:t>KarS</w:t>
      </w:r>
      <w:proofErr w:type="spellEnd"/>
      <w:r w:rsidRPr="005736E5">
        <w:rPr>
          <w:rFonts w:ascii="Times New Roman" w:hAnsi="Times New Roman" w:cs="Times New Roman"/>
        </w:rPr>
        <w:t xml:space="preserve"> §-</w:t>
      </w:r>
      <w:proofErr w:type="spellStart"/>
      <w:r w:rsidRPr="005736E5">
        <w:rPr>
          <w:rFonts w:ascii="Times New Roman" w:hAnsi="Times New Roman" w:cs="Times New Roman"/>
        </w:rPr>
        <w:t>is</w:t>
      </w:r>
      <w:proofErr w:type="spellEnd"/>
      <w:r w:rsidRPr="005736E5">
        <w:rPr>
          <w:rFonts w:ascii="Times New Roman" w:hAnsi="Times New Roman" w:cs="Times New Roman"/>
        </w:rPr>
        <w:t xml:space="preserve"> 5</w:t>
      </w:r>
      <w:r w:rsidR="00451D96" w:rsidRPr="005736E5">
        <w:rPr>
          <w:rFonts w:ascii="Times New Roman" w:hAnsi="Times New Roman" w:cs="Times New Roman"/>
        </w:rPr>
        <w:t>8</w:t>
      </w:r>
      <w:r w:rsidR="002462D6" w:rsidRPr="005736E5">
        <w:rPr>
          <w:rFonts w:ascii="Times New Roman" w:hAnsi="Times New Roman" w:cs="Times New Roman"/>
        </w:rPr>
        <w:t xml:space="preserve">, millest </w:t>
      </w:r>
      <w:r w:rsidRPr="005736E5">
        <w:rPr>
          <w:rFonts w:ascii="Times New Roman" w:hAnsi="Times New Roman" w:cs="Times New Roman"/>
        </w:rPr>
        <w:t>eelnõu artiklis 8 sätestatud raskendavate asjaolude loeteluga</w:t>
      </w:r>
      <w:r w:rsidR="002462D6" w:rsidRPr="005736E5">
        <w:rPr>
          <w:rFonts w:ascii="Times New Roman" w:hAnsi="Times New Roman" w:cs="Times New Roman"/>
        </w:rPr>
        <w:t xml:space="preserve"> k</w:t>
      </w:r>
      <w:r w:rsidR="00BC2CFC" w:rsidRPr="005736E5">
        <w:rPr>
          <w:rFonts w:ascii="Times New Roman" w:hAnsi="Times New Roman" w:cs="Times New Roman"/>
        </w:rPr>
        <w:t xml:space="preserve">orreleerub </w:t>
      </w:r>
      <w:r w:rsidR="00767AA8" w:rsidRPr="005736E5">
        <w:rPr>
          <w:rFonts w:ascii="Times New Roman" w:hAnsi="Times New Roman" w:cs="Times New Roman"/>
        </w:rPr>
        <w:t>süüteo toimepanemine grupi poolt (§ 58 punkt 10</w:t>
      </w:r>
      <w:r w:rsidR="00263408" w:rsidRPr="005736E5">
        <w:rPr>
          <w:rFonts w:ascii="Times New Roman" w:hAnsi="Times New Roman" w:cs="Times New Roman"/>
        </w:rPr>
        <w:t>), mis vastab oma sisult art 8 punktiga d</w:t>
      </w:r>
      <w:r w:rsidR="008F44A8" w:rsidRPr="005736E5">
        <w:rPr>
          <w:rStyle w:val="Allmrkuseviide"/>
          <w:rFonts w:ascii="Times New Roman" w:hAnsi="Times New Roman" w:cs="Times New Roman"/>
        </w:rPr>
        <w:footnoteReference w:id="20"/>
      </w:r>
      <w:r w:rsidR="00263408" w:rsidRPr="005736E5">
        <w:rPr>
          <w:rFonts w:ascii="Times New Roman" w:hAnsi="Times New Roman" w:cs="Times New Roman"/>
        </w:rPr>
        <w:t>.</w:t>
      </w:r>
      <w:r w:rsidR="004E3577" w:rsidRPr="005736E5">
        <w:rPr>
          <w:rFonts w:ascii="Times New Roman" w:hAnsi="Times New Roman" w:cs="Times New Roman"/>
        </w:rPr>
        <w:t xml:space="preserve"> </w:t>
      </w:r>
      <w:r w:rsidR="00A8778D" w:rsidRPr="69E8803B">
        <w:rPr>
          <w:rFonts w:ascii="Times New Roman" w:hAnsi="Times New Roman" w:cs="Times New Roman"/>
        </w:rPr>
        <w:t xml:space="preserve">Karistust kergendavad asjaolud on sätestatud </w:t>
      </w:r>
      <w:proofErr w:type="spellStart"/>
      <w:r w:rsidR="00A8778D" w:rsidRPr="69E8803B">
        <w:rPr>
          <w:rFonts w:ascii="Times New Roman" w:hAnsi="Times New Roman" w:cs="Times New Roman"/>
        </w:rPr>
        <w:t>KarS</w:t>
      </w:r>
      <w:proofErr w:type="spellEnd"/>
      <w:r w:rsidR="00A8778D" w:rsidRPr="69E8803B">
        <w:rPr>
          <w:rFonts w:ascii="Times New Roman" w:hAnsi="Times New Roman" w:cs="Times New Roman"/>
        </w:rPr>
        <w:t xml:space="preserve"> § 57 lõikes 1</w:t>
      </w:r>
      <w:r w:rsidR="00A8778D">
        <w:rPr>
          <w:rFonts w:ascii="Times New Roman" w:hAnsi="Times New Roman" w:cs="Times New Roman"/>
        </w:rPr>
        <w:t>,</w:t>
      </w:r>
      <w:r w:rsidR="00A8778D" w:rsidRPr="69E8803B">
        <w:rPr>
          <w:rFonts w:ascii="Times New Roman" w:hAnsi="Times New Roman" w:cs="Times New Roman"/>
        </w:rPr>
        <w:t xml:space="preserve"> millest eelnõu artiklis 9 sätestatud kergendavate asjaolude loeteluga korreleerub eelkõige süüteo kahjulike tagajärgede ärahoidmine (§ 57 lg 1 punkt 1), mis vastab oma sisult artiklis 9 </w:t>
      </w:r>
      <w:r w:rsidR="00FC4303">
        <w:rPr>
          <w:rFonts w:ascii="Times New Roman" w:hAnsi="Times New Roman" w:cs="Times New Roman"/>
        </w:rPr>
        <w:t>viidatud</w:t>
      </w:r>
      <w:r w:rsidR="00A8778D" w:rsidRPr="69E8803B">
        <w:rPr>
          <w:rFonts w:ascii="Times New Roman" w:hAnsi="Times New Roman" w:cs="Times New Roman"/>
        </w:rPr>
        <w:t xml:space="preserve"> kuriteo mõjude ennetamisega.</w:t>
      </w:r>
    </w:p>
    <w:p w14:paraId="56FBC241" w14:textId="77777777" w:rsidR="00412868" w:rsidRPr="005736E5" w:rsidRDefault="00412868" w:rsidP="00412868">
      <w:pPr>
        <w:spacing w:after="0"/>
        <w:jc w:val="both"/>
        <w:rPr>
          <w:rFonts w:ascii="Times New Roman" w:hAnsi="Times New Roman" w:cs="Times New Roman"/>
          <w:b/>
          <w:bCs/>
        </w:rPr>
      </w:pPr>
    </w:p>
    <w:p w14:paraId="50953968" w14:textId="77777777" w:rsidR="001F24BB" w:rsidRPr="005736E5" w:rsidRDefault="001F24BB" w:rsidP="00412868">
      <w:pPr>
        <w:spacing w:after="0"/>
        <w:jc w:val="both"/>
        <w:rPr>
          <w:rFonts w:ascii="Times New Roman" w:hAnsi="Times New Roman" w:cs="Times New Roman"/>
          <w:b/>
          <w:bCs/>
        </w:rPr>
      </w:pPr>
      <w:r w:rsidRPr="005736E5">
        <w:rPr>
          <w:rFonts w:ascii="Times New Roman" w:hAnsi="Times New Roman" w:cs="Times New Roman"/>
          <w:b/>
          <w:bCs/>
        </w:rPr>
        <w:t>Artikkel 10. Uurimisvahendid</w:t>
      </w:r>
    </w:p>
    <w:p w14:paraId="07C82C13" w14:textId="77777777" w:rsidR="001F24BB" w:rsidRPr="005736E5" w:rsidRDefault="001F24BB" w:rsidP="00412868">
      <w:pPr>
        <w:spacing w:after="0"/>
        <w:jc w:val="both"/>
        <w:rPr>
          <w:rFonts w:ascii="Times New Roman" w:hAnsi="Times New Roman" w:cs="Times New Roman"/>
          <w:b/>
          <w:bCs/>
        </w:rPr>
      </w:pPr>
    </w:p>
    <w:p w14:paraId="254F8E99" w14:textId="2CDC29C6" w:rsidR="001F24BB" w:rsidRPr="005736E5" w:rsidRDefault="00BE343B" w:rsidP="00412868">
      <w:pPr>
        <w:spacing w:after="0"/>
        <w:jc w:val="both"/>
        <w:rPr>
          <w:rFonts w:ascii="Times New Roman" w:hAnsi="Times New Roman" w:cs="Times New Roman"/>
        </w:rPr>
      </w:pPr>
      <w:r w:rsidRPr="69E8803B">
        <w:rPr>
          <w:rFonts w:ascii="Times New Roman" w:hAnsi="Times New Roman" w:cs="Times New Roman"/>
        </w:rPr>
        <w:t>S</w:t>
      </w:r>
      <w:r w:rsidR="001F24BB" w:rsidRPr="69E8803B">
        <w:rPr>
          <w:rFonts w:ascii="Times New Roman" w:hAnsi="Times New Roman" w:cs="Times New Roman"/>
        </w:rPr>
        <w:t>ättega nähakse ette, et artiklites 3 ja 4 osutatud kuritegude uurimiseks tuleb</w:t>
      </w:r>
      <w:r w:rsidR="003C09FC" w:rsidRPr="69E8803B">
        <w:rPr>
          <w:rFonts w:ascii="Times New Roman" w:hAnsi="Times New Roman" w:cs="Times New Roman"/>
        </w:rPr>
        <w:t xml:space="preserve"> menetlejatele teha kättesaadavaks tõhusad ja proportsionaalsed uurimisvahendid, sealhulgas need, mida kasutatakse organiseeritud kuritegevuse või muude raskete kuritegude puhul</w:t>
      </w:r>
      <w:r w:rsidR="00154CF8">
        <w:rPr>
          <w:rFonts w:ascii="Times New Roman" w:hAnsi="Times New Roman" w:cs="Times New Roman"/>
        </w:rPr>
        <w:t xml:space="preserve">. Säte </w:t>
      </w:r>
      <w:r w:rsidR="00EF00A4">
        <w:rPr>
          <w:rFonts w:ascii="Times New Roman" w:hAnsi="Times New Roman" w:cs="Times New Roman"/>
        </w:rPr>
        <w:t>nõuab seega liikmesriikidelt</w:t>
      </w:r>
      <w:r w:rsidR="40148966" w:rsidRPr="70A47AA0">
        <w:rPr>
          <w:rFonts w:ascii="Times New Roman" w:hAnsi="Times New Roman" w:cs="Times New Roman"/>
        </w:rPr>
        <w:t xml:space="preserve"> võimaldada </w:t>
      </w:r>
      <w:r w:rsidR="58C37113" w:rsidRPr="70A47AA0">
        <w:rPr>
          <w:rFonts w:ascii="Times New Roman" w:hAnsi="Times New Roman" w:cs="Times New Roman"/>
        </w:rPr>
        <w:t>eelnõu</w:t>
      </w:r>
      <w:r w:rsidR="40148966" w:rsidRPr="70A47AA0">
        <w:rPr>
          <w:rFonts w:ascii="Times New Roman" w:hAnsi="Times New Roman" w:cs="Times New Roman"/>
        </w:rPr>
        <w:t xml:space="preserve">s sätestatud </w:t>
      </w:r>
      <w:r w:rsidR="6B516D55" w:rsidRPr="70A47AA0">
        <w:rPr>
          <w:rFonts w:ascii="Times New Roman" w:hAnsi="Times New Roman" w:cs="Times New Roman"/>
        </w:rPr>
        <w:t xml:space="preserve">tulirelvaga seotud </w:t>
      </w:r>
      <w:r w:rsidR="40148966" w:rsidRPr="70A47AA0">
        <w:rPr>
          <w:rFonts w:ascii="Times New Roman" w:hAnsi="Times New Roman" w:cs="Times New Roman"/>
        </w:rPr>
        <w:t xml:space="preserve">kuritegude uurimisel </w:t>
      </w:r>
      <w:r w:rsidR="00EF00A4">
        <w:rPr>
          <w:rFonts w:ascii="Times New Roman" w:hAnsi="Times New Roman" w:cs="Times New Roman"/>
        </w:rPr>
        <w:t xml:space="preserve">läbi viia </w:t>
      </w:r>
      <w:r w:rsidR="40148966" w:rsidRPr="70A47AA0">
        <w:rPr>
          <w:rFonts w:ascii="Times New Roman" w:hAnsi="Times New Roman" w:cs="Times New Roman"/>
        </w:rPr>
        <w:t>jälitustoiminguid. Kui</w:t>
      </w:r>
      <w:r w:rsidR="52CAE9B7" w:rsidRPr="70A47AA0">
        <w:rPr>
          <w:rFonts w:ascii="Times New Roman" w:hAnsi="Times New Roman" w:cs="Times New Roman"/>
        </w:rPr>
        <w:t>võrd</w:t>
      </w:r>
      <w:r w:rsidR="40148966" w:rsidRPr="70A47AA0">
        <w:rPr>
          <w:rFonts w:ascii="Times New Roman" w:hAnsi="Times New Roman" w:cs="Times New Roman"/>
        </w:rPr>
        <w:t xml:space="preserve"> </w:t>
      </w:r>
      <w:r w:rsidR="52CAE9B7" w:rsidRPr="70A47AA0">
        <w:rPr>
          <w:rFonts w:ascii="Times New Roman" w:hAnsi="Times New Roman" w:cs="Times New Roman"/>
        </w:rPr>
        <w:t xml:space="preserve">käesoleva direktiivi põhieesmärgiks on tõhusamalt tagada </w:t>
      </w:r>
      <w:r w:rsidR="566E3EF0" w:rsidRPr="70A47AA0">
        <w:rPr>
          <w:rFonts w:ascii="Times New Roman" w:hAnsi="Times New Roman" w:cs="Times New Roman"/>
        </w:rPr>
        <w:t>ELi ülest julgeolekut ja võidelda ebaseadusliku tulirelvakaubandusega</w:t>
      </w:r>
      <w:r w:rsidR="2678E750" w:rsidRPr="70A47AA0">
        <w:rPr>
          <w:rFonts w:ascii="Times New Roman" w:hAnsi="Times New Roman" w:cs="Times New Roman"/>
        </w:rPr>
        <w:t xml:space="preserve"> ning</w:t>
      </w:r>
      <w:r w:rsidR="711F2CBC" w:rsidRPr="70A47AA0">
        <w:rPr>
          <w:rFonts w:ascii="Times New Roman" w:hAnsi="Times New Roman" w:cs="Times New Roman"/>
        </w:rPr>
        <w:t xml:space="preserve"> </w:t>
      </w:r>
      <w:proofErr w:type="spellStart"/>
      <w:r w:rsidR="56E998A6" w:rsidRPr="70A47AA0">
        <w:rPr>
          <w:rFonts w:ascii="Times New Roman" w:hAnsi="Times New Roman" w:cs="Times New Roman"/>
        </w:rPr>
        <w:t>KrMS</w:t>
      </w:r>
      <w:proofErr w:type="spellEnd"/>
      <w:r w:rsidR="56E998A6" w:rsidRPr="70A47AA0">
        <w:rPr>
          <w:rFonts w:ascii="Times New Roman" w:hAnsi="Times New Roman" w:cs="Times New Roman"/>
        </w:rPr>
        <w:t xml:space="preserve"> § 127</w:t>
      </w:r>
      <w:r w:rsidR="56E998A6" w:rsidRPr="70A47AA0">
        <w:rPr>
          <w:rFonts w:ascii="Times New Roman" w:hAnsi="Times New Roman" w:cs="Times New Roman"/>
          <w:vertAlign w:val="superscript"/>
        </w:rPr>
        <w:t xml:space="preserve">2 </w:t>
      </w:r>
      <w:proofErr w:type="spellStart"/>
      <w:r w:rsidR="56E998A6" w:rsidRPr="70A47AA0">
        <w:rPr>
          <w:rFonts w:ascii="Times New Roman" w:hAnsi="Times New Roman" w:cs="Times New Roman"/>
        </w:rPr>
        <w:t>lg-s</w:t>
      </w:r>
      <w:proofErr w:type="spellEnd"/>
      <w:r w:rsidR="56E998A6" w:rsidRPr="70A47AA0">
        <w:rPr>
          <w:rFonts w:ascii="Times New Roman" w:hAnsi="Times New Roman" w:cs="Times New Roman"/>
        </w:rPr>
        <w:t xml:space="preserve"> 2 sätestatud </w:t>
      </w:r>
      <w:r w:rsidR="188EC95D" w:rsidRPr="70A47AA0">
        <w:rPr>
          <w:rFonts w:ascii="Times New Roman" w:hAnsi="Times New Roman" w:cs="Times New Roman"/>
        </w:rPr>
        <w:t>kuritegude kataloog, mille puhul jälitustoimingute läbiviimine on lubatud</w:t>
      </w:r>
      <w:r w:rsidR="711F2CBC" w:rsidRPr="70A47AA0">
        <w:rPr>
          <w:rFonts w:ascii="Times New Roman" w:hAnsi="Times New Roman" w:cs="Times New Roman"/>
        </w:rPr>
        <w:t>, sisaldab ka praegu tulirelvadega seotud kuritegusid</w:t>
      </w:r>
      <w:r w:rsidR="26CAC6C6" w:rsidRPr="70A47AA0">
        <w:rPr>
          <w:rFonts w:ascii="Times New Roman" w:hAnsi="Times New Roman" w:cs="Times New Roman"/>
        </w:rPr>
        <w:t xml:space="preserve"> (</w:t>
      </w:r>
      <w:r w:rsidR="33585171" w:rsidRPr="70A47AA0">
        <w:rPr>
          <w:rFonts w:ascii="Times New Roman" w:hAnsi="Times New Roman" w:cs="Times New Roman"/>
        </w:rPr>
        <w:t xml:space="preserve">eelkõige </w:t>
      </w:r>
      <w:proofErr w:type="spellStart"/>
      <w:r w:rsidR="26CAC6C6" w:rsidRPr="70A47AA0">
        <w:rPr>
          <w:rFonts w:ascii="Times New Roman" w:hAnsi="Times New Roman" w:cs="Times New Roman"/>
        </w:rPr>
        <w:t>KarS</w:t>
      </w:r>
      <w:proofErr w:type="spellEnd"/>
      <w:r w:rsidR="26CAC6C6" w:rsidRPr="70A47AA0">
        <w:rPr>
          <w:rFonts w:ascii="Times New Roman" w:hAnsi="Times New Roman" w:cs="Times New Roman"/>
        </w:rPr>
        <w:t xml:space="preserve"> § 418-418</w:t>
      </w:r>
      <w:r w:rsidR="26CAC6C6" w:rsidRPr="70A47AA0">
        <w:rPr>
          <w:rFonts w:ascii="Times New Roman" w:hAnsi="Times New Roman" w:cs="Times New Roman"/>
          <w:vertAlign w:val="superscript"/>
        </w:rPr>
        <w:t>2</w:t>
      </w:r>
      <w:r w:rsidR="26CAC6C6" w:rsidRPr="70A47AA0">
        <w:rPr>
          <w:rFonts w:ascii="Times New Roman" w:hAnsi="Times New Roman" w:cs="Times New Roman"/>
        </w:rPr>
        <w:t>)</w:t>
      </w:r>
      <w:r w:rsidR="711F2CBC" w:rsidRPr="70A47AA0">
        <w:rPr>
          <w:rFonts w:ascii="Times New Roman" w:hAnsi="Times New Roman" w:cs="Times New Roman"/>
        </w:rPr>
        <w:t>,</w:t>
      </w:r>
      <w:r w:rsidR="56E998A6" w:rsidRPr="70A47AA0">
        <w:rPr>
          <w:rFonts w:ascii="Times New Roman" w:hAnsi="Times New Roman" w:cs="Times New Roman"/>
        </w:rPr>
        <w:t xml:space="preserve"> </w:t>
      </w:r>
      <w:r w:rsidR="566E3EF0" w:rsidRPr="70A47AA0">
        <w:rPr>
          <w:rFonts w:ascii="Times New Roman" w:hAnsi="Times New Roman" w:cs="Times New Roman"/>
        </w:rPr>
        <w:t xml:space="preserve">võib </w:t>
      </w:r>
      <w:r w:rsidR="711F2CBC" w:rsidRPr="70A47AA0">
        <w:rPr>
          <w:rFonts w:ascii="Times New Roman" w:hAnsi="Times New Roman" w:cs="Times New Roman"/>
        </w:rPr>
        <w:t xml:space="preserve">jätkuvalt </w:t>
      </w:r>
      <w:r w:rsidR="566E3EF0" w:rsidRPr="70A47AA0">
        <w:rPr>
          <w:rFonts w:ascii="Times New Roman" w:hAnsi="Times New Roman" w:cs="Times New Roman"/>
        </w:rPr>
        <w:t xml:space="preserve">kriminaalpoliitiliselt õigustatuks pidada tulirelvadega seotud kuritegude </w:t>
      </w:r>
      <w:r w:rsidR="40148966" w:rsidRPr="70A47AA0">
        <w:rPr>
          <w:rFonts w:ascii="Times New Roman" w:hAnsi="Times New Roman" w:cs="Times New Roman"/>
        </w:rPr>
        <w:t>avastamis</w:t>
      </w:r>
      <w:r w:rsidR="566E3EF0" w:rsidRPr="70A47AA0">
        <w:rPr>
          <w:rFonts w:ascii="Times New Roman" w:hAnsi="Times New Roman" w:cs="Times New Roman"/>
        </w:rPr>
        <w:t>eks</w:t>
      </w:r>
      <w:r w:rsidR="40148966" w:rsidRPr="70A47AA0">
        <w:rPr>
          <w:rFonts w:ascii="Times New Roman" w:hAnsi="Times New Roman" w:cs="Times New Roman"/>
        </w:rPr>
        <w:t xml:space="preserve"> ja uurimis</w:t>
      </w:r>
      <w:r w:rsidR="566E3EF0" w:rsidRPr="70A47AA0">
        <w:rPr>
          <w:rFonts w:ascii="Times New Roman" w:hAnsi="Times New Roman" w:cs="Times New Roman"/>
        </w:rPr>
        <w:t>eks j</w:t>
      </w:r>
      <w:r w:rsidR="40148966" w:rsidRPr="70A47AA0">
        <w:rPr>
          <w:rFonts w:ascii="Times New Roman" w:hAnsi="Times New Roman" w:cs="Times New Roman"/>
        </w:rPr>
        <w:t>älitustoimingu</w:t>
      </w:r>
      <w:r w:rsidR="566E3EF0" w:rsidRPr="70A47AA0">
        <w:rPr>
          <w:rFonts w:ascii="Times New Roman" w:hAnsi="Times New Roman" w:cs="Times New Roman"/>
        </w:rPr>
        <w:t>te läbiviimist</w:t>
      </w:r>
      <w:r w:rsidR="711F2CBC" w:rsidRPr="70A47AA0">
        <w:rPr>
          <w:rFonts w:ascii="Times New Roman" w:hAnsi="Times New Roman" w:cs="Times New Roman"/>
        </w:rPr>
        <w:t xml:space="preserve"> ka siis, kui </w:t>
      </w:r>
      <w:r w:rsidR="0B389C42" w:rsidRPr="70A47AA0">
        <w:rPr>
          <w:rFonts w:ascii="Times New Roman" w:hAnsi="Times New Roman" w:cs="Times New Roman"/>
        </w:rPr>
        <w:t>kehtivat õigust tuleb lähtuvalt direktiivi</w:t>
      </w:r>
      <w:r w:rsidR="006E61F7" w:rsidRPr="70A47AA0">
        <w:rPr>
          <w:rFonts w:ascii="Times New Roman" w:hAnsi="Times New Roman" w:cs="Times New Roman"/>
        </w:rPr>
        <w:t xml:space="preserve">st </w:t>
      </w:r>
      <w:r w:rsidR="0B389C42" w:rsidRPr="70A47AA0">
        <w:rPr>
          <w:rFonts w:ascii="Times New Roman" w:hAnsi="Times New Roman" w:cs="Times New Roman"/>
        </w:rPr>
        <w:t>uute tulirelvadega seotud kuritegude lisandumisega muuta.</w:t>
      </w:r>
      <w:r w:rsidR="0EFB9D24">
        <w:t xml:space="preserve"> </w:t>
      </w:r>
    </w:p>
    <w:p w14:paraId="2AD877C1" w14:textId="77777777" w:rsidR="00412868" w:rsidRPr="005736E5" w:rsidRDefault="00412868" w:rsidP="00412868">
      <w:pPr>
        <w:spacing w:after="0"/>
        <w:jc w:val="both"/>
        <w:rPr>
          <w:rFonts w:ascii="Times New Roman" w:hAnsi="Times New Roman" w:cs="Times New Roman"/>
          <w:b/>
          <w:bCs/>
        </w:rPr>
      </w:pPr>
    </w:p>
    <w:p w14:paraId="3F2992F6" w14:textId="77777777" w:rsidR="001F24BB" w:rsidRPr="005736E5" w:rsidRDefault="001F24BB" w:rsidP="00412868">
      <w:pPr>
        <w:spacing w:after="0"/>
        <w:jc w:val="both"/>
        <w:rPr>
          <w:rFonts w:ascii="Times New Roman" w:hAnsi="Times New Roman" w:cs="Times New Roman"/>
          <w:b/>
          <w:bCs/>
        </w:rPr>
      </w:pPr>
      <w:r w:rsidRPr="005736E5">
        <w:rPr>
          <w:rFonts w:ascii="Times New Roman" w:hAnsi="Times New Roman" w:cs="Times New Roman"/>
          <w:b/>
          <w:bCs/>
        </w:rPr>
        <w:t>Artikkel 11. Haldamine ja kõrvaldamine</w:t>
      </w:r>
    </w:p>
    <w:p w14:paraId="38F7AE53" w14:textId="77777777" w:rsidR="001F24BB" w:rsidRPr="005736E5" w:rsidRDefault="001F24BB" w:rsidP="00412868">
      <w:pPr>
        <w:spacing w:after="0"/>
        <w:jc w:val="both"/>
        <w:rPr>
          <w:rFonts w:ascii="Times New Roman" w:hAnsi="Times New Roman" w:cs="Times New Roman"/>
          <w:b/>
          <w:bCs/>
        </w:rPr>
      </w:pPr>
    </w:p>
    <w:p w14:paraId="20CE0C6A" w14:textId="291149F7" w:rsidR="009E1ECC" w:rsidRPr="005736E5" w:rsidRDefault="573B3EC4" w:rsidP="70A47AA0">
      <w:pPr>
        <w:spacing w:after="0"/>
        <w:jc w:val="both"/>
        <w:rPr>
          <w:rFonts w:ascii="Times New Roman" w:hAnsi="Times New Roman" w:cs="Times New Roman"/>
          <w:i/>
          <w:iCs/>
        </w:rPr>
      </w:pPr>
      <w:r w:rsidRPr="70A47AA0">
        <w:rPr>
          <w:rFonts w:ascii="Times New Roman" w:hAnsi="Times New Roman" w:cs="Times New Roman"/>
        </w:rPr>
        <w:t>Selle s</w:t>
      </w:r>
      <w:r w:rsidR="3D0D0680" w:rsidRPr="70A47AA0">
        <w:rPr>
          <w:rFonts w:ascii="Times New Roman" w:hAnsi="Times New Roman" w:cs="Times New Roman"/>
        </w:rPr>
        <w:t>ätte kohaselt võtavad l</w:t>
      </w:r>
      <w:r w:rsidR="2FBEFEA3" w:rsidRPr="70A47AA0">
        <w:rPr>
          <w:rFonts w:ascii="Times New Roman" w:hAnsi="Times New Roman" w:cs="Times New Roman"/>
        </w:rPr>
        <w:t xml:space="preserve">iikmesriigid oma õigussüsteemis vajalikud meetmed, et hoida ära oma ametiasutuste arestitud ja konfiskeeritud ebaseaduslikult valmistatud ja ebaseadusliku </w:t>
      </w:r>
      <w:r w:rsidR="2FBEFEA3" w:rsidRPr="70A47AA0">
        <w:rPr>
          <w:rFonts w:ascii="Times New Roman" w:hAnsi="Times New Roman" w:cs="Times New Roman"/>
        </w:rPr>
        <w:lastRenderedPageBreak/>
        <w:t>kauplemise teel saadud tulirelvade, nende oluliste osade ja laskemoona sattumine volitamata isikute kätte, sealhulgas meetmed nende tulirelvade, oluliste osade ja laskemoona hävitamiseks. Liikmesriigid võivad otsustada muude kõrvaldamisviiside kasuks, tingimusel et tulirelvad või nende olulised osad on varustatud märgistusega ning tulirelvade, oluliste osade ja laskemoona kõrvaldamise viisid on registreeritud.</w:t>
      </w:r>
      <w:r w:rsidRPr="70A47AA0">
        <w:rPr>
          <w:rFonts w:ascii="Times New Roman" w:hAnsi="Times New Roman" w:cs="Times New Roman"/>
        </w:rPr>
        <w:t xml:space="preserve"> </w:t>
      </w:r>
      <w:r w:rsidR="1269BD32" w:rsidRPr="70A47AA0">
        <w:rPr>
          <w:rFonts w:ascii="Times New Roman" w:hAnsi="Times New Roman" w:cs="Times New Roman"/>
        </w:rPr>
        <w:t>Kehtiv</w:t>
      </w:r>
      <w:r w:rsidR="00637D28">
        <w:rPr>
          <w:rFonts w:ascii="Times New Roman" w:hAnsi="Times New Roman" w:cs="Times New Roman"/>
        </w:rPr>
        <w:t>as</w:t>
      </w:r>
      <w:r w:rsidR="1269BD32" w:rsidRPr="70A47AA0">
        <w:rPr>
          <w:rFonts w:ascii="Times New Roman" w:hAnsi="Times New Roman" w:cs="Times New Roman"/>
        </w:rPr>
        <w:t xml:space="preserve"> </w:t>
      </w:r>
      <w:r w:rsidR="0225E5DC" w:rsidRPr="70A47AA0">
        <w:rPr>
          <w:rFonts w:ascii="Times New Roman" w:hAnsi="Times New Roman" w:cs="Times New Roman"/>
        </w:rPr>
        <w:t xml:space="preserve">Eesti </w:t>
      </w:r>
      <w:r w:rsidR="1269BD32" w:rsidRPr="70A47AA0">
        <w:rPr>
          <w:rFonts w:ascii="Times New Roman" w:hAnsi="Times New Roman" w:cs="Times New Roman"/>
        </w:rPr>
        <w:t xml:space="preserve">õiguses sätestab </w:t>
      </w:r>
      <w:r w:rsidR="4DE254FB" w:rsidRPr="70A47AA0">
        <w:rPr>
          <w:rFonts w:ascii="Times New Roman" w:hAnsi="Times New Roman" w:cs="Times New Roman"/>
        </w:rPr>
        <w:t xml:space="preserve">relva ja laskemoona </w:t>
      </w:r>
      <w:r w:rsidR="0215F8EE" w:rsidRPr="70A47AA0">
        <w:rPr>
          <w:rFonts w:ascii="Times New Roman" w:hAnsi="Times New Roman" w:cs="Times New Roman"/>
        </w:rPr>
        <w:t>hävitamise</w:t>
      </w:r>
      <w:r w:rsidR="1269BD32" w:rsidRPr="70A47AA0">
        <w:rPr>
          <w:rFonts w:ascii="Times New Roman" w:hAnsi="Times New Roman" w:cs="Times New Roman"/>
        </w:rPr>
        <w:t xml:space="preserve"> põhimõtted </w:t>
      </w:r>
      <w:r w:rsidR="08111FD9" w:rsidRPr="70A47AA0">
        <w:rPr>
          <w:rFonts w:ascii="Times New Roman" w:hAnsi="Times New Roman" w:cs="Times New Roman"/>
        </w:rPr>
        <w:t xml:space="preserve">eelkõige </w:t>
      </w:r>
      <w:proofErr w:type="spellStart"/>
      <w:r w:rsidR="1269BD32" w:rsidRPr="70A47AA0">
        <w:rPr>
          <w:rFonts w:ascii="Times New Roman" w:hAnsi="Times New Roman" w:cs="Times New Roman"/>
        </w:rPr>
        <w:t>RelvS</w:t>
      </w:r>
      <w:proofErr w:type="spellEnd"/>
      <w:r w:rsidR="00DD4381" w:rsidRPr="70A47AA0">
        <w:rPr>
          <w:rFonts w:ascii="Times New Roman" w:hAnsi="Times New Roman" w:cs="Times New Roman"/>
        </w:rPr>
        <w:t xml:space="preserve"> § 83, muid kõrvaldamisviise on ette nähtud ka nt </w:t>
      </w:r>
      <w:proofErr w:type="spellStart"/>
      <w:r w:rsidR="00DD4381" w:rsidRPr="70A47AA0">
        <w:rPr>
          <w:rFonts w:ascii="Times New Roman" w:hAnsi="Times New Roman" w:cs="Times New Roman"/>
        </w:rPr>
        <w:t>RelvS</w:t>
      </w:r>
      <w:proofErr w:type="spellEnd"/>
      <w:r w:rsidR="00DD4381" w:rsidRPr="70A47AA0">
        <w:rPr>
          <w:rFonts w:ascii="Times New Roman" w:hAnsi="Times New Roman" w:cs="Times New Roman"/>
        </w:rPr>
        <w:t xml:space="preserve"> §-s 78 ja 79</w:t>
      </w:r>
      <w:r w:rsidR="2A8FF944" w:rsidRPr="70A47AA0">
        <w:rPr>
          <w:rFonts w:ascii="Times New Roman" w:hAnsi="Times New Roman" w:cs="Times New Roman"/>
        </w:rPr>
        <w:t>.</w:t>
      </w:r>
      <w:r w:rsidR="29D495D2" w:rsidRPr="70A47AA0">
        <w:rPr>
          <w:rFonts w:ascii="Times New Roman" w:hAnsi="Times New Roman" w:cs="Times New Roman"/>
        </w:rPr>
        <w:t xml:space="preserve"> </w:t>
      </w:r>
    </w:p>
    <w:p w14:paraId="347D064C" w14:textId="77777777" w:rsidR="00412868" w:rsidRPr="005736E5" w:rsidRDefault="00412868" w:rsidP="00412868">
      <w:pPr>
        <w:spacing w:after="0"/>
        <w:jc w:val="both"/>
        <w:rPr>
          <w:rFonts w:ascii="Times New Roman" w:hAnsi="Times New Roman" w:cs="Times New Roman"/>
          <w:b/>
          <w:bCs/>
        </w:rPr>
      </w:pPr>
    </w:p>
    <w:p w14:paraId="7D857689" w14:textId="77777777" w:rsidR="001F24BB" w:rsidRPr="005736E5" w:rsidRDefault="001F24BB" w:rsidP="00412868">
      <w:pPr>
        <w:spacing w:after="0"/>
        <w:jc w:val="both"/>
        <w:rPr>
          <w:rFonts w:ascii="Times New Roman" w:hAnsi="Times New Roman" w:cs="Times New Roman"/>
          <w:b/>
          <w:bCs/>
        </w:rPr>
      </w:pPr>
      <w:r w:rsidRPr="005736E5">
        <w:rPr>
          <w:rFonts w:ascii="Times New Roman" w:hAnsi="Times New Roman" w:cs="Times New Roman"/>
          <w:b/>
          <w:bCs/>
        </w:rPr>
        <w:t>Artikkel 12. Aegumistähtajad</w:t>
      </w:r>
    </w:p>
    <w:p w14:paraId="04215CFC" w14:textId="77777777" w:rsidR="001F24BB" w:rsidRPr="005736E5" w:rsidRDefault="001F24BB" w:rsidP="00412868">
      <w:pPr>
        <w:spacing w:after="0"/>
        <w:jc w:val="both"/>
        <w:rPr>
          <w:rFonts w:ascii="Times New Roman" w:hAnsi="Times New Roman" w:cs="Times New Roman"/>
          <w:i/>
          <w:iCs/>
        </w:rPr>
      </w:pPr>
    </w:p>
    <w:p w14:paraId="51D4A65D" w14:textId="59F4BBCE" w:rsidR="008B535A" w:rsidRPr="005736E5" w:rsidRDefault="0C5CE3D9" w:rsidP="00412868">
      <w:pPr>
        <w:spacing w:after="0"/>
        <w:jc w:val="both"/>
        <w:rPr>
          <w:rFonts w:ascii="Times New Roman" w:hAnsi="Times New Roman" w:cs="Times New Roman"/>
        </w:rPr>
      </w:pPr>
      <w:r w:rsidRPr="70A47AA0">
        <w:rPr>
          <w:rFonts w:ascii="Times New Roman" w:hAnsi="Times New Roman" w:cs="Times New Roman"/>
        </w:rPr>
        <w:t>Art 12 lg 1 kohustab liikmesriike tagama, et kuritegude aegumistähtaeg</w:t>
      </w:r>
      <w:r w:rsidR="07F90765" w:rsidRPr="70A47AA0">
        <w:rPr>
          <w:rFonts w:ascii="Times New Roman" w:hAnsi="Times New Roman" w:cs="Times New Roman"/>
        </w:rPr>
        <w:t xml:space="preserve"> </w:t>
      </w:r>
      <w:r w:rsidRPr="70A47AA0">
        <w:rPr>
          <w:rFonts w:ascii="Times New Roman" w:hAnsi="Times New Roman" w:cs="Times New Roman"/>
        </w:rPr>
        <w:t>vasta</w:t>
      </w:r>
      <w:r w:rsidR="78E9F550" w:rsidRPr="70A47AA0">
        <w:rPr>
          <w:rFonts w:ascii="Times New Roman" w:hAnsi="Times New Roman" w:cs="Times New Roman"/>
        </w:rPr>
        <w:t>b</w:t>
      </w:r>
      <w:r w:rsidRPr="70A47AA0">
        <w:rPr>
          <w:rFonts w:ascii="Times New Roman" w:hAnsi="Times New Roman" w:cs="Times New Roman"/>
        </w:rPr>
        <w:t xml:space="preserve"> eelnõus sätestatud kuritegude raskusastmele </w:t>
      </w:r>
      <w:r w:rsidR="325FE9B9" w:rsidRPr="70A47AA0">
        <w:rPr>
          <w:rFonts w:ascii="Times New Roman" w:hAnsi="Times New Roman" w:cs="Times New Roman"/>
        </w:rPr>
        <w:t xml:space="preserve">ja </w:t>
      </w:r>
      <w:r w:rsidR="78E9F550" w:rsidRPr="70A47AA0">
        <w:rPr>
          <w:rFonts w:ascii="Times New Roman" w:hAnsi="Times New Roman" w:cs="Times New Roman"/>
        </w:rPr>
        <w:t>karistuste täideviimise tähtajad</w:t>
      </w:r>
      <w:r w:rsidR="07F90765" w:rsidRPr="70A47AA0">
        <w:rPr>
          <w:rFonts w:ascii="Times New Roman" w:hAnsi="Times New Roman" w:cs="Times New Roman"/>
        </w:rPr>
        <w:t xml:space="preserve"> </w:t>
      </w:r>
      <w:r w:rsidR="78E9F550" w:rsidRPr="70A47AA0">
        <w:rPr>
          <w:rFonts w:ascii="Times New Roman" w:hAnsi="Times New Roman" w:cs="Times New Roman"/>
        </w:rPr>
        <w:t>on piisavad.</w:t>
      </w:r>
      <w:r w:rsidRPr="70A47AA0">
        <w:rPr>
          <w:rFonts w:ascii="Times New Roman" w:hAnsi="Times New Roman" w:cs="Times New Roman"/>
        </w:rPr>
        <w:t xml:space="preserve"> </w:t>
      </w:r>
      <w:r w:rsidR="60BA076C" w:rsidRPr="70A47AA0">
        <w:rPr>
          <w:rFonts w:ascii="Times New Roman" w:hAnsi="Times New Roman" w:cs="Times New Roman"/>
        </w:rPr>
        <w:t xml:space="preserve">Ühtlustatakse tähtajad </w:t>
      </w:r>
      <w:r w:rsidR="114538B9" w:rsidRPr="70A47AA0">
        <w:rPr>
          <w:rFonts w:ascii="Times New Roman" w:hAnsi="Times New Roman" w:cs="Times New Roman"/>
        </w:rPr>
        <w:t xml:space="preserve">nii </w:t>
      </w:r>
      <w:r w:rsidR="007E4079">
        <w:rPr>
          <w:rFonts w:ascii="Times New Roman" w:hAnsi="Times New Roman" w:cs="Times New Roman"/>
        </w:rPr>
        <w:t>eelnõus</w:t>
      </w:r>
      <w:r w:rsidR="114538B9" w:rsidRPr="70A47AA0">
        <w:rPr>
          <w:rFonts w:ascii="Times New Roman" w:hAnsi="Times New Roman" w:cs="Times New Roman"/>
        </w:rPr>
        <w:t xml:space="preserve"> sätestatud </w:t>
      </w:r>
      <w:r w:rsidR="60BA076C" w:rsidRPr="70A47AA0">
        <w:rPr>
          <w:rFonts w:ascii="Times New Roman" w:hAnsi="Times New Roman" w:cs="Times New Roman"/>
        </w:rPr>
        <w:t>kurite</w:t>
      </w:r>
      <w:r w:rsidR="007E4079">
        <w:rPr>
          <w:rFonts w:ascii="Times New Roman" w:hAnsi="Times New Roman" w:cs="Times New Roman"/>
        </w:rPr>
        <w:t>gude</w:t>
      </w:r>
      <w:r w:rsidR="60BA076C" w:rsidRPr="70A47AA0">
        <w:rPr>
          <w:rFonts w:ascii="Times New Roman" w:hAnsi="Times New Roman" w:cs="Times New Roman"/>
        </w:rPr>
        <w:t xml:space="preserve"> aegumisel </w:t>
      </w:r>
      <w:r w:rsidR="114538B9" w:rsidRPr="70A47AA0">
        <w:rPr>
          <w:rFonts w:ascii="Times New Roman" w:hAnsi="Times New Roman" w:cs="Times New Roman"/>
        </w:rPr>
        <w:t>kui ka</w:t>
      </w:r>
      <w:r w:rsidR="60BA076C" w:rsidRPr="70A47AA0">
        <w:rPr>
          <w:rFonts w:ascii="Times New Roman" w:hAnsi="Times New Roman" w:cs="Times New Roman"/>
        </w:rPr>
        <w:t xml:space="preserve"> lõpliku otsuse täitmisele pööramisel</w:t>
      </w:r>
      <w:r w:rsidR="0021452F">
        <w:rPr>
          <w:rFonts w:ascii="Times New Roman" w:hAnsi="Times New Roman" w:cs="Times New Roman"/>
        </w:rPr>
        <w:t xml:space="preserve">. </w:t>
      </w:r>
      <w:r w:rsidR="006A0C46">
        <w:rPr>
          <w:rFonts w:ascii="Times New Roman" w:hAnsi="Times New Roman" w:cs="Times New Roman"/>
        </w:rPr>
        <w:t>Üksikute aegumistähtaegade puhul n</w:t>
      </w:r>
      <w:r w:rsidR="79E41288" w:rsidRPr="70A47AA0">
        <w:rPr>
          <w:rFonts w:ascii="Times New Roman" w:hAnsi="Times New Roman" w:cs="Times New Roman"/>
        </w:rPr>
        <w:t>ähakse liikmesriikidele</w:t>
      </w:r>
      <w:r w:rsidR="0021452F">
        <w:rPr>
          <w:rFonts w:ascii="Times New Roman" w:hAnsi="Times New Roman" w:cs="Times New Roman"/>
        </w:rPr>
        <w:t xml:space="preserve"> </w:t>
      </w:r>
      <w:r w:rsidR="79E41288" w:rsidRPr="70A47AA0">
        <w:rPr>
          <w:rFonts w:ascii="Times New Roman" w:hAnsi="Times New Roman" w:cs="Times New Roman"/>
        </w:rPr>
        <w:t xml:space="preserve">ette </w:t>
      </w:r>
      <w:r w:rsidR="006A0C46">
        <w:rPr>
          <w:rFonts w:ascii="Times New Roman" w:hAnsi="Times New Roman" w:cs="Times New Roman"/>
        </w:rPr>
        <w:t xml:space="preserve">ka </w:t>
      </w:r>
      <w:r w:rsidR="79E41288" w:rsidRPr="70A47AA0">
        <w:rPr>
          <w:rFonts w:ascii="Times New Roman" w:hAnsi="Times New Roman" w:cs="Times New Roman"/>
        </w:rPr>
        <w:t xml:space="preserve">võimalus kehtestada </w:t>
      </w:r>
      <w:r w:rsidR="006A0C46">
        <w:rPr>
          <w:rFonts w:ascii="Times New Roman" w:hAnsi="Times New Roman" w:cs="Times New Roman"/>
        </w:rPr>
        <w:t>teatud tingimustel erandeid.</w:t>
      </w:r>
      <w:r w:rsidR="79E41288" w:rsidRPr="70A47AA0">
        <w:rPr>
          <w:rFonts w:ascii="Times New Roman" w:hAnsi="Times New Roman" w:cs="Times New Roman"/>
        </w:rPr>
        <w:t xml:space="preserve"> </w:t>
      </w:r>
      <w:r w:rsidR="2CBC5C78" w:rsidRPr="70A47AA0">
        <w:rPr>
          <w:rFonts w:ascii="Times New Roman" w:hAnsi="Times New Roman" w:cs="Times New Roman"/>
        </w:rPr>
        <w:t xml:space="preserve">teatud </w:t>
      </w:r>
      <w:r w:rsidR="79E41288" w:rsidRPr="70A47AA0">
        <w:rPr>
          <w:rFonts w:ascii="Times New Roman" w:hAnsi="Times New Roman" w:cs="Times New Roman"/>
        </w:rPr>
        <w:t xml:space="preserve">aegumistähtaegade kohta </w:t>
      </w:r>
      <w:r w:rsidR="3CC3D61A" w:rsidRPr="70A47AA0">
        <w:rPr>
          <w:rFonts w:ascii="Times New Roman" w:hAnsi="Times New Roman" w:cs="Times New Roman"/>
        </w:rPr>
        <w:t xml:space="preserve">teatud </w:t>
      </w:r>
      <w:r w:rsidR="79E41288" w:rsidRPr="70A47AA0">
        <w:rPr>
          <w:rFonts w:ascii="Times New Roman" w:hAnsi="Times New Roman" w:cs="Times New Roman"/>
        </w:rPr>
        <w:t>tingimus</w:t>
      </w:r>
      <w:r w:rsidR="1C158368" w:rsidRPr="70A47AA0">
        <w:rPr>
          <w:rFonts w:ascii="Times New Roman" w:hAnsi="Times New Roman" w:cs="Times New Roman"/>
        </w:rPr>
        <w:t>t</w:t>
      </w:r>
      <w:r w:rsidR="79E41288" w:rsidRPr="70A47AA0">
        <w:rPr>
          <w:rFonts w:ascii="Times New Roman" w:hAnsi="Times New Roman" w:cs="Times New Roman"/>
        </w:rPr>
        <w:t>el</w:t>
      </w:r>
      <w:r w:rsidR="6162D09A" w:rsidRPr="70A47AA0">
        <w:rPr>
          <w:rFonts w:ascii="Times New Roman" w:hAnsi="Times New Roman" w:cs="Times New Roman"/>
        </w:rPr>
        <w:t>.</w:t>
      </w:r>
      <w:r w:rsidR="79E41288" w:rsidRPr="70A47AA0">
        <w:rPr>
          <w:rFonts w:ascii="Times New Roman" w:hAnsi="Times New Roman" w:cs="Times New Roman"/>
        </w:rPr>
        <w:t xml:space="preserve"> </w:t>
      </w:r>
    </w:p>
    <w:p w14:paraId="1918A9DA" w14:textId="77777777" w:rsidR="000911FD" w:rsidRDefault="000911FD" w:rsidP="00412868">
      <w:pPr>
        <w:spacing w:after="0"/>
        <w:jc w:val="both"/>
        <w:rPr>
          <w:rFonts w:ascii="Times New Roman" w:hAnsi="Times New Roman" w:cs="Times New Roman"/>
          <w:color w:val="00B050"/>
        </w:rPr>
      </w:pPr>
    </w:p>
    <w:p w14:paraId="2B651707" w14:textId="1332DB58" w:rsidR="00A226A1" w:rsidRPr="008B535A" w:rsidRDefault="003C5837" w:rsidP="00A226A1">
      <w:pPr>
        <w:spacing w:after="0"/>
        <w:jc w:val="both"/>
        <w:rPr>
          <w:rFonts w:ascii="Times New Roman" w:hAnsi="Times New Roman" w:cs="Times New Roman"/>
        </w:rPr>
      </w:pPr>
      <w:r>
        <w:rPr>
          <w:rFonts w:ascii="Times New Roman" w:hAnsi="Times New Roman" w:cs="Times New Roman"/>
        </w:rPr>
        <w:t>Ehkki d</w:t>
      </w:r>
      <w:r w:rsidR="00614EA6">
        <w:rPr>
          <w:rFonts w:ascii="Times New Roman" w:hAnsi="Times New Roman" w:cs="Times New Roman"/>
        </w:rPr>
        <w:t>etailsema a</w:t>
      </w:r>
      <w:r w:rsidR="00A226A1" w:rsidRPr="00E63DAA">
        <w:rPr>
          <w:rFonts w:ascii="Times New Roman" w:hAnsi="Times New Roman" w:cs="Times New Roman"/>
        </w:rPr>
        <w:t>egumistähtaegade</w:t>
      </w:r>
      <w:r w:rsidR="00A226A1">
        <w:rPr>
          <w:rFonts w:ascii="Times New Roman" w:hAnsi="Times New Roman" w:cs="Times New Roman"/>
        </w:rPr>
        <w:t xml:space="preserve"> regulatsiooni sätestamise</w:t>
      </w:r>
      <w:r w:rsidR="00A226A1" w:rsidRPr="00E63DAA">
        <w:rPr>
          <w:rFonts w:ascii="Times New Roman" w:hAnsi="Times New Roman" w:cs="Times New Roman"/>
        </w:rPr>
        <w:t xml:space="preserve"> võimalus tuleneb ka mudelsätetest</w:t>
      </w:r>
      <w:r w:rsidR="00A226A1" w:rsidRPr="00E63DAA">
        <w:rPr>
          <w:rStyle w:val="Allmrkuseviide"/>
          <w:rFonts w:ascii="Times New Roman" w:hAnsi="Times New Roman" w:cs="Times New Roman"/>
        </w:rPr>
        <w:footnoteReference w:id="21"/>
      </w:r>
      <w:r w:rsidR="000E6583">
        <w:rPr>
          <w:rFonts w:ascii="Times New Roman" w:hAnsi="Times New Roman" w:cs="Times New Roman"/>
        </w:rPr>
        <w:t>, on need esitatud nurksulgudes ja kaldkirjas</w:t>
      </w:r>
      <w:r w:rsidR="00BA12FB">
        <w:rPr>
          <w:rFonts w:ascii="Times New Roman" w:hAnsi="Times New Roman" w:cs="Times New Roman"/>
        </w:rPr>
        <w:t xml:space="preserve"> ja eeldavad </w:t>
      </w:r>
      <w:r w:rsidR="000E6583" w:rsidRPr="00F83581">
        <w:rPr>
          <w:rFonts w:ascii="Times New Roman" w:hAnsi="Times New Roman" w:cs="Times New Roman"/>
        </w:rPr>
        <w:t xml:space="preserve">konkreetsesse õigusakti lisamiseks </w:t>
      </w:r>
      <w:r w:rsidR="000E6583">
        <w:rPr>
          <w:rFonts w:ascii="Times New Roman" w:hAnsi="Times New Roman" w:cs="Times New Roman"/>
        </w:rPr>
        <w:t>täiendavaid</w:t>
      </w:r>
      <w:r w:rsidR="000E6583" w:rsidRPr="00F83581">
        <w:rPr>
          <w:rFonts w:ascii="Times New Roman" w:hAnsi="Times New Roman" w:cs="Times New Roman"/>
        </w:rPr>
        <w:t xml:space="preserve"> põhjendus</w:t>
      </w:r>
      <w:r w:rsidR="000E6583">
        <w:rPr>
          <w:rFonts w:ascii="Times New Roman" w:hAnsi="Times New Roman" w:cs="Times New Roman"/>
        </w:rPr>
        <w:t>i</w:t>
      </w:r>
      <w:r w:rsidR="000E6583" w:rsidRPr="00F83581">
        <w:rPr>
          <w:rFonts w:ascii="Times New Roman" w:hAnsi="Times New Roman" w:cs="Times New Roman"/>
        </w:rPr>
        <w:t xml:space="preserve"> </w:t>
      </w:r>
      <w:r w:rsidR="000E6583">
        <w:rPr>
          <w:rFonts w:ascii="Times New Roman" w:hAnsi="Times New Roman" w:cs="Times New Roman"/>
        </w:rPr>
        <w:t>ja konkreetsete asjaolude arvestamist</w:t>
      </w:r>
      <w:r w:rsidR="00BA12FB">
        <w:rPr>
          <w:rFonts w:ascii="Times New Roman" w:hAnsi="Times New Roman" w:cs="Times New Roman"/>
        </w:rPr>
        <w:t xml:space="preserve">. Eelnõus sellekohaseid põhjendusi pole ning </w:t>
      </w:r>
      <w:r w:rsidR="00D0674F">
        <w:rPr>
          <w:rFonts w:ascii="Times New Roman" w:hAnsi="Times New Roman" w:cs="Times New Roman"/>
        </w:rPr>
        <w:t>jääb selgusetuks</w:t>
      </w:r>
      <w:r w:rsidR="008B2E27">
        <w:rPr>
          <w:rFonts w:ascii="Times New Roman" w:hAnsi="Times New Roman" w:cs="Times New Roman"/>
        </w:rPr>
        <w:t>,</w:t>
      </w:r>
      <w:r w:rsidR="002867EB">
        <w:rPr>
          <w:rFonts w:ascii="Times New Roman" w:hAnsi="Times New Roman" w:cs="Times New Roman"/>
        </w:rPr>
        <w:t xml:space="preserve"> </w:t>
      </w:r>
      <w:r w:rsidR="008B2E27">
        <w:rPr>
          <w:rFonts w:ascii="Times New Roman" w:hAnsi="Times New Roman" w:cs="Times New Roman"/>
        </w:rPr>
        <w:t xml:space="preserve">miks on eelnõu puhul otsustatud </w:t>
      </w:r>
      <w:r w:rsidR="00D0674F">
        <w:rPr>
          <w:rFonts w:ascii="Times New Roman" w:hAnsi="Times New Roman" w:cs="Times New Roman"/>
        </w:rPr>
        <w:t xml:space="preserve">taolise </w:t>
      </w:r>
      <w:r w:rsidR="008B2E27">
        <w:rPr>
          <w:rFonts w:ascii="Times New Roman" w:hAnsi="Times New Roman" w:cs="Times New Roman"/>
        </w:rPr>
        <w:t>detailse regulatsiooni kasuks.</w:t>
      </w:r>
    </w:p>
    <w:p w14:paraId="4D04EB27" w14:textId="77777777" w:rsidR="00486EF7" w:rsidRDefault="00486EF7" w:rsidP="00486EF7">
      <w:pPr>
        <w:spacing w:after="0"/>
        <w:jc w:val="both"/>
        <w:rPr>
          <w:rFonts w:ascii="Times New Roman" w:hAnsi="Times New Roman" w:cs="Times New Roman"/>
          <w:highlight w:val="yellow"/>
        </w:rPr>
      </w:pPr>
    </w:p>
    <w:p w14:paraId="6A02E7F8" w14:textId="42C763B4" w:rsidR="00063193" w:rsidRDefault="00B0102C" w:rsidP="00412868">
      <w:pPr>
        <w:spacing w:after="0"/>
        <w:jc w:val="both"/>
        <w:rPr>
          <w:rFonts w:ascii="Times New Roman" w:hAnsi="Times New Roman" w:cs="Times New Roman"/>
        </w:rPr>
      </w:pPr>
      <w:r w:rsidRPr="00C7154B">
        <w:rPr>
          <w:rFonts w:ascii="Times New Roman" w:hAnsi="Times New Roman" w:cs="Times New Roman"/>
        </w:rPr>
        <w:t xml:space="preserve">Arvestades </w:t>
      </w:r>
      <w:proofErr w:type="spellStart"/>
      <w:r w:rsidR="00A72525" w:rsidRPr="00C7154B">
        <w:rPr>
          <w:rFonts w:ascii="Times New Roman" w:hAnsi="Times New Roman" w:cs="Times New Roman"/>
        </w:rPr>
        <w:t>KarSis</w:t>
      </w:r>
      <w:proofErr w:type="spellEnd"/>
      <w:r w:rsidR="00A72525" w:rsidRPr="00C7154B">
        <w:rPr>
          <w:rFonts w:ascii="Times New Roman" w:hAnsi="Times New Roman" w:cs="Times New Roman"/>
        </w:rPr>
        <w:t xml:space="preserve"> ning eelnõus sätestatud karistuse täideviimise aegumistähtaegu</w:t>
      </w:r>
      <w:r w:rsidR="00526E55">
        <w:rPr>
          <w:rFonts w:ascii="Times New Roman" w:hAnsi="Times New Roman" w:cs="Times New Roman"/>
        </w:rPr>
        <w:t xml:space="preserve"> ja eelnõus pakutavat võimalust</w:t>
      </w:r>
      <w:r w:rsidR="0053673D" w:rsidRPr="00C7154B">
        <w:rPr>
          <w:rFonts w:ascii="Times New Roman" w:hAnsi="Times New Roman" w:cs="Times New Roman"/>
        </w:rPr>
        <w:t xml:space="preserve"> </w:t>
      </w:r>
      <w:r w:rsidR="00526E55">
        <w:rPr>
          <w:rFonts w:ascii="Times New Roman" w:hAnsi="Times New Roman" w:cs="Times New Roman"/>
        </w:rPr>
        <w:t xml:space="preserve">rakendada </w:t>
      </w:r>
      <w:r w:rsidR="006E188D">
        <w:rPr>
          <w:rFonts w:ascii="Times New Roman" w:hAnsi="Times New Roman" w:cs="Times New Roman"/>
        </w:rPr>
        <w:t xml:space="preserve">teatud </w:t>
      </w:r>
      <w:r w:rsidR="00755F6A">
        <w:rPr>
          <w:rFonts w:ascii="Times New Roman" w:hAnsi="Times New Roman" w:cs="Times New Roman"/>
        </w:rPr>
        <w:t xml:space="preserve">üksikjuhtudel </w:t>
      </w:r>
      <w:r w:rsidR="00745AE5">
        <w:rPr>
          <w:rFonts w:ascii="Times New Roman" w:hAnsi="Times New Roman" w:cs="Times New Roman"/>
        </w:rPr>
        <w:t xml:space="preserve">ka </w:t>
      </w:r>
      <w:r w:rsidR="00755F6A">
        <w:rPr>
          <w:rFonts w:ascii="Times New Roman" w:hAnsi="Times New Roman" w:cs="Times New Roman"/>
        </w:rPr>
        <w:t>eelnõus sätestatust</w:t>
      </w:r>
      <w:r w:rsidR="00745AE5">
        <w:rPr>
          <w:rFonts w:ascii="Times New Roman" w:hAnsi="Times New Roman" w:cs="Times New Roman"/>
        </w:rPr>
        <w:t xml:space="preserve"> </w:t>
      </w:r>
      <w:r w:rsidR="00755F6A">
        <w:rPr>
          <w:rFonts w:ascii="Times New Roman" w:hAnsi="Times New Roman" w:cs="Times New Roman"/>
        </w:rPr>
        <w:t xml:space="preserve">lühemat tähtaega </w:t>
      </w:r>
      <w:r w:rsidR="00745AE5">
        <w:rPr>
          <w:rFonts w:ascii="Times New Roman" w:hAnsi="Times New Roman" w:cs="Times New Roman"/>
        </w:rPr>
        <w:t xml:space="preserve">(kui </w:t>
      </w:r>
      <w:r w:rsidR="00CD6291">
        <w:rPr>
          <w:rFonts w:ascii="Times New Roman" w:hAnsi="Times New Roman" w:cs="Times New Roman"/>
        </w:rPr>
        <w:t>riigisiseses õiguses</w:t>
      </w:r>
      <w:r w:rsidR="0034043E">
        <w:rPr>
          <w:rFonts w:ascii="Times New Roman" w:hAnsi="Times New Roman" w:cs="Times New Roman"/>
        </w:rPr>
        <w:t xml:space="preserve"> on sätestatud</w:t>
      </w:r>
      <w:r w:rsidR="00CD6291">
        <w:rPr>
          <w:rFonts w:ascii="Times New Roman" w:hAnsi="Times New Roman" w:cs="Times New Roman"/>
        </w:rPr>
        <w:t xml:space="preserve"> </w:t>
      </w:r>
      <w:r w:rsidR="0053673D" w:rsidRPr="00C7154B">
        <w:rPr>
          <w:rFonts w:ascii="Times New Roman" w:hAnsi="Times New Roman" w:cs="Times New Roman"/>
        </w:rPr>
        <w:t xml:space="preserve">aegumise peatamise ja katkemise </w:t>
      </w:r>
      <w:r w:rsidR="0034043E">
        <w:rPr>
          <w:rFonts w:ascii="Times New Roman" w:hAnsi="Times New Roman" w:cs="Times New Roman"/>
        </w:rPr>
        <w:t>alused),</w:t>
      </w:r>
      <w:r w:rsidR="007B121A" w:rsidRPr="00C7154B">
        <w:rPr>
          <w:rFonts w:ascii="Times New Roman" w:hAnsi="Times New Roman" w:cs="Times New Roman"/>
        </w:rPr>
        <w:t xml:space="preserve"> </w:t>
      </w:r>
      <w:r w:rsidR="00F04B16" w:rsidRPr="00C7154B">
        <w:rPr>
          <w:rFonts w:ascii="Times New Roman" w:hAnsi="Times New Roman" w:cs="Times New Roman"/>
        </w:rPr>
        <w:t>saab järeldada</w:t>
      </w:r>
      <w:r w:rsidR="00A72525" w:rsidRPr="00C7154B">
        <w:rPr>
          <w:rFonts w:ascii="Times New Roman" w:hAnsi="Times New Roman" w:cs="Times New Roman"/>
        </w:rPr>
        <w:t>, et</w:t>
      </w:r>
      <w:r w:rsidR="00F04B16" w:rsidRPr="00C7154B">
        <w:rPr>
          <w:rFonts w:ascii="Times New Roman" w:hAnsi="Times New Roman" w:cs="Times New Roman"/>
        </w:rPr>
        <w:t xml:space="preserve"> Eesti </w:t>
      </w:r>
      <w:r w:rsidRPr="00C7154B">
        <w:rPr>
          <w:rFonts w:ascii="Times New Roman" w:hAnsi="Times New Roman" w:cs="Times New Roman"/>
        </w:rPr>
        <w:t>õigus</w:t>
      </w:r>
      <w:r w:rsidR="00F04B16" w:rsidRPr="00C7154B">
        <w:rPr>
          <w:rFonts w:ascii="Times New Roman" w:hAnsi="Times New Roman" w:cs="Times New Roman"/>
        </w:rPr>
        <w:t xml:space="preserve"> </w:t>
      </w:r>
      <w:r w:rsidRPr="00C7154B">
        <w:rPr>
          <w:rFonts w:ascii="Times New Roman" w:hAnsi="Times New Roman" w:cs="Times New Roman"/>
        </w:rPr>
        <w:t xml:space="preserve">pole </w:t>
      </w:r>
      <w:r w:rsidR="00F04B16" w:rsidRPr="00C7154B">
        <w:rPr>
          <w:rFonts w:ascii="Times New Roman" w:hAnsi="Times New Roman" w:cs="Times New Roman"/>
        </w:rPr>
        <w:t xml:space="preserve">kooskõlas </w:t>
      </w:r>
      <w:r w:rsidR="00A72525" w:rsidRPr="00C7154B">
        <w:rPr>
          <w:rFonts w:ascii="Times New Roman" w:hAnsi="Times New Roman" w:cs="Times New Roman"/>
        </w:rPr>
        <w:t>eelnõu</w:t>
      </w:r>
      <w:r w:rsidR="0053673D" w:rsidRPr="00C7154B">
        <w:rPr>
          <w:rFonts w:ascii="Times New Roman" w:hAnsi="Times New Roman" w:cs="Times New Roman"/>
        </w:rPr>
        <w:t xml:space="preserve"> art 12 lg 3 punkt</w:t>
      </w:r>
      <w:r w:rsidR="00F04B16" w:rsidRPr="00C7154B">
        <w:rPr>
          <w:rFonts w:ascii="Times New Roman" w:hAnsi="Times New Roman" w:cs="Times New Roman"/>
        </w:rPr>
        <w:t>is</w:t>
      </w:r>
      <w:r w:rsidR="0053673D" w:rsidRPr="00C7154B">
        <w:rPr>
          <w:rFonts w:ascii="Times New Roman" w:hAnsi="Times New Roman" w:cs="Times New Roman"/>
        </w:rPr>
        <w:t xml:space="preserve"> c </w:t>
      </w:r>
      <w:r w:rsidR="00F04B16" w:rsidRPr="00C7154B">
        <w:rPr>
          <w:rFonts w:ascii="Times New Roman" w:hAnsi="Times New Roman" w:cs="Times New Roman"/>
        </w:rPr>
        <w:t>sätestatud aegumistäht</w:t>
      </w:r>
      <w:r w:rsidRPr="00C7154B">
        <w:rPr>
          <w:rFonts w:ascii="Times New Roman" w:hAnsi="Times New Roman" w:cs="Times New Roman"/>
        </w:rPr>
        <w:t>ajaga</w:t>
      </w:r>
      <w:r w:rsidR="00F04B16" w:rsidRPr="00C7154B">
        <w:rPr>
          <w:rFonts w:ascii="Times New Roman" w:hAnsi="Times New Roman" w:cs="Times New Roman"/>
        </w:rPr>
        <w:t>.</w:t>
      </w:r>
      <w:r w:rsidR="00486EF7" w:rsidRPr="00C7154B">
        <w:rPr>
          <w:rFonts w:ascii="Times New Roman" w:hAnsi="Times New Roman" w:cs="Times New Roman"/>
        </w:rPr>
        <w:t xml:space="preserve"> </w:t>
      </w:r>
      <w:r w:rsidR="007340EA" w:rsidRPr="00C7154B">
        <w:rPr>
          <w:rFonts w:ascii="Times New Roman" w:hAnsi="Times New Roman" w:cs="Times New Roman"/>
        </w:rPr>
        <w:t>Samuti sätestab direktiiv karistuse täideviimise aegumise lähtepunktiks kohtuotsuse tegemis</w:t>
      </w:r>
      <w:r w:rsidR="00DE0A41" w:rsidRPr="00C7154B">
        <w:rPr>
          <w:rFonts w:ascii="Times New Roman" w:hAnsi="Times New Roman" w:cs="Times New Roman"/>
        </w:rPr>
        <w:t>e</w:t>
      </w:r>
      <w:r w:rsidR="007340EA" w:rsidRPr="00C7154B">
        <w:rPr>
          <w:rFonts w:ascii="Times New Roman" w:hAnsi="Times New Roman" w:cs="Times New Roman"/>
        </w:rPr>
        <w:t xml:space="preserve">, </w:t>
      </w:r>
      <w:r w:rsidR="00F943D2" w:rsidRPr="00C7154B">
        <w:rPr>
          <w:rFonts w:ascii="Times New Roman" w:hAnsi="Times New Roman" w:cs="Times New Roman"/>
        </w:rPr>
        <w:t>kui</w:t>
      </w:r>
      <w:r w:rsidR="00DE0A41" w:rsidRPr="00C7154B">
        <w:rPr>
          <w:rFonts w:ascii="Times New Roman" w:hAnsi="Times New Roman" w:cs="Times New Roman"/>
        </w:rPr>
        <w:t>d</w:t>
      </w:r>
      <w:r w:rsidR="00F943D2" w:rsidRPr="00C7154B">
        <w:rPr>
          <w:rFonts w:ascii="Times New Roman" w:hAnsi="Times New Roman" w:cs="Times New Roman"/>
        </w:rPr>
        <w:t xml:space="preserve"> </w:t>
      </w:r>
      <w:r w:rsidR="00DE0A41" w:rsidRPr="00C7154B">
        <w:rPr>
          <w:rFonts w:ascii="Times New Roman" w:hAnsi="Times New Roman" w:cs="Times New Roman"/>
        </w:rPr>
        <w:t xml:space="preserve">vastavalt </w:t>
      </w:r>
      <w:r w:rsidR="00F943D2" w:rsidRPr="00C7154B">
        <w:rPr>
          <w:rFonts w:ascii="Times New Roman" w:hAnsi="Times New Roman" w:cs="Times New Roman"/>
        </w:rPr>
        <w:t>Eesti õigus</w:t>
      </w:r>
      <w:r w:rsidR="00DE0A41" w:rsidRPr="00C7154B">
        <w:rPr>
          <w:rFonts w:ascii="Times New Roman" w:hAnsi="Times New Roman" w:cs="Times New Roman"/>
        </w:rPr>
        <w:t>ele on lähtepunktiks</w:t>
      </w:r>
      <w:r w:rsidR="00F943D2" w:rsidRPr="00C7154B">
        <w:rPr>
          <w:rFonts w:ascii="Times New Roman" w:hAnsi="Times New Roman" w:cs="Times New Roman"/>
        </w:rPr>
        <w:t xml:space="preserve"> </w:t>
      </w:r>
      <w:r w:rsidR="007340EA" w:rsidRPr="00C7154B">
        <w:rPr>
          <w:rFonts w:ascii="Times New Roman" w:hAnsi="Times New Roman" w:cs="Times New Roman"/>
        </w:rPr>
        <w:t>kohtuotsuse jõustumi</w:t>
      </w:r>
      <w:r w:rsidR="00DE0A41" w:rsidRPr="00C7154B">
        <w:rPr>
          <w:rFonts w:ascii="Times New Roman" w:hAnsi="Times New Roman" w:cs="Times New Roman"/>
        </w:rPr>
        <w:t xml:space="preserve">ne. </w:t>
      </w:r>
    </w:p>
    <w:p w14:paraId="0B1ED57C" w14:textId="77777777" w:rsidR="00003416" w:rsidRDefault="00003416" w:rsidP="00412868">
      <w:pPr>
        <w:spacing w:after="0"/>
        <w:jc w:val="both"/>
        <w:rPr>
          <w:rFonts w:ascii="Times New Roman" w:hAnsi="Times New Roman" w:cs="Times New Roman"/>
        </w:rPr>
      </w:pPr>
    </w:p>
    <w:p w14:paraId="1CC846A3" w14:textId="7302441C" w:rsidR="0050038E" w:rsidRDefault="00003416" w:rsidP="0050038E">
      <w:pPr>
        <w:spacing w:after="0"/>
        <w:jc w:val="both"/>
        <w:rPr>
          <w:rFonts w:ascii="Times New Roman" w:hAnsi="Times New Roman" w:cs="Times New Roman"/>
        </w:rPr>
      </w:pPr>
      <w:r>
        <w:rPr>
          <w:rFonts w:ascii="Times New Roman" w:hAnsi="Times New Roman" w:cs="Times New Roman"/>
        </w:rPr>
        <w:t>A</w:t>
      </w:r>
      <w:r w:rsidR="0050038E">
        <w:rPr>
          <w:rFonts w:ascii="Times New Roman" w:hAnsi="Times New Roman" w:cs="Times New Roman"/>
        </w:rPr>
        <w:t>rvestades</w:t>
      </w:r>
      <w:r w:rsidR="00A75316">
        <w:rPr>
          <w:rFonts w:ascii="Times New Roman" w:hAnsi="Times New Roman" w:cs="Times New Roman"/>
        </w:rPr>
        <w:t xml:space="preserve"> </w:t>
      </w:r>
      <w:r w:rsidR="0050038E">
        <w:rPr>
          <w:rFonts w:ascii="Times New Roman" w:hAnsi="Times New Roman" w:cs="Times New Roman"/>
        </w:rPr>
        <w:t>eelnõu miinimumharmoneerimis</w:t>
      </w:r>
      <w:r w:rsidR="0082748B">
        <w:rPr>
          <w:rFonts w:ascii="Times New Roman" w:hAnsi="Times New Roman" w:cs="Times New Roman"/>
        </w:rPr>
        <w:t>e eesmärki</w:t>
      </w:r>
      <w:r w:rsidR="0050038E">
        <w:rPr>
          <w:rFonts w:ascii="Times New Roman" w:hAnsi="Times New Roman" w:cs="Times New Roman"/>
        </w:rPr>
        <w:t xml:space="preserve"> võivad liikmesriigid näha ette </w:t>
      </w:r>
      <w:r w:rsidR="0082748B">
        <w:rPr>
          <w:rFonts w:ascii="Times New Roman" w:hAnsi="Times New Roman" w:cs="Times New Roman"/>
        </w:rPr>
        <w:t xml:space="preserve">ka </w:t>
      </w:r>
      <w:r w:rsidR="0050038E">
        <w:rPr>
          <w:rFonts w:ascii="Times New Roman" w:hAnsi="Times New Roman" w:cs="Times New Roman"/>
        </w:rPr>
        <w:t>rangemaid norme</w:t>
      </w:r>
      <w:r w:rsidR="0050038E">
        <w:rPr>
          <w:rStyle w:val="Allmrkuseviide"/>
          <w:rFonts w:ascii="Times New Roman" w:hAnsi="Times New Roman" w:cs="Times New Roman"/>
        </w:rPr>
        <w:footnoteReference w:id="22"/>
      </w:r>
      <w:r w:rsidR="0050038E">
        <w:rPr>
          <w:rFonts w:ascii="Times New Roman" w:hAnsi="Times New Roman" w:cs="Times New Roman"/>
        </w:rPr>
        <w:t xml:space="preserve">. </w:t>
      </w:r>
      <w:r w:rsidR="00551788">
        <w:rPr>
          <w:rFonts w:ascii="Times New Roman" w:hAnsi="Times New Roman" w:cs="Times New Roman"/>
        </w:rPr>
        <w:t>R</w:t>
      </w:r>
      <w:r w:rsidR="0050038E">
        <w:rPr>
          <w:rFonts w:ascii="Times New Roman" w:hAnsi="Times New Roman" w:cs="Times New Roman"/>
        </w:rPr>
        <w:t>iigisiseses õiguses sätestatud otsuse täideviimise aegumise kulgemise lähtepunktiks olev kohtotsuse jõustumi</w:t>
      </w:r>
      <w:r w:rsidR="00695816">
        <w:rPr>
          <w:rFonts w:ascii="Times New Roman" w:hAnsi="Times New Roman" w:cs="Times New Roman"/>
        </w:rPr>
        <w:t>se hetk</w:t>
      </w:r>
      <w:r w:rsidR="0050038E">
        <w:rPr>
          <w:rFonts w:ascii="Times New Roman" w:hAnsi="Times New Roman" w:cs="Times New Roman"/>
        </w:rPr>
        <w:t xml:space="preserve"> </w:t>
      </w:r>
      <w:r w:rsidR="00695816">
        <w:rPr>
          <w:rFonts w:ascii="Times New Roman" w:hAnsi="Times New Roman" w:cs="Times New Roman"/>
        </w:rPr>
        <w:t xml:space="preserve">ja </w:t>
      </w:r>
      <w:r w:rsidR="002A3F29">
        <w:rPr>
          <w:rFonts w:ascii="Times New Roman" w:hAnsi="Times New Roman" w:cs="Times New Roman"/>
        </w:rPr>
        <w:t xml:space="preserve">kuriteo aegumise kulgemise lähtepunktiks </w:t>
      </w:r>
      <w:r w:rsidR="00551788">
        <w:rPr>
          <w:rFonts w:ascii="Times New Roman" w:hAnsi="Times New Roman" w:cs="Times New Roman"/>
        </w:rPr>
        <w:t xml:space="preserve">olev </w:t>
      </w:r>
      <w:r w:rsidR="002A3F29">
        <w:rPr>
          <w:rFonts w:ascii="Times New Roman" w:hAnsi="Times New Roman" w:cs="Times New Roman"/>
        </w:rPr>
        <w:t>kuriteo lõpuleviimi</w:t>
      </w:r>
      <w:r w:rsidR="00695816">
        <w:rPr>
          <w:rFonts w:ascii="Times New Roman" w:hAnsi="Times New Roman" w:cs="Times New Roman"/>
        </w:rPr>
        <w:t>se hetk</w:t>
      </w:r>
      <w:r w:rsidR="002A3F29">
        <w:rPr>
          <w:rFonts w:ascii="Times New Roman" w:hAnsi="Times New Roman" w:cs="Times New Roman"/>
        </w:rPr>
        <w:t xml:space="preserve"> </w:t>
      </w:r>
      <w:r w:rsidR="0050038E">
        <w:rPr>
          <w:rFonts w:ascii="Times New Roman" w:hAnsi="Times New Roman" w:cs="Times New Roman"/>
        </w:rPr>
        <w:t>toimu</w:t>
      </w:r>
      <w:r w:rsidR="00551788">
        <w:rPr>
          <w:rFonts w:ascii="Times New Roman" w:hAnsi="Times New Roman" w:cs="Times New Roman"/>
        </w:rPr>
        <w:t>vad</w:t>
      </w:r>
      <w:r w:rsidR="0050038E">
        <w:rPr>
          <w:rFonts w:ascii="Times New Roman" w:hAnsi="Times New Roman" w:cs="Times New Roman"/>
        </w:rPr>
        <w:t xml:space="preserve"> ajaliselt hiljem</w:t>
      </w:r>
      <w:r w:rsidR="00CE3355">
        <w:rPr>
          <w:rFonts w:ascii="Times New Roman" w:hAnsi="Times New Roman" w:cs="Times New Roman"/>
        </w:rPr>
        <w:t>, kui eelnõus ette nähtud lähtepunktid, s.o vastavalt kohtuotsuse tegemine ja kuriteo toimepanemine.</w:t>
      </w:r>
      <w:r w:rsidR="00695816">
        <w:rPr>
          <w:rFonts w:ascii="Times New Roman" w:hAnsi="Times New Roman" w:cs="Times New Roman"/>
        </w:rPr>
        <w:t xml:space="preserve"> </w:t>
      </w:r>
      <w:r w:rsidR="002D3B33">
        <w:rPr>
          <w:rFonts w:ascii="Times New Roman" w:hAnsi="Times New Roman" w:cs="Times New Roman"/>
        </w:rPr>
        <w:t>Seega hakkavad ka aegumistähtajad vastavalt kulgema hiljem, mida saab eelnõus sätestatuga</w:t>
      </w:r>
      <w:r w:rsidR="0027500D">
        <w:rPr>
          <w:rFonts w:ascii="Times New Roman" w:hAnsi="Times New Roman" w:cs="Times New Roman"/>
        </w:rPr>
        <w:t xml:space="preserve"> võrreldes</w:t>
      </w:r>
      <w:r w:rsidR="002D3B33">
        <w:rPr>
          <w:rFonts w:ascii="Times New Roman" w:hAnsi="Times New Roman" w:cs="Times New Roman"/>
        </w:rPr>
        <w:t xml:space="preserve"> </w:t>
      </w:r>
      <w:r w:rsidR="00D505A7">
        <w:rPr>
          <w:rFonts w:ascii="Times New Roman" w:hAnsi="Times New Roman" w:cs="Times New Roman"/>
        </w:rPr>
        <w:t xml:space="preserve">pidada </w:t>
      </w:r>
      <w:r w:rsidR="002D3B33">
        <w:rPr>
          <w:rFonts w:ascii="Times New Roman" w:hAnsi="Times New Roman" w:cs="Times New Roman"/>
        </w:rPr>
        <w:t>rangemateks normideks</w:t>
      </w:r>
      <w:r>
        <w:rPr>
          <w:rFonts w:ascii="Times New Roman" w:hAnsi="Times New Roman" w:cs="Times New Roman"/>
        </w:rPr>
        <w:t xml:space="preserve">, mistõttu on kehtiv õigus </w:t>
      </w:r>
      <w:r w:rsidR="000E764F">
        <w:rPr>
          <w:rFonts w:ascii="Times New Roman" w:hAnsi="Times New Roman" w:cs="Times New Roman"/>
        </w:rPr>
        <w:t>eelnõuga kooskõlas.</w:t>
      </w:r>
    </w:p>
    <w:p w14:paraId="4D501ABF" w14:textId="77777777" w:rsidR="003D2E17" w:rsidRPr="001F24BB" w:rsidRDefault="003D2E17" w:rsidP="00412868">
      <w:pPr>
        <w:spacing w:after="0"/>
        <w:jc w:val="both"/>
        <w:rPr>
          <w:rFonts w:ascii="Times New Roman" w:hAnsi="Times New Roman" w:cs="Times New Roman"/>
          <w:b/>
          <w:bCs/>
        </w:rPr>
      </w:pPr>
    </w:p>
    <w:p w14:paraId="1D3A9306"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13. Jurisdiktsioon</w:t>
      </w:r>
    </w:p>
    <w:p w14:paraId="6B2719FB" w14:textId="77777777" w:rsidR="001F24BB" w:rsidRPr="001F24BB" w:rsidRDefault="001F24BB" w:rsidP="00412868">
      <w:pPr>
        <w:spacing w:after="0"/>
        <w:jc w:val="both"/>
        <w:rPr>
          <w:rFonts w:ascii="Times New Roman" w:hAnsi="Times New Roman" w:cs="Times New Roman"/>
          <w:b/>
          <w:bCs/>
        </w:rPr>
      </w:pPr>
    </w:p>
    <w:p w14:paraId="561C92FD" w14:textId="27DD789F" w:rsidR="001F24BB" w:rsidRPr="00256C1A" w:rsidRDefault="6A85D339" w:rsidP="00412868">
      <w:pPr>
        <w:spacing w:after="0"/>
        <w:jc w:val="both"/>
        <w:rPr>
          <w:rFonts w:ascii="Times New Roman" w:hAnsi="Times New Roman" w:cs="Times New Roman"/>
        </w:rPr>
      </w:pPr>
      <w:r w:rsidRPr="70A47AA0">
        <w:rPr>
          <w:rFonts w:ascii="Times New Roman" w:hAnsi="Times New Roman" w:cs="Times New Roman"/>
        </w:rPr>
        <w:lastRenderedPageBreak/>
        <w:t>J</w:t>
      </w:r>
      <w:r w:rsidR="546B9D81" w:rsidRPr="70A47AA0">
        <w:rPr>
          <w:rFonts w:ascii="Times New Roman" w:hAnsi="Times New Roman" w:cs="Times New Roman"/>
        </w:rPr>
        <w:t>urisdiktsiooni käsitleva</w:t>
      </w:r>
      <w:r w:rsidR="56136956" w:rsidRPr="70A47AA0">
        <w:rPr>
          <w:rFonts w:ascii="Times New Roman" w:hAnsi="Times New Roman" w:cs="Times New Roman"/>
        </w:rPr>
        <w:t>te</w:t>
      </w:r>
      <w:r w:rsidR="546B9D81" w:rsidRPr="70A47AA0">
        <w:rPr>
          <w:rFonts w:ascii="Times New Roman" w:hAnsi="Times New Roman" w:cs="Times New Roman"/>
        </w:rPr>
        <w:t xml:space="preserve"> säte</w:t>
      </w:r>
      <w:r w:rsidR="6EEACF8E" w:rsidRPr="70A47AA0">
        <w:rPr>
          <w:rFonts w:ascii="Times New Roman" w:hAnsi="Times New Roman" w:cs="Times New Roman"/>
        </w:rPr>
        <w:t xml:space="preserve">tega </w:t>
      </w:r>
      <w:r w:rsidR="546B9D81" w:rsidRPr="70A47AA0">
        <w:rPr>
          <w:rFonts w:ascii="Times New Roman" w:hAnsi="Times New Roman" w:cs="Times New Roman"/>
        </w:rPr>
        <w:t xml:space="preserve">tagatakse, et liikmesriigid kehtestavad </w:t>
      </w:r>
      <w:r w:rsidR="4BD0D4F9" w:rsidRPr="70A47AA0">
        <w:rPr>
          <w:rFonts w:ascii="Times New Roman" w:hAnsi="Times New Roman" w:cs="Times New Roman"/>
        </w:rPr>
        <w:t xml:space="preserve">eelnõu </w:t>
      </w:r>
      <w:r w:rsidR="546B9D81" w:rsidRPr="70A47AA0">
        <w:rPr>
          <w:rFonts w:ascii="Times New Roman" w:hAnsi="Times New Roman" w:cs="Times New Roman"/>
        </w:rPr>
        <w:t>kohaldamisalasse kuuluvate kuritegude puhul jurisdiktsiooni ja teavitavad komisjoni, kui nad otsustavad seda laiendada konkreetsetel juhtudel, kui kuritegu on toime pandud väljaspool nende territooriumi.</w:t>
      </w:r>
    </w:p>
    <w:p w14:paraId="56DF2615" w14:textId="77777777" w:rsidR="00AC767F" w:rsidRDefault="00AC767F" w:rsidP="00412868">
      <w:pPr>
        <w:spacing w:after="0"/>
        <w:jc w:val="both"/>
        <w:rPr>
          <w:rFonts w:ascii="Times New Roman" w:hAnsi="Times New Roman" w:cs="Times New Roman"/>
        </w:rPr>
      </w:pPr>
    </w:p>
    <w:p w14:paraId="5CCA7593" w14:textId="2EAA43F4" w:rsidR="00C968BB" w:rsidRDefault="0BCB7939" w:rsidP="00412868">
      <w:pPr>
        <w:spacing w:after="0"/>
        <w:jc w:val="both"/>
        <w:rPr>
          <w:rFonts w:ascii="Times New Roman" w:hAnsi="Times New Roman" w:cs="Times New Roman"/>
        </w:rPr>
      </w:pPr>
      <w:r w:rsidRPr="70A47AA0">
        <w:rPr>
          <w:rFonts w:ascii="Times New Roman" w:hAnsi="Times New Roman" w:cs="Times New Roman"/>
        </w:rPr>
        <w:t>V</w:t>
      </w:r>
      <w:r w:rsidR="49B3D75B" w:rsidRPr="70A47AA0">
        <w:rPr>
          <w:rFonts w:ascii="Times New Roman" w:hAnsi="Times New Roman" w:cs="Times New Roman"/>
        </w:rPr>
        <w:t>õttes arvesse direktiivi</w:t>
      </w:r>
      <w:r w:rsidR="0ECD72F1" w:rsidRPr="70A47AA0">
        <w:rPr>
          <w:rFonts w:ascii="Times New Roman" w:hAnsi="Times New Roman" w:cs="Times New Roman"/>
        </w:rPr>
        <w:t xml:space="preserve"> eelnõu</w:t>
      </w:r>
      <w:r w:rsidR="49B3D75B" w:rsidRPr="70A47AA0">
        <w:rPr>
          <w:rFonts w:ascii="Times New Roman" w:hAnsi="Times New Roman" w:cs="Times New Roman"/>
        </w:rPr>
        <w:t>ga hõlmatud</w:t>
      </w:r>
      <w:r w:rsidR="19EBC933" w:rsidRPr="70A47AA0">
        <w:rPr>
          <w:rFonts w:ascii="Times New Roman" w:hAnsi="Times New Roman" w:cs="Times New Roman"/>
        </w:rPr>
        <w:t xml:space="preserve"> kuritegude</w:t>
      </w:r>
      <w:r w:rsidR="49B3D75B" w:rsidRPr="70A47AA0">
        <w:rPr>
          <w:rFonts w:ascii="Times New Roman" w:hAnsi="Times New Roman" w:cs="Times New Roman"/>
        </w:rPr>
        <w:t xml:space="preserve"> toimepanijate liikuvust, kuritegude piiriülesust ja piiriülese menetluse võimalust, peaksid liikmesriigid sellise tegevuse vastu tulemuslikult või</w:t>
      </w:r>
      <w:r w:rsidR="6813A632" w:rsidRPr="70A47AA0">
        <w:rPr>
          <w:rFonts w:ascii="Times New Roman" w:hAnsi="Times New Roman" w:cs="Times New Roman"/>
        </w:rPr>
        <w:t>tlemise</w:t>
      </w:r>
      <w:r w:rsidR="49B3D75B" w:rsidRPr="70A47AA0">
        <w:rPr>
          <w:rFonts w:ascii="Times New Roman" w:hAnsi="Times New Roman" w:cs="Times New Roman"/>
        </w:rPr>
        <w:t xml:space="preserve"> </w:t>
      </w:r>
      <w:r w:rsidR="76F2A27E" w:rsidRPr="70A47AA0">
        <w:rPr>
          <w:rFonts w:ascii="Times New Roman" w:hAnsi="Times New Roman" w:cs="Times New Roman"/>
        </w:rPr>
        <w:t xml:space="preserve">eesmärgil </w:t>
      </w:r>
      <w:r w:rsidR="49B3D75B" w:rsidRPr="70A47AA0">
        <w:rPr>
          <w:rFonts w:ascii="Times New Roman" w:hAnsi="Times New Roman" w:cs="Times New Roman"/>
        </w:rPr>
        <w:t>kindlaks määrama jurisdiktsiooni</w:t>
      </w:r>
      <w:r w:rsidR="00561718">
        <w:rPr>
          <w:rStyle w:val="Allmrkuseviide"/>
          <w:rFonts w:ascii="Times New Roman" w:hAnsi="Times New Roman" w:cs="Times New Roman"/>
        </w:rPr>
        <w:footnoteReference w:id="23"/>
      </w:r>
      <w:r w:rsidR="49B3D75B" w:rsidRPr="70A47AA0">
        <w:rPr>
          <w:rFonts w:ascii="Times New Roman" w:hAnsi="Times New Roman" w:cs="Times New Roman"/>
        </w:rPr>
        <w:t xml:space="preserve">. </w:t>
      </w:r>
    </w:p>
    <w:p w14:paraId="42CF3293" w14:textId="77777777" w:rsidR="00C968BB" w:rsidRDefault="00C968BB" w:rsidP="00412868">
      <w:pPr>
        <w:spacing w:after="0"/>
        <w:jc w:val="both"/>
        <w:rPr>
          <w:rFonts w:ascii="Times New Roman" w:hAnsi="Times New Roman" w:cs="Times New Roman"/>
        </w:rPr>
      </w:pPr>
    </w:p>
    <w:p w14:paraId="7FDCCB2C" w14:textId="03E9E0C9" w:rsidR="00A7226C" w:rsidRDefault="49B3D75B" w:rsidP="00EA6EE5">
      <w:pPr>
        <w:spacing w:after="0"/>
        <w:jc w:val="both"/>
        <w:rPr>
          <w:rFonts w:ascii="Times New Roman" w:hAnsi="Times New Roman" w:cs="Times New Roman"/>
        </w:rPr>
      </w:pPr>
      <w:proofErr w:type="spellStart"/>
      <w:r w:rsidRPr="006B0F90">
        <w:rPr>
          <w:rFonts w:ascii="Times New Roman" w:hAnsi="Times New Roman" w:cs="Times New Roman"/>
        </w:rPr>
        <w:t>Ka</w:t>
      </w:r>
      <w:r w:rsidR="001A56BF">
        <w:rPr>
          <w:rFonts w:ascii="Times New Roman" w:hAnsi="Times New Roman" w:cs="Times New Roman"/>
        </w:rPr>
        <w:t>rS-i</w:t>
      </w:r>
      <w:proofErr w:type="spellEnd"/>
      <w:r w:rsidR="001A56BF">
        <w:rPr>
          <w:rFonts w:ascii="Times New Roman" w:hAnsi="Times New Roman" w:cs="Times New Roman"/>
        </w:rPr>
        <w:t xml:space="preserve"> </w:t>
      </w:r>
      <w:r w:rsidRPr="006B0F90">
        <w:rPr>
          <w:rFonts w:ascii="Times New Roman" w:hAnsi="Times New Roman" w:cs="Times New Roman"/>
        </w:rPr>
        <w:t>regulatsioon</w:t>
      </w:r>
      <w:r w:rsidR="227BF163">
        <w:rPr>
          <w:rFonts w:ascii="Times New Roman" w:hAnsi="Times New Roman" w:cs="Times New Roman"/>
        </w:rPr>
        <w:t xml:space="preserve"> on</w:t>
      </w:r>
      <w:r w:rsidRPr="006B0F90">
        <w:rPr>
          <w:rFonts w:ascii="Times New Roman" w:hAnsi="Times New Roman" w:cs="Times New Roman"/>
        </w:rPr>
        <w:t xml:space="preserve"> </w:t>
      </w:r>
      <w:r w:rsidR="192782B1">
        <w:rPr>
          <w:rFonts w:ascii="Times New Roman" w:hAnsi="Times New Roman" w:cs="Times New Roman"/>
        </w:rPr>
        <w:t xml:space="preserve">jurisdiktsiooni puudutava </w:t>
      </w:r>
      <w:r w:rsidR="00C968BB">
        <w:rPr>
          <w:rFonts w:ascii="Times New Roman" w:hAnsi="Times New Roman" w:cs="Times New Roman"/>
        </w:rPr>
        <w:t xml:space="preserve">artikliga valdavalt </w:t>
      </w:r>
      <w:r w:rsidRPr="006B0F90">
        <w:rPr>
          <w:rFonts w:ascii="Times New Roman" w:hAnsi="Times New Roman" w:cs="Times New Roman"/>
        </w:rPr>
        <w:t>kooskõlas</w:t>
      </w:r>
      <w:r w:rsidR="00557D00">
        <w:rPr>
          <w:rFonts w:ascii="Times New Roman" w:hAnsi="Times New Roman" w:cs="Times New Roman"/>
        </w:rPr>
        <w:t>. Vastuolu tekib siiski põhimõttega, mis puudutab liikmesriigi (kelle kodanik kuriteo toimepanija on) kohustust</w:t>
      </w:r>
      <w:r w:rsidR="009C1C31">
        <w:rPr>
          <w:rFonts w:ascii="Times New Roman" w:hAnsi="Times New Roman" w:cs="Times New Roman"/>
        </w:rPr>
        <w:t xml:space="preserve"> tagama, </w:t>
      </w:r>
      <w:r w:rsidR="1193861E" w:rsidRPr="70A47AA0">
        <w:rPr>
          <w:rFonts w:ascii="Times New Roman" w:hAnsi="Times New Roman" w:cs="Times New Roman"/>
        </w:rPr>
        <w:t xml:space="preserve">et tema jurisdiktsiooni teostamine </w:t>
      </w:r>
      <w:r w:rsidR="005F9285" w:rsidRPr="70A47AA0">
        <w:rPr>
          <w:rFonts w:ascii="Times New Roman" w:hAnsi="Times New Roman" w:cs="Times New Roman"/>
        </w:rPr>
        <w:t xml:space="preserve">ei sõltuks </w:t>
      </w:r>
      <w:r w:rsidR="00557D00">
        <w:rPr>
          <w:rFonts w:ascii="Times New Roman" w:hAnsi="Times New Roman" w:cs="Times New Roman"/>
        </w:rPr>
        <w:t xml:space="preserve">muu hulgas </w:t>
      </w:r>
      <w:r w:rsidR="1193861E" w:rsidRPr="70A47AA0">
        <w:rPr>
          <w:rFonts w:ascii="Times New Roman" w:hAnsi="Times New Roman" w:cs="Times New Roman"/>
        </w:rPr>
        <w:t>sellest, kas tegu käsitatakse selle toimepanemise kohas kuriteona</w:t>
      </w:r>
      <w:r w:rsidR="00557D00">
        <w:rPr>
          <w:rFonts w:ascii="Times New Roman" w:hAnsi="Times New Roman" w:cs="Times New Roman"/>
        </w:rPr>
        <w:t>.</w:t>
      </w:r>
      <w:r w:rsidR="1193861E" w:rsidRPr="70A47AA0">
        <w:rPr>
          <w:rFonts w:ascii="Times New Roman" w:hAnsi="Times New Roman" w:cs="Times New Roman"/>
        </w:rPr>
        <w:t xml:space="preserve"> </w:t>
      </w:r>
      <w:r w:rsidR="2502C76C" w:rsidRPr="70A47AA0">
        <w:rPr>
          <w:rFonts w:ascii="Times New Roman" w:hAnsi="Times New Roman" w:cs="Times New Roman"/>
        </w:rPr>
        <w:t xml:space="preserve">Nimelt </w:t>
      </w:r>
      <w:r w:rsidR="7BF48555" w:rsidRPr="70A47AA0">
        <w:rPr>
          <w:rFonts w:ascii="Times New Roman" w:hAnsi="Times New Roman" w:cs="Times New Roman"/>
        </w:rPr>
        <w:t>k</w:t>
      </w:r>
      <w:r w:rsidR="0875CF3C" w:rsidRPr="70A47AA0">
        <w:rPr>
          <w:rFonts w:ascii="Times New Roman" w:hAnsi="Times New Roman" w:cs="Times New Roman"/>
        </w:rPr>
        <w:t xml:space="preserve">ehtib </w:t>
      </w:r>
      <w:r w:rsidR="7BF48555" w:rsidRPr="70A47AA0">
        <w:rPr>
          <w:rFonts w:ascii="Times New Roman" w:hAnsi="Times New Roman" w:cs="Times New Roman"/>
        </w:rPr>
        <w:t xml:space="preserve">Eesti karistusõigus </w:t>
      </w:r>
      <w:r w:rsidR="49033BCE" w:rsidRPr="70A47AA0">
        <w:rPr>
          <w:rFonts w:ascii="Times New Roman" w:hAnsi="Times New Roman" w:cs="Times New Roman"/>
        </w:rPr>
        <w:t>muu hulgas E</w:t>
      </w:r>
      <w:r w:rsidR="0875CF3C" w:rsidRPr="70A47AA0">
        <w:rPr>
          <w:rFonts w:ascii="Times New Roman" w:hAnsi="Times New Roman" w:cs="Times New Roman"/>
        </w:rPr>
        <w:t>esti kodanikust toimepanija suhtes väljaspool Eesti territooriumi toimepandud teo kohta, mis on Eestis karistusseaduse järgi kuritegu, kui teo toimepanemise kohas on selline tegu karistatav või seal ei kehti ükski karistusõigus</w:t>
      </w:r>
      <w:r w:rsidR="2502C76C" w:rsidRPr="70A47AA0">
        <w:rPr>
          <w:rFonts w:ascii="Times New Roman" w:hAnsi="Times New Roman" w:cs="Times New Roman"/>
        </w:rPr>
        <w:t xml:space="preserve"> (</w:t>
      </w:r>
      <w:proofErr w:type="spellStart"/>
      <w:r w:rsidR="2502C76C" w:rsidRPr="70A47AA0">
        <w:rPr>
          <w:rFonts w:ascii="Times New Roman" w:hAnsi="Times New Roman" w:cs="Times New Roman"/>
        </w:rPr>
        <w:t>KarS</w:t>
      </w:r>
      <w:proofErr w:type="spellEnd"/>
      <w:r w:rsidR="2502C76C" w:rsidRPr="70A47AA0">
        <w:rPr>
          <w:rFonts w:ascii="Times New Roman" w:hAnsi="Times New Roman" w:cs="Times New Roman"/>
        </w:rPr>
        <w:t xml:space="preserve"> § 7 lg 1 p 1).</w:t>
      </w:r>
      <w:r w:rsidR="49033BCE" w:rsidRPr="70A47AA0">
        <w:rPr>
          <w:rFonts w:ascii="Times New Roman" w:hAnsi="Times New Roman" w:cs="Times New Roman"/>
        </w:rPr>
        <w:t xml:space="preserve"> </w:t>
      </w:r>
      <w:r w:rsidR="3B19B942" w:rsidRPr="70A47AA0">
        <w:rPr>
          <w:rFonts w:ascii="Times New Roman" w:hAnsi="Times New Roman" w:cs="Times New Roman"/>
        </w:rPr>
        <w:t xml:space="preserve">Seega, kui Eesti kodanik paneb välismaal toime kuriteo, mis on Eesti karistusõiguse kohaselt karistatav, kuid välismaal mitte, </w:t>
      </w:r>
      <w:r w:rsidR="5068D0F9" w:rsidRPr="70A47AA0">
        <w:rPr>
          <w:rFonts w:ascii="Times New Roman" w:hAnsi="Times New Roman" w:cs="Times New Roman"/>
        </w:rPr>
        <w:t xml:space="preserve">siis </w:t>
      </w:r>
      <w:r w:rsidR="3B19B942" w:rsidRPr="70A47AA0">
        <w:rPr>
          <w:rFonts w:ascii="Times New Roman" w:hAnsi="Times New Roman" w:cs="Times New Roman"/>
        </w:rPr>
        <w:t xml:space="preserve">ei kehti teo toimepanijale </w:t>
      </w:r>
      <w:r w:rsidR="5068D0F9" w:rsidRPr="70A47AA0">
        <w:rPr>
          <w:rFonts w:ascii="Times New Roman" w:hAnsi="Times New Roman" w:cs="Times New Roman"/>
        </w:rPr>
        <w:t>Eesti karistusõigus</w:t>
      </w:r>
      <w:r w:rsidR="26A3CBD9" w:rsidRPr="70A47AA0">
        <w:rPr>
          <w:rFonts w:ascii="Times New Roman" w:hAnsi="Times New Roman" w:cs="Times New Roman"/>
        </w:rPr>
        <w:t>. Sell</w:t>
      </w:r>
      <w:r w:rsidR="00DF0D48">
        <w:rPr>
          <w:rFonts w:ascii="Times New Roman" w:hAnsi="Times New Roman" w:cs="Times New Roman"/>
        </w:rPr>
        <w:t xml:space="preserve">ine </w:t>
      </w:r>
      <w:r w:rsidR="26A3CBD9" w:rsidRPr="70A47AA0">
        <w:rPr>
          <w:rFonts w:ascii="Times New Roman" w:hAnsi="Times New Roman" w:cs="Times New Roman"/>
        </w:rPr>
        <w:t>säte</w:t>
      </w:r>
      <w:r w:rsidR="00DF0D48">
        <w:rPr>
          <w:rFonts w:ascii="Times New Roman" w:hAnsi="Times New Roman" w:cs="Times New Roman"/>
        </w:rPr>
        <w:t xml:space="preserve"> ei sisaldu</w:t>
      </w:r>
      <w:r w:rsidR="00DA3E11">
        <w:rPr>
          <w:rFonts w:ascii="Times New Roman" w:hAnsi="Times New Roman" w:cs="Times New Roman"/>
        </w:rPr>
        <w:t xml:space="preserve"> ka</w:t>
      </w:r>
      <w:r w:rsidR="00DF0D48">
        <w:rPr>
          <w:rFonts w:ascii="Times New Roman" w:hAnsi="Times New Roman" w:cs="Times New Roman"/>
        </w:rPr>
        <w:t xml:space="preserve"> mudelsätetes </w:t>
      </w:r>
      <w:r w:rsidR="00DA3E11">
        <w:rPr>
          <w:rFonts w:ascii="Times New Roman" w:hAnsi="Times New Roman" w:cs="Times New Roman"/>
        </w:rPr>
        <w:t>ning sätte rakendamine nõuaks</w:t>
      </w:r>
      <w:r w:rsidR="26A3CBD9" w:rsidRPr="70A47AA0">
        <w:rPr>
          <w:rFonts w:ascii="Times New Roman" w:hAnsi="Times New Roman" w:cs="Times New Roman"/>
        </w:rPr>
        <w:t xml:space="preserve"> riigisisese</w:t>
      </w:r>
      <w:r w:rsidR="32CAF0B5" w:rsidRPr="70A47AA0">
        <w:rPr>
          <w:rFonts w:ascii="Times New Roman" w:hAnsi="Times New Roman" w:cs="Times New Roman"/>
        </w:rPr>
        <w:t>lt</w:t>
      </w:r>
      <w:r w:rsidR="26A3CBD9" w:rsidRPr="70A47AA0">
        <w:rPr>
          <w:rFonts w:ascii="Times New Roman" w:hAnsi="Times New Roman" w:cs="Times New Roman"/>
        </w:rPr>
        <w:t xml:space="preserve"> karistusõiguse</w:t>
      </w:r>
      <w:r w:rsidR="073FF730" w:rsidRPr="70A47AA0">
        <w:rPr>
          <w:rFonts w:ascii="Times New Roman" w:hAnsi="Times New Roman" w:cs="Times New Roman"/>
        </w:rPr>
        <w:t xml:space="preserve"> </w:t>
      </w:r>
      <w:r w:rsidR="32CAF0B5" w:rsidRPr="70A47AA0">
        <w:rPr>
          <w:rFonts w:ascii="Times New Roman" w:hAnsi="Times New Roman" w:cs="Times New Roman"/>
        </w:rPr>
        <w:t>põhimõtete, st karistusseaduse isik</w:t>
      </w:r>
      <w:r w:rsidR="351C2BE2" w:rsidRPr="70A47AA0">
        <w:rPr>
          <w:rFonts w:ascii="Times New Roman" w:hAnsi="Times New Roman" w:cs="Times New Roman"/>
        </w:rPr>
        <w:t>ulist</w:t>
      </w:r>
      <w:r w:rsidR="32CAF0B5" w:rsidRPr="70A47AA0">
        <w:rPr>
          <w:rFonts w:ascii="Times New Roman" w:hAnsi="Times New Roman" w:cs="Times New Roman"/>
        </w:rPr>
        <w:t xml:space="preserve"> kehtivust puudutavate sätete muutmist</w:t>
      </w:r>
      <w:r w:rsidR="00DA3E11">
        <w:rPr>
          <w:rFonts w:ascii="Times New Roman" w:hAnsi="Times New Roman" w:cs="Times New Roman"/>
        </w:rPr>
        <w:t>.</w:t>
      </w:r>
    </w:p>
    <w:p w14:paraId="6A3095CF" w14:textId="77777777" w:rsidR="00412868" w:rsidRPr="001F24BB" w:rsidRDefault="00412868" w:rsidP="00412868">
      <w:pPr>
        <w:spacing w:after="0"/>
        <w:jc w:val="both"/>
        <w:rPr>
          <w:rFonts w:ascii="Times New Roman" w:hAnsi="Times New Roman" w:cs="Times New Roman"/>
          <w:b/>
          <w:bCs/>
        </w:rPr>
      </w:pPr>
    </w:p>
    <w:p w14:paraId="2BAD636B"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14. Koolitus</w:t>
      </w:r>
    </w:p>
    <w:p w14:paraId="35CBCA93" w14:textId="77777777" w:rsidR="001F24BB" w:rsidRPr="005736E5" w:rsidRDefault="001F24BB" w:rsidP="00412868">
      <w:pPr>
        <w:spacing w:after="0"/>
        <w:jc w:val="both"/>
        <w:rPr>
          <w:rFonts w:ascii="Times New Roman" w:hAnsi="Times New Roman" w:cs="Times New Roman"/>
          <w:b/>
          <w:bCs/>
        </w:rPr>
      </w:pPr>
    </w:p>
    <w:p w14:paraId="662746E9" w14:textId="79A5C448" w:rsidR="001F24BB" w:rsidRPr="005736E5" w:rsidRDefault="48B14C6F" w:rsidP="005E2919">
      <w:pPr>
        <w:spacing w:after="0"/>
        <w:jc w:val="both"/>
        <w:rPr>
          <w:rFonts w:ascii="Times New Roman" w:hAnsi="Times New Roman" w:cs="Times New Roman"/>
        </w:rPr>
      </w:pPr>
      <w:r w:rsidRPr="70A47AA0">
        <w:rPr>
          <w:rFonts w:ascii="Times New Roman" w:hAnsi="Times New Roman" w:cs="Times New Roman"/>
        </w:rPr>
        <w:t>See säte kohustab liikmesriike</w:t>
      </w:r>
      <w:r w:rsidR="01F85A47" w:rsidRPr="70A47AA0">
        <w:rPr>
          <w:rFonts w:ascii="Times New Roman" w:hAnsi="Times New Roman" w:cs="Times New Roman"/>
        </w:rPr>
        <w:t xml:space="preserve"> võtma</w:t>
      </w:r>
      <w:r w:rsidRPr="70A47AA0">
        <w:rPr>
          <w:rFonts w:ascii="Times New Roman" w:hAnsi="Times New Roman" w:cs="Times New Roman"/>
        </w:rPr>
        <w:t xml:space="preserve"> meetmed, et </w:t>
      </w:r>
      <w:r w:rsidR="67E038E0" w:rsidRPr="70A47AA0">
        <w:rPr>
          <w:rFonts w:ascii="Times New Roman" w:hAnsi="Times New Roman" w:cs="Times New Roman"/>
        </w:rPr>
        <w:t>menetlejatele, sh kohtunikele</w:t>
      </w:r>
      <w:r w:rsidRPr="70A47AA0">
        <w:rPr>
          <w:rFonts w:ascii="Times New Roman" w:hAnsi="Times New Roman" w:cs="Times New Roman"/>
        </w:rPr>
        <w:t xml:space="preserve">, prokuröridele, </w:t>
      </w:r>
      <w:r w:rsidR="01F85A47" w:rsidRPr="70A47AA0">
        <w:rPr>
          <w:rFonts w:ascii="Times New Roman" w:hAnsi="Times New Roman" w:cs="Times New Roman"/>
        </w:rPr>
        <w:t xml:space="preserve">uurimisasutuste ja muude kriminaalmenetluses osalevate asutuste </w:t>
      </w:r>
      <w:r w:rsidR="7C44D14F" w:rsidRPr="70A47AA0">
        <w:rPr>
          <w:rFonts w:ascii="Times New Roman" w:hAnsi="Times New Roman" w:cs="Times New Roman"/>
        </w:rPr>
        <w:t xml:space="preserve">töötajatele </w:t>
      </w:r>
      <w:r w:rsidR="0C2F1467" w:rsidRPr="70A47AA0">
        <w:rPr>
          <w:rFonts w:ascii="Times New Roman" w:hAnsi="Times New Roman" w:cs="Times New Roman"/>
        </w:rPr>
        <w:t>oleks</w:t>
      </w:r>
      <w:r w:rsidR="35C880FA" w:rsidRPr="70A47AA0">
        <w:rPr>
          <w:rFonts w:ascii="Times New Roman" w:hAnsi="Times New Roman" w:cs="Times New Roman"/>
        </w:rPr>
        <w:t>id</w:t>
      </w:r>
      <w:r w:rsidR="0C2F1467" w:rsidRPr="70A47AA0">
        <w:rPr>
          <w:rFonts w:ascii="Times New Roman" w:hAnsi="Times New Roman" w:cs="Times New Roman"/>
        </w:rPr>
        <w:t xml:space="preserve"> tagatud </w:t>
      </w:r>
      <w:r w:rsidR="546B9D81" w:rsidRPr="70A47AA0">
        <w:rPr>
          <w:rFonts w:ascii="Times New Roman" w:hAnsi="Times New Roman" w:cs="Times New Roman"/>
        </w:rPr>
        <w:t xml:space="preserve">vajalikud erioskused </w:t>
      </w:r>
      <w:r w:rsidR="0C2F1467" w:rsidRPr="70A47AA0">
        <w:rPr>
          <w:rFonts w:ascii="Times New Roman" w:hAnsi="Times New Roman" w:cs="Times New Roman"/>
        </w:rPr>
        <w:t>ja korrapärased koolitused oma ülesannete tulemuslikus täitmiseks</w:t>
      </w:r>
      <w:r w:rsidR="42B1D6AF" w:rsidRPr="70A47AA0">
        <w:rPr>
          <w:rFonts w:ascii="Times New Roman" w:hAnsi="Times New Roman" w:cs="Times New Roman"/>
        </w:rPr>
        <w:t xml:space="preserve">. </w:t>
      </w:r>
      <w:r w:rsidR="67D8A757" w:rsidRPr="70A47AA0">
        <w:rPr>
          <w:rFonts w:ascii="Times New Roman" w:hAnsi="Times New Roman" w:cs="Times New Roman"/>
        </w:rPr>
        <w:t>Nii tulirelvadega seotud süütegude</w:t>
      </w:r>
      <w:r w:rsidR="3441610B" w:rsidRPr="70A47AA0">
        <w:rPr>
          <w:rFonts w:ascii="Times New Roman" w:hAnsi="Times New Roman" w:cs="Times New Roman"/>
        </w:rPr>
        <w:t xml:space="preserve"> kui ka muude kuritegude menetlemise</w:t>
      </w:r>
      <w:r w:rsidR="4826CB72" w:rsidRPr="70A47AA0">
        <w:rPr>
          <w:rFonts w:ascii="Times New Roman" w:hAnsi="Times New Roman" w:cs="Times New Roman"/>
        </w:rPr>
        <w:t>ga seotud isikute koolitamine</w:t>
      </w:r>
      <w:r w:rsidR="19332F1E" w:rsidRPr="70A47AA0">
        <w:rPr>
          <w:rFonts w:ascii="Times New Roman" w:hAnsi="Times New Roman" w:cs="Times New Roman"/>
        </w:rPr>
        <w:t xml:space="preserve"> </w:t>
      </w:r>
      <w:r w:rsidR="4826CB72" w:rsidRPr="70A47AA0">
        <w:rPr>
          <w:rFonts w:ascii="Times New Roman" w:hAnsi="Times New Roman" w:cs="Times New Roman"/>
        </w:rPr>
        <w:t xml:space="preserve">on </w:t>
      </w:r>
      <w:r w:rsidR="5B9DA033" w:rsidRPr="70A47AA0">
        <w:rPr>
          <w:rFonts w:ascii="Times New Roman" w:hAnsi="Times New Roman" w:cs="Times New Roman"/>
        </w:rPr>
        <w:t xml:space="preserve">Eestis </w:t>
      </w:r>
      <w:r w:rsidR="4826CB72" w:rsidRPr="70A47AA0">
        <w:rPr>
          <w:rFonts w:ascii="Times New Roman" w:hAnsi="Times New Roman" w:cs="Times New Roman"/>
        </w:rPr>
        <w:t xml:space="preserve">vastavate asutuste </w:t>
      </w:r>
      <w:r w:rsidR="144E1AFD" w:rsidRPr="70A47AA0">
        <w:rPr>
          <w:rFonts w:ascii="Times New Roman" w:hAnsi="Times New Roman" w:cs="Times New Roman"/>
        </w:rPr>
        <w:t>pädevuses ja</w:t>
      </w:r>
      <w:r w:rsidR="7D77C55F" w:rsidRPr="70A47AA0">
        <w:rPr>
          <w:rFonts w:ascii="Times New Roman" w:hAnsi="Times New Roman" w:cs="Times New Roman"/>
        </w:rPr>
        <w:t xml:space="preserve"> kehtestatakse</w:t>
      </w:r>
      <w:r w:rsidR="144E1AFD" w:rsidRPr="70A47AA0">
        <w:rPr>
          <w:rFonts w:ascii="Times New Roman" w:hAnsi="Times New Roman" w:cs="Times New Roman"/>
        </w:rPr>
        <w:t xml:space="preserve"> eelkõige asutusesises</w:t>
      </w:r>
      <w:r w:rsidR="7D77C55F" w:rsidRPr="70A47AA0">
        <w:rPr>
          <w:rFonts w:ascii="Times New Roman" w:hAnsi="Times New Roman" w:cs="Times New Roman"/>
        </w:rPr>
        <w:t xml:space="preserve">e </w:t>
      </w:r>
      <w:r w:rsidR="19F41BF7" w:rsidRPr="70A47AA0">
        <w:rPr>
          <w:rFonts w:ascii="Times New Roman" w:hAnsi="Times New Roman" w:cs="Times New Roman"/>
        </w:rPr>
        <w:t>töökorralduse</w:t>
      </w:r>
      <w:r w:rsidR="7D77C55F" w:rsidRPr="70A47AA0">
        <w:rPr>
          <w:rFonts w:ascii="Times New Roman" w:hAnsi="Times New Roman" w:cs="Times New Roman"/>
        </w:rPr>
        <w:t xml:space="preserve"> </w:t>
      </w:r>
      <w:r w:rsidR="20535BFC" w:rsidRPr="70A47AA0">
        <w:rPr>
          <w:rFonts w:ascii="Times New Roman" w:hAnsi="Times New Roman" w:cs="Times New Roman"/>
        </w:rPr>
        <w:t>ja koolituse korra a</w:t>
      </w:r>
      <w:r w:rsidR="7D77C55F" w:rsidRPr="70A47AA0">
        <w:rPr>
          <w:rFonts w:ascii="Times New Roman" w:hAnsi="Times New Roman" w:cs="Times New Roman"/>
        </w:rPr>
        <w:t>lusel</w:t>
      </w:r>
      <w:r w:rsidR="47B5E74F" w:rsidRPr="70A47AA0">
        <w:rPr>
          <w:rFonts w:ascii="Times New Roman" w:hAnsi="Times New Roman" w:cs="Times New Roman"/>
        </w:rPr>
        <w:t xml:space="preserve">, kuid üldisemaid põhimõtteid on kehtestatud nii avaliku teenistuse seaduses </w:t>
      </w:r>
      <w:r w:rsidR="0C39F5BC" w:rsidRPr="70A47AA0">
        <w:rPr>
          <w:rFonts w:ascii="Times New Roman" w:hAnsi="Times New Roman" w:cs="Times New Roman"/>
        </w:rPr>
        <w:t xml:space="preserve">kui ka </w:t>
      </w:r>
      <w:r w:rsidR="47B5E74F" w:rsidRPr="70A47AA0">
        <w:rPr>
          <w:rFonts w:ascii="Times New Roman" w:hAnsi="Times New Roman" w:cs="Times New Roman"/>
        </w:rPr>
        <w:t>ametnike koolituse korras.</w:t>
      </w:r>
      <w:r w:rsidR="5C7D8FB3" w:rsidRPr="70A47AA0">
        <w:rPr>
          <w:rFonts w:ascii="Times New Roman" w:hAnsi="Times New Roman" w:cs="Times New Roman"/>
        </w:rPr>
        <w:t xml:space="preserve"> </w:t>
      </w:r>
    </w:p>
    <w:p w14:paraId="4CC0BA3B" w14:textId="77777777" w:rsidR="00412868" w:rsidRPr="001F24BB" w:rsidRDefault="00412868" w:rsidP="00412868">
      <w:pPr>
        <w:spacing w:after="0"/>
        <w:jc w:val="both"/>
        <w:rPr>
          <w:rFonts w:ascii="Times New Roman" w:hAnsi="Times New Roman" w:cs="Times New Roman"/>
          <w:b/>
          <w:bCs/>
        </w:rPr>
      </w:pPr>
    </w:p>
    <w:p w14:paraId="04096333"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15. Koordineerimine ja koostöö liikmesriigi pädevate asutuste vahel</w:t>
      </w:r>
    </w:p>
    <w:p w14:paraId="772F55BE" w14:textId="77777777" w:rsidR="001F24BB" w:rsidRPr="001F24BB" w:rsidRDefault="001F24BB" w:rsidP="00412868">
      <w:pPr>
        <w:spacing w:after="0"/>
        <w:jc w:val="both"/>
        <w:rPr>
          <w:rFonts w:ascii="Times New Roman" w:hAnsi="Times New Roman" w:cs="Times New Roman"/>
          <w:b/>
          <w:bCs/>
        </w:rPr>
      </w:pPr>
    </w:p>
    <w:p w14:paraId="08561FF0" w14:textId="4E582047" w:rsidR="0073230D" w:rsidRPr="00475C9D" w:rsidRDefault="546B9D81" w:rsidP="00412868">
      <w:pPr>
        <w:spacing w:after="0"/>
        <w:jc w:val="both"/>
      </w:pPr>
      <w:r w:rsidRPr="70A47AA0">
        <w:rPr>
          <w:rFonts w:ascii="Times New Roman" w:hAnsi="Times New Roman" w:cs="Times New Roman"/>
        </w:rPr>
        <w:t>Selle sätte kohaselt tuleb igal liikmesriigil luua keskne riiklik tulirelvade kontakt</w:t>
      </w:r>
      <w:r w:rsidR="0097164E">
        <w:rPr>
          <w:rFonts w:ascii="Times New Roman" w:hAnsi="Times New Roman" w:cs="Times New Roman"/>
        </w:rPr>
        <w:t>punkt</w:t>
      </w:r>
      <w:r w:rsidR="00894420">
        <w:rPr>
          <w:rFonts w:ascii="Times New Roman" w:hAnsi="Times New Roman" w:cs="Times New Roman"/>
        </w:rPr>
        <w:t>,</w:t>
      </w:r>
      <w:r w:rsidR="7401A9D8" w:rsidRPr="70A47AA0">
        <w:rPr>
          <w:rFonts w:ascii="Times New Roman" w:hAnsi="Times New Roman" w:cs="Times New Roman"/>
        </w:rPr>
        <w:t xml:space="preserve"> </w:t>
      </w:r>
      <w:r w:rsidRPr="70A47AA0">
        <w:rPr>
          <w:rFonts w:ascii="Times New Roman" w:hAnsi="Times New Roman" w:cs="Times New Roman"/>
        </w:rPr>
        <w:t>mis peab tagama strateegilisel ja operatiivtasandil koordineerimise ja koostöö kõigi liikmesriigi pädevate asutuste seas, kes osalevad tulirelvadega seotud kuritegude ennetamises ja nende vastu võitlemises.</w:t>
      </w:r>
      <w:r w:rsidR="0549EE12" w:rsidRPr="70A47AA0">
        <w:rPr>
          <w:rFonts w:ascii="Times New Roman" w:hAnsi="Times New Roman" w:cs="Times New Roman"/>
        </w:rPr>
        <w:t xml:space="preserve"> </w:t>
      </w:r>
      <w:r w:rsidR="69B46256" w:rsidRPr="70A47AA0">
        <w:rPr>
          <w:rFonts w:ascii="Times New Roman" w:hAnsi="Times New Roman" w:cs="Times New Roman"/>
        </w:rPr>
        <w:t xml:space="preserve">Sättega kehtestatakse </w:t>
      </w:r>
      <w:r w:rsidR="00DA3E11">
        <w:rPr>
          <w:rFonts w:ascii="Times New Roman" w:hAnsi="Times New Roman" w:cs="Times New Roman"/>
        </w:rPr>
        <w:t>kontaktpunktile</w:t>
      </w:r>
      <w:r w:rsidR="69B46256" w:rsidRPr="70A47AA0">
        <w:rPr>
          <w:rFonts w:ascii="Times New Roman" w:hAnsi="Times New Roman" w:cs="Times New Roman"/>
        </w:rPr>
        <w:t xml:space="preserve"> ka minimaalsed ülesanded</w:t>
      </w:r>
      <w:r w:rsidR="00475C9D">
        <w:rPr>
          <w:rFonts w:ascii="Times New Roman" w:hAnsi="Times New Roman" w:cs="Times New Roman"/>
        </w:rPr>
        <w:t>. Säte kohustab l</w:t>
      </w:r>
      <w:r w:rsidR="62A93BCA" w:rsidRPr="70A47AA0">
        <w:rPr>
          <w:rFonts w:ascii="Times New Roman" w:hAnsi="Times New Roman" w:cs="Times New Roman"/>
        </w:rPr>
        <w:t>iikmesriik</w:t>
      </w:r>
      <w:r w:rsidR="00475C9D">
        <w:rPr>
          <w:rFonts w:ascii="Times New Roman" w:hAnsi="Times New Roman" w:cs="Times New Roman"/>
        </w:rPr>
        <w:t>e</w:t>
      </w:r>
      <w:r w:rsidR="62A93BCA" w:rsidRPr="70A47AA0">
        <w:rPr>
          <w:rFonts w:ascii="Times New Roman" w:hAnsi="Times New Roman" w:cs="Times New Roman"/>
        </w:rPr>
        <w:t xml:space="preserve"> </w:t>
      </w:r>
      <w:r w:rsidR="00475C9D">
        <w:rPr>
          <w:rFonts w:ascii="Times New Roman" w:hAnsi="Times New Roman" w:cs="Times New Roman"/>
        </w:rPr>
        <w:t>ka</w:t>
      </w:r>
      <w:r w:rsidR="637C8410" w:rsidRPr="70A47AA0">
        <w:rPr>
          <w:rFonts w:ascii="Times New Roman" w:hAnsi="Times New Roman" w:cs="Times New Roman"/>
        </w:rPr>
        <w:t xml:space="preserve"> </w:t>
      </w:r>
      <w:r w:rsidR="62A93BCA" w:rsidRPr="70A47AA0">
        <w:rPr>
          <w:rFonts w:ascii="Times New Roman" w:hAnsi="Times New Roman" w:cs="Times New Roman"/>
        </w:rPr>
        <w:t>taga</w:t>
      </w:r>
      <w:r w:rsidR="608E5836" w:rsidRPr="70A47AA0">
        <w:rPr>
          <w:rFonts w:ascii="Times New Roman" w:hAnsi="Times New Roman" w:cs="Times New Roman"/>
        </w:rPr>
        <w:t>m</w:t>
      </w:r>
      <w:r w:rsidR="62A93BCA" w:rsidRPr="70A47AA0">
        <w:rPr>
          <w:rFonts w:ascii="Times New Roman" w:hAnsi="Times New Roman" w:cs="Times New Roman"/>
        </w:rPr>
        <w:t xml:space="preserve">a, et </w:t>
      </w:r>
      <w:r w:rsidR="00C27CB0">
        <w:rPr>
          <w:rFonts w:ascii="Times New Roman" w:hAnsi="Times New Roman" w:cs="Times New Roman"/>
        </w:rPr>
        <w:t>kontaktpunkt</w:t>
      </w:r>
      <w:r w:rsidR="00C27CB0" w:rsidRPr="70A47AA0">
        <w:rPr>
          <w:rFonts w:ascii="Times New Roman" w:hAnsi="Times New Roman" w:cs="Times New Roman"/>
        </w:rPr>
        <w:t xml:space="preserve"> </w:t>
      </w:r>
      <w:r w:rsidR="7E63A640" w:rsidRPr="70A47AA0">
        <w:rPr>
          <w:rFonts w:ascii="Times New Roman" w:hAnsi="Times New Roman" w:cs="Times New Roman"/>
        </w:rPr>
        <w:t>luuakse asjakohase struktuurina, nagu spetsiaalne üksus, osakond või keskus, ning et sellele eraldatakse piisavalt töötajaid ja vahendeid, et tagada kontakt</w:t>
      </w:r>
      <w:r w:rsidR="0097164E">
        <w:rPr>
          <w:rFonts w:ascii="Times New Roman" w:hAnsi="Times New Roman" w:cs="Times New Roman"/>
        </w:rPr>
        <w:t>punkti</w:t>
      </w:r>
      <w:r w:rsidR="7E63A640" w:rsidRPr="70A47AA0">
        <w:rPr>
          <w:rFonts w:ascii="Times New Roman" w:hAnsi="Times New Roman" w:cs="Times New Roman"/>
        </w:rPr>
        <w:t xml:space="preserve"> pidev ja tõhus tegevus.</w:t>
      </w:r>
    </w:p>
    <w:p w14:paraId="7EB8C276" w14:textId="77777777" w:rsidR="000110CE" w:rsidRDefault="000110CE" w:rsidP="00412868">
      <w:pPr>
        <w:spacing w:after="0"/>
        <w:jc w:val="both"/>
        <w:rPr>
          <w:rFonts w:ascii="Times New Roman" w:hAnsi="Times New Roman" w:cs="Times New Roman"/>
        </w:rPr>
      </w:pPr>
    </w:p>
    <w:p w14:paraId="355E0C35" w14:textId="3A218F39" w:rsidR="00412868" w:rsidRDefault="7AD56689" w:rsidP="00412868">
      <w:pPr>
        <w:spacing w:after="0"/>
        <w:jc w:val="both"/>
      </w:pPr>
      <w:r w:rsidRPr="70A47AA0">
        <w:rPr>
          <w:rFonts w:ascii="Times New Roman" w:hAnsi="Times New Roman" w:cs="Times New Roman"/>
        </w:rPr>
        <w:lastRenderedPageBreak/>
        <w:t>Eestisse on</w:t>
      </w:r>
      <w:r w:rsidR="004268E8">
        <w:rPr>
          <w:rFonts w:ascii="Times New Roman" w:hAnsi="Times New Roman" w:cs="Times New Roman"/>
        </w:rPr>
        <w:t xml:space="preserve"> vastav kontaktpunkt juba</w:t>
      </w:r>
      <w:r w:rsidRPr="70A47AA0">
        <w:rPr>
          <w:rFonts w:ascii="Times New Roman" w:hAnsi="Times New Roman" w:cs="Times New Roman"/>
        </w:rPr>
        <w:t xml:space="preserve"> </w:t>
      </w:r>
      <w:r w:rsidR="7401A9D8" w:rsidRPr="70A47AA0">
        <w:rPr>
          <w:rFonts w:ascii="Times New Roman" w:hAnsi="Times New Roman" w:cs="Times New Roman"/>
        </w:rPr>
        <w:t>Siseministeeriumi valitsemisalas</w:t>
      </w:r>
      <w:r w:rsidR="61384740" w:rsidRPr="70A47AA0">
        <w:rPr>
          <w:rFonts w:ascii="Times New Roman" w:hAnsi="Times New Roman" w:cs="Times New Roman"/>
        </w:rPr>
        <w:t>se</w:t>
      </w:r>
      <w:r w:rsidR="7401A9D8" w:rsidRPr="70A47AA0">
        <w:rPr>
          <w:rFonts w:ascii="Times New Roman" w:hAnsi="Times New Roman" w:cs="Times New Roman"/>
        </w:rPr>
        <w:t xml:space="preserve"> (</w:t>
      </w:r>
      <w:r w:rsidR="004268E8">
        <w:rPr>
          <w:rFonts w:ascii="Times New Roman" w:hAnsi="Times New Roman" w:cs="Times New Roman"/>
        </w:rPr>
        <w:t>PPA</w:t>
      </w:r>
      <w:r w:rsidR="7401A9D8" w:rsidRPr="70A47AA0">
        <w:rPr>
          <w:rFonts w:ascii="Times New Roman" w:hAnsi="Times New Roman" w:cs="Times New Roman"/>
        </w:rPr>
        <w:t>) loodud</w:t>
      </w:r>
      <w:r w:rsidR="00B16379">
        <w:rPr>
          <w:rFonts w:ascii="Times New Roman" w:hAnsi="Times New Roman" w:cs="Times New Roman"/>
        </w:rPr>
        <w:t xml:space="preserve">. Kontaktpunkti </w:t>
      </w:r>
      <w:r w:rsidR="7401A9D8" w:rsidRPr="70A47AA0">
        <w:rPr>
          <w:rFonts w:ascii="Times New Roman" w:hAnsi="Times New Roman" w:cs="Times New Roman"/>
        </w:rPr>
        <w:t xml:space="preserve">töös osalevad mitme asutuse esindajad, sealhulgas </w:t>
      </w:r>
      <w:r w:rsidR="7AEB9E00" w:rsidRPr="70A47AA0">
        <w:rPr>
          <w:rFonts w:ascii="Times New Roman" w:hAnsi="Times New Roman" w:cs="Times New Roman"/>
        </w:rPr>
        <w:t>EKEI</w:t>
      </w:r>
      <w:r w:rsidR="7401A9D8" w:rsidRPr="70A47AA0">
        <w:rPr>
          <w:rFonts w:ascii="Times New Roman" w:hAnsi="Times New Roman" w:cs="Times New Roman"/>
        </w:rPr>
        <w:t xml:space="preserve"> töötajad</w:t>
      </w:r>
      <w:r w:rsidR="61384740" w:rsidRPr="70A47AA0">
        <w:rPr>
          <w:rFonts w:ascii="Times New Roman" w:hAnsi="Times New Roman" w:cs="Times New Roman"/>
        </w:rPr>
        <w:t xml:space="preserve"> </w:t>
      </w:r>
      <w:r w:rsidR="3FACFDF7" w:rsidRPr="70A47AA0">
        <w:rPr>
          <w:rFonts w:ascii="Times New Roman" w:hAnsi="Times New Roman" w:cs="Times New Roman"/>
        </w:rPr>
        <w:t>ning</w:t>
      </w:r>
      <w:r w:rsidR="61384740" w:rsidRPr="70A47AA0">
        <w:rPr>
          <w:rFonts w:ascii="Times New Roman" w:hAnsi="Times New Roman" w:cs="Times New Roman"/>
        </w:rPr>
        <w:t xml:space="preserve"> sõlmimisel on ka asutuste vaheline raamkokkulepe.</w:t>
      </w:r>
      <w:r w:rsidR="7401A9D8" w:rsidRPr="70A47AA0">
        <w:rPr>
          <w:rFonts w:ascii="Times New Roman" w:hAnsi="Times New Roman" w:cs="Times New Roman"/>
        </w:rPr>
        <w:t xml:space="preserve"> </w:t>
      </w:r>
      <w:r w:rsidRPr="70A47AA0">
        <w:rPr>
          <w:rFonts w:ascii="Times New Roman" w:hAnsi="Times New Roman" w:cs="Times New Roman"/>
        </w:rPr>
        <w:t>Koostöövorm võimaldab käeoleval hetkel infovahetust tulirelvadega seotud juhtumites</w:t>
      </w:r>
      <w:r w:rsidR="732F4AEB" w:rsidRPr="70A47AA0">
        <w:rPr>
          <w:rFonts w:ascii="Times New Roman" w:hAnsi="Times New Roman" w:cs="Times New Roman"/>
        </w:rPr>
        <w:t>.</w:t>
      </w:r>
      <w:r w:rsidR="13BB688D">
        <w:t xml:space="preserve"> </w:t>
      </w:r>
    </w:p>
    <w:p w14:paraId="2F537992" w14:textId="77777777" w:rsidR="00751D38" w:rsidRPr="001F24BB" w:rsidRDefault="00751D38" w:rsidP="00412868">
      <w:pPr>
        <w:spacing w:after="0"/>
        <w:jc w:val="both"/>
        <w:rPr>
          <w:rFonts w:ascii="Times New Roman" w:hAnsi="Times New Roman" w:cs="Times New Roman"/>
          <w:b/>
          <w:bCs/>
        </w:rPr>
      </w:pPr>
    </w:p>
    <w:p w14:paraId="7279C0F1"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16. Liikmesriikide ja komisjoni ning liidu organite ja asutuste koostöö</w:t>
      </w:r>
    </w:p>
    <w:p w14:paraId="43EBCC98" w14:textId="77777777" w:rsidR="001F24BB" w:rsidRPr="001F24BB" w:rsidRDefault="001F24BB" w:rsidP="00412868">
      <w:pPr>
        <w:spacing w:after="0"/>
        <w:jc w:val="both"/>
        <w:rPr>
          <w:rFonts w:ascii="Times New Roman" w:hAnsi="Times New Roman" w:cs="Times New Roman"/>
          <w:b/>
          <w:bCs/>
        </w:rPr>
      </w:pPr>
    </w:p>
    <w:p w14:paraId="37917D8B" w14:textId="47E5738D" w:rsidR="007F798B" w:rsidRPr="005736E5" w:rsidRDefault="546B9D81" w:rsidP="00412868">
      <w:pPr>
        <w:spacing w:after="0"/>
        <w:jc w:val="both"/>
        <w:rPr>
          <w:rFonts w:ascii="Times New Roman" w:hAnsi="Times New Roman" w:cs="Times New Roman"/>
        </w:rPr>
      </w:pPr>
      <w:r w:rsidRPr="70A47AA0">
        <w:rPr>
          <w:rFonts w:ascii="Times New Roman" w:hAnsi="Times New Roman" w:cs="Times New Roman"/>
        </w:rPr>
        <w:t xml:space="preserve">Selles sättes </w:t>
      </w:r>
      <w:r w:rsidR="5BBEA4C7" w:rsidRPr="70A47AA0">
        <w:rPr>
          <w:rFonts w:ascii="Times New Roman" w:hAnsi="Times New Roman" w:cs="Times New Roman"/>
        </w:rPr>
        <w:t>rõhutatakse</w:t>
      </w:r>
      <w:r w:rsidRPr="70A47AA0">
        <w:rPr>
          <w:rFonts w:ascii="Times New Roman" w:hAnsi="Times New Roman" w:cs="Times New Roman"/>
        </w:rPr>
        <w:t xml:space="preserve"> piiriülese koostöö </w:t>
      </w:r>
      <w:r w:rsidR="5BBEA4C7" w:rsidRPr="70A47AA0">
        <w:rPr>
          <w:rFonts w:ascii="Times New Roman" w:hAnsi="Times New Roman" w:cs="Times New Roman"/>
        </w:rPr>
        <w:t>olulisust</w:t>
      </w:r>
      <w:r w:rsidR="323D4036" w:rsidRPr="70A47AA0">
        <w:rPr>
          <w:rFonts w:ascii="Times New Roman" w:hAnsi="Times New Roman" w:cs="Times New Roman"/>
        </w:rPr>
        <w:t>, eelkõige</w:t>
      </w:r>
      <w:r w:rsidR="5BBEA4C7" w:rsidRPr="70A47AA0">
        <w:rPr>
          <w:rFonts w:ascii="Times New Roman" w:hAnsi="Times New Roman" w:cs="Times New Roman"/>
        </w:rPr>
        <w:t xml:space="preserve"> </w:t>
      </w:r>
      <w:r w:rsidR="529ED65E" w:rsidRPr="70A47AA0">
        <w:rPr>
          <w:rFonts w:ascii="Times New Roman" w:hAnsi="Times New Roman" w:cs="Times New Roman"/>
        </w:rPr>
        <w:t xml:space="preserve">koostööd </w:t>
      </w:r>
      <w:r w:rsidR="5BBEA4C7" w:rsidRPr="70A47AA0">
        <w:rPr>
          <w:rFonts w:ascii="Times New Roman" w:hAnsi="Times New Roman" w:cs="Times New Roman"/>
        </w:rPr>
        <w:t xml:space="preserve">liikmesriikide, </w:t>
      </w:r>
      <w:proofErr w:type="spellStart"/>
      <w:r w:rsidR="5BBEA4C7" w:rsidRPr="70A47AA0">
        <w:rPr>
          <w:rFonts w:ascii="Times New Roman" w:hAnsi="Times New Roman" w:cs="Times New Roman"/>
        </w:rPr>
        <w:t>Eurojusti</w:t>
      </w:r>
      <w:proofErr w:type="spellEnd"/>
      <w:r w:rsidR="5BBEA4C7" w:rsidRPr="70A47AA0">
        <w:rPr>
          <w:rFonts w:ascii="Times New Roman" w:hAnsi="Times New Roman" w:cs="Times New Roman"/>
        </w:rPr>
        <w:t>, Europoli, Euroopa Prokuratuuri ja komisjoni vahel</w:t>
      </w:r>
      <w:r w:rsidR="5009AFC0" w:rsidRPr="70A47AA0">
        <w:rPr>
          <w:rFonts w:ascii="Times New Roman" w:hAnsi="Times New Roman" w:cs="Times New Roman"/>
        </w:rPr>
        <w:t>,</w:t>
      </w:r>
      <w:r w:rsidRPr="70A47AA0">
        <w:rPr>
          <w:rFonts w:ascii="Times New Roman" w:hAnsi="Times New Roman" w:cs="Times New Roman"/>
        </w:rPr>
        <w:t xml:space="preserve"> kui on tekkinud kahtlus, et kuritegu on laadilt piiriülene. </w:t>
      </w:r>
      <w:r w:rsidR="19B2667B" w:rsidRPr="70A47AA0">
        <w:rPr>
          <w:rFonts w:ascii="Times New Roman" w:hAnsi="Times New Roman" w:cs="Times New Roman"/>
        </w:rPr>
        <w:t xml:space="preserve">Säte seondub </w:t>
      </w:r>
      <w:r w:rsidR="5254024B" w:rsidRPr="70A47AA0">
        <w:rPr>
          <w:rFonts w:ascii="Times New Roman" w:hAnsi="Times New Roman" w:cs="Times New Roman"/>
        </w:rPr>
        <w:t xml:space="preserve">ka </w:t>
      </w:r>
      <w:r w:rsidR="41ABB667" w:rsidRPr="70A47AA0">
        <w:rPr>
          <w:rFonts w:ascii="Times New Roman" w:hAnsi="Times New Roman" w:cs="Times New Roman"/>
        </w:rPr>
        <w:t xml:space="preserve">eelnõu </w:t>
      </w:r>
      <w:r w:rsidR="19B2667B" w:rsidRPr="70A47AA0">
        <w:rPr>
          <w:rFonts w:ascii="Times New Roman" w:hAnsi="Times New Roman" w:cs="Times New Roman"/>
        </w:rPr>
        <w:t>artiklis 15 kehtestatud kohustuse</w:t>
      </w:r>
      <w:r w:rsidR="41ABB667" w:rsidRPr="70A47AA0">
        <w:rPr>
          <w:rFonts w:ascii="Times New Roman" w:hAnsi="Times New Roman" w:cs="Times New Roman"/>
        </w:rPr>
        <w:t>ga</w:t>
      </w:r>
      <w:r w:rsidR="19B2667B" w:rsidRPr="70A47AA0">
        <w:rPr>
          <w:rFonts w:ascii="Times New Roman" w:hAnsi="Times New Roman" w:cs="Times New Roman"/>
        </w:rPr>
        <w:t xml:space="preserve"> luua liikmesriikides tulirelvade riiklikud kontakt</w:t>
      </w:r>
      <w:r w:rsidR="0097164E">
        <w:rPr>
          <w:rFonts w:ascii="Times New Roman" w:hAnsi="Times New Roman" w:cs="Times New Roman"/>
        </w:rPr>
        <w:t>punktid</w:t>
      </w:r>
      <w:r w:rsidR="5254024B" w:rsidRPr="70A47AA0">
        <w:rPr>
          <w:rFonts w:ascii="Times New Roman" w:hAnsi="Times New Roman" w:cs="Times New Roman"/>
        </w:rPr>
        <w:t xml:space="preserve">, kes saavad kuritegudega seotud teavet </w:t>
      </w:r>
      <w:r w:rsidR="41ABB667" w:rsidRPr="70A47AA0">
        <w:rPr>
          <w:rFonts w:ascii="Times New Roman" w:hAnsi="Times New Roman" w:cs="Times New Roman"/>
        </w:rPr>
        <w:t xml:space="preserve">vastavalt </w:t>
      </w:r>
      <w:r w:rsidR="5254024B" w:rsidRPr="70A47AA0">
        <w:rPr>
          <w:rFonts w:ascii="Times New Roman" w:hAnsi="Times New Roman" w:cs="Times New Roman"/>
        </w:rPr>
        <w:t>edastada.</w:t>
      </w:r>
    </w:p>
    <w:p w14:paraId="3FF97A98" w14:textId="77777777" w:rsidR="007F798B" w:rsidRPr="005736E5" w:rsidRDefault="007F798B" w:rsidP="00412868">
      <w:pPr>
        <w:spacing w:after="0"/>
        <w:jc w:val="both"/>
        <w:rPr>
          <w:rFonts w:ascii="Times New Roman" w:hAnsi="Times New Roman" w:cs="Times New Roman"/>
        </w:rPr>
      </w:pPr>
    </w:p>
    <w:p w14:paraId="4814C48D" w14:textId="7D03F5BA" w:rsidR="001F24BB" w:rsidRPr="005736E5" w:rsidRDefault="2EB90DBE" w:rsidP="00412868">
      <w:pPr>
        <w:spacing w:after="0"/>
        <w:jc w:val="both"/>
        <w:rPr>
          <w:rFonts w:ascii="Times New Roman" w:hAnsi="Times New Roman" w:cs="Times New Roman"/>
        </w:rPr>
      </w:pPr>
      <w:r w:rsidRPr="70A47AA0">
        <w:rPr>
          <w:rFonts w:ascii="Times New Roman" w:hAnsi="Times New Roman" w:cs="Times New Roman"/>
        </w:rPr>
        <w:t xml:space="preserve">Lisaks </w:t>
      </w:r>
      <w:r w:rsidR="5009AFC0" w:rsidRPr="70A47AA0">
        <w:rPr>
          <w:rFonts w:ascii="Times New Roman" w:hAnsi="Times New Roman" w:cs="Times New Roman"/>
        </w:rPr>
        <w:t xml:space="preserve">nähakse </w:t>
      </w:r>
      <w:r w:rsidR="546B9D81" w:rsidRPr="70A47AA0">
        <w:rPr>
          <w:rFonts w:ascii="Times New Roman" w:hAnsi="Times New Roman" w:cs="Times New Roman"/>
        </w:rPr>
        <w:t>ette, et liikmesriigid võivad teha koostööd tehnilise dokumentatsiooni ühisel testimisel, kui on tekkinud kahtlus, et see on mõeldud eraviisiliseks tulirelvade, nende oluliste osade või laskemoona valmistamiseks.</w:t>
      </w:r>
    </w:p>
    <w:p w14:paraId="1EE3DD2A" w14:textId="77777777" w:rsidR="00412868" w:rsidRPr="005736E5" w:rsidRDefault="00412868" w:rsidP="00412868">
      <w:pPr>
        <w:spacing w:after="0"/>
        <w:jc w:val="both"/>
        <w:rPr>
          <w:rFonts w:ascii="Times New Roman" w:hAnsi="Times New Roman" w:cs="Times New Roman"/>
          <w:b/>
          <w:bCs/>
        </w:rPr>
      </w:pPr>
    </w:p>
    <w:p w14:paraId="2A636DB8" w14:textId="671BFECC" w:rsidR="001F24BB" w:rsidRPr="005736E5" w:rsidRDefault="546B9D81" w:rsidP="00412868">
      <w:pPr>
        <w:spacing w:after="0"/>
        <w:jc w:val="both"/>
        <w:rPr>
          <w:rFonts w:ascii="Times New Roman" w:hAnsi="Times New Roman" w:cs="Times New Roman"/>
          <w:b/>
          <w:bCs/>
        </w:rPr>
      </w:pPr>
      <w:r w:rsidRPr="70A47AA0">
        <w:rPr>
          <w:rFonts w:ascii="Times New Roman" w:hAnsi="Times New Roman" w:cs="Times New Roman"/>
          <w:b/>
          <w:bCs/>
        </w:rPr>
        <w:t>Artik</w:t>
      </w:r>
      <w:r w:rsidR="71BF5F99" w:rsidRPr="70A47AA0">
        <w:rPr>
          <w:rFonts w:ascii="Times New Roman" w:hAnsi="Times New Roman" w:cs="Times New Roman"/>
          <w:b/>
          <w:bCs/>
        </w:rPr>
        <w:t xml:space="preserve">lid </w:t>
      </w:r>
      <w:r w:rsidRPr="70A47AA0">
        <w:rPr>
          <w:rFonts w:ascii="Times New Roman" w:hAnsi="Times New Roman" w:cs="Times New Roman"/>
          <w:b/>
          <w:bCs/>
        </w:rPr>
        <w:t>17</w:t>
      </w:r>
      <w:r w:rsidR="2D1949DB" w:rsidRPr="70A47AA0">
        <w:rPr>
          <w:rFonts w:ascii="Times New Roman" w:hAnsi="Times New Roman" w:cs="Times New Roman"/>
          <w:b/>
          <w:bCs/>
        </w:rPr>
        <w:t xml:space="preserve"> ja 19</w:t>
      </w:r>
      <w:r w:rsidRPr="70A47AA0">
        <w:rPr>
          <w:rFonts w:ascii="Times New Roman" w:hAnsi="Times New Roman" w:cs="Times New Roman"/>
          <w:b/>
          <w:bCs/>
        </w:rPr>
        <w:t>. Arestitud tulirelvade registreerimine ja delegeeritud õigusaktid</w:t>
      </w:r>
      <w:r w:rsidR="5A9A9994" w:rsidRPr="70A47AA0">
        <w:rPr>
          <w:rFonts w:ascii="Times New Roman" w:hAnsi="Times New Roman" w:cs="Times New Roman"/>
          <w:b/>
          <w:bCs/>
        </w:rPr>
        <w:t xml:space="preserve"> ning delegeeritud volituste rakendamine</w:t>
      </w:r>
    </w:p>
    <w:p w14:paraId="4374F92B" w14:textId="77777777" w:rsidR="001F24BB" w:rsidRPr="005736E5" w:rsidRDefault="001F24BB" w:rsidP="00412868">
      <w:pPr>
        <w:spacing w:after="0"/>
        <w:jc w:val="both"/>
        <w:rPr>
          <w:rFonts w:ascii="Times New Roman" w:hAnsi="Times New Roman" w:cs="Times New Roman"/>
          <w:b/>
          <w:bCs/>
        </w:rPr>
      </w:pPr>
    </w:p>
    <w:p w14:paraId="7987D1D7" w14:textId="31B9575B" w:rsidR="001F24BB" w:rsidRPr="005736E5" w:rsidRDefault="184CC8A2">
      <w:pPr>
        <w:spacing w:after="0"/>
        <w:jc w:val="both"/>
        <w:rPr>
          <w:rFonts w:ascii="Times New Roman" w:hAnsi="Times New Roman" w:cs="Times New Roman"/>
        </w:rPr>
      </w:pPr>
      <w:r w:rsidRPr="70A47AA0">
        <w:rPr>
          <w:rFonts w:ascii="Times New Roman" w:hAnsi="Times New Roman" w:cs="Times New Roman"/>
        </w:rPr>
        <w:t>S</w:t>
      </w:r>
      <w:r w:rsidR="546B9D81" w:rsidRPr="70A47AA0">
        <w:rPr>
          <w:rFonts w:ascii="Times New Roman" w:hAnsi="Times New Roman" w:cs="Times New Roman"/>
        </w:rPr>
        <w:t>ättega kehtestatakse kohustus kasutada arestitud tulirelvade registreerimisel minimaalset andmestikku</w:t>
      </w:r>
      <w:r w:rsidR="001A54E9">
        <w:rPr>
          <w:rFonts w:ascii="Times New Roman" w:hAnsi="Times New Roman" w:cs="Times New Roman"/>
        </w:rPr>
        <w:t xml:space="preserve">. </w:t>
      </w:r>
      <w:r w:rsidR="0081573F">
        <w:rPr>
          <w:rFonts w:ascii="Times New Roman" w:hAnsi="Times New Roman" w:cs="Times New Roman"/>
        </w:rPr>
        <w:t xml:space="preserve">Lisaks </w:t>
      </w:r>
      <w:r w:rsidR="001A54E9" w:rsidRPr="001A54E9">
        <w:rPr>
          <w:rFonts w:ascii="Times New Roman" w:hAnsi="Times New Roman" w:cs="Times New Roman"/>
        </w:rPr>
        <w:t>menetlusotsusega arestitud</w:t>
      </w:r>
      <w:r w:rsidR="0075080C">
        <w:rPr>
          <w:rFonts w:ascii="Times New Roman" w:hAnsi="Times New Roman" w:cs="Times New Roman"/>
        </w:rPr>
        <w:t xml:space="preserve"> või </w:t>
      </w:r>
      <w:r w:rsidR="001A54E9" w:rsidRPr="001A54E9">
        <w:rPr>
          <w:rFonts w:ascii="Times New Roman" w:hAnsi="Times New Roman" w:cs="Times New Roman"/>
        </w:rPr>
        <w:t xml:space="preserve">konfiskeeritud </w:t>
      </w:r>
      <w:r w:rsidR="0075080C">
        <w:rPr>
          <w:rFonts w:ascii="Times New Roman" w:hAnsi="Times New Roman" w:cs="Times New Roman"/>
        </w:rPr>
        <w:t>relv</w:t>
      </w:r>
      <w:r w:rsidR="0081573F">
        <w:rPr>
          <w:rFonts w:ascii="Times New Roman" w:hAnsi="Times New Roman" w:cs="Times New Roman"/>
        </w:rPr>
        <w:t xml:space="preserve">adele hõlmab registreerimise kohustus </w:t>
      </w:r>
      <w:r w:rsidR="001A54E9" w:rsidRPr="001A54E9">
        <w:rPr>
          <w:rFonts w:ascii="Times New Roman" w:hAnsi="Times New Roman" w:cs="Times New Roman"/>
        </w:rPr>
        <w:t>kõi</w:t>
      </w:r>
      <w:r w:rsidR="00863D6E">
        <w:rPr>
          <w:rFonts w:ascii="Times New Roman" w:hAnsi="Times New Roman" w:cs="Times New Roman"/>
        </w:rPr>
        <w:t>k</w:t>
      </w:r>
      <w:r w:rsidR="001A54E9" w:rsidRPr="001A54E9">
        <w:rPr>
          <w:rFonts w:ascii="Times New Roman" w:hAnsi="Times New Roman" w:cs="Times New Roman"/>
        </w:rPr>
        <w:t>i ebaseaduslik</w:t>
      </w:r>
      <w:r w:rsidR="00863D6E">
        <w:rPr>
          <w:rFonts w:ascii="Times New Roman" w:hAnsi="Times New Roman" w:cs="Times New Roman"/>
        </w:rPr>
        <w:t>k</w:t>
      </w:r>
      <w:r w:rsidR="001A54E9" w:rsidRPr="001A54E9">
        <w:rPr>
          <w:rFonts w:ascii="Times New Roman" w:hAnsi="Times New Roman" w:cs="Times New Roman"/>
        </w:rPr>
        <w:t>e</w:t>
      </w:r>
      <w:r w:rsidR="00EE73B8">
        <w:rPr>
          <w:rFonts w:ascii="Times New Roman" w:hAnsi="Times New Roman" w:cs="Times New Roman"/>
        </w:rPr>
        <w:t xml:space="preserve"> </w:t>
      </w:r>
      <w:r w:rsidR="001A54E9" w:rsidRPr="001A54E9">
        <w:rPr>
          <w:rFonts w:ascii="Times New Roman" w:hAnsi="Times New Roman" w:cs="Times New Roman"/>
        </w:rPr>
        <w:t>äravõetud</w:t>
      </w:r>
      <w:r w:rsidR="00C377BF">
        <w:rPr>
          <w:rFonts w:ascii="Times New Roman" w:hAnsi="Times New Roman" w:cs="Times New Roman"/>
        </w:rPr>
        <w:t>,</w:t>
      </w:r>
      <w:r w:rsidR="001A54E9" w:rsidRPr="001A54E9">
        <w:rPr>
          <w:rFonts w:ascii="Times New Roman" w:hAnsi="Times New Roman" w:cs="Times New Roman"/>
        </w:rPr>
        <w:t xml:space="preserve"> sh vabatahtlikult loovutatud ja leidrelva</w:t>
      </w:r>
      <w:r w:rsidR="00C377BF">
        <w:rPr>
          <w:rFonts w:ascii="Times New Roman" w:hAnsi="Times New Roman" w:cs="Times New Roman"/>
        </w:rPr>
        <w:t>sid, m</w:t>
      </w:r>
      <w:r w:rsidR="001A54E9" w:rsidRPr="001A54E9">
        <w:rPr>
          <w:rFonts w:ascii="Times New Roman" w:hAnsi="Times New Roman" w:cs="Times New Roman"/>
        </w:rPr>
        <w:t xml:space="preserve">ille kohta </w:t>
      </w:r>
      <w:r w:rsidR="00C377BF">
        <w:rPr>
          <w:rFonts w:ascii="Times New Roman" w:hAnsi="Times New Roman" w:cs="Times New Roman"/>
        </w:rPr>
        <w:t xml:space="preserve">Eestis </w:t>
      </w:r>
      <w:r w:rsidR="001A54E9" w:rsidRPr="001A54E9">
        <w:rPr>
          <w:rFonts w:ascii="Times New Roman" w:hAnsi="Times New Roman" w:cs="Times New Roman"/>
        </w:rPr>
        <w:t>eraldiseis</w:t>
      </w:r>
      <w:r w:rsidR="00C377BF">
        <w:rPr>
          <w:rFonts w:ascii="Times New Roman" w:hAnsi="Times New Roman" w:cs="Times New Roman"/>
        </w:rPr>
        <w:t>ev andmebaas puudub</w:t>
      </w:r>
      <w:r w:rsidR="00C377BF">
        <w:rPr>
          <w:rStyle w:val="Allmrkuseviide"/>
          <w:rFonts w:ascii="Times New Roman" w:hAnsi="Times New Roman" w:cs="Times New Roman"/>
        </w:rPr>
        <w:footnoteReference w:id="24"/>
      </w:r>
      <w:r w:rsidR="00C377BF">
        <w:rPr>
          <w:rFonts w:ascii="Times New Roman" w:hAnsi="Times New Roman" w:cs="Times New Roman"/>
        </w:rPr>
        <w:t xml:space="preserve">. </w:t>
      </w:r>
      <w:r w:rsidR="001A54E9">
        <w:rPr>
          <w:rFonts w:ascii="Times New Roman" w:hAnsi="Times New Roman" w:cs="Times New Roman"/>
        </w:rPr>
        <w:t>Andmestik sisaldub</w:t>
      </w:r>
      <w:r w:rsidRPr="70A47AA0">
        <w:rPr>
          <w:rFonts w:ascii="Times New Roman" w:hAnsi="Times New Roman" w:cs="Times New Roman"/>
        </w:rPr>
        <w:t xml:space="preserve"> direktiivi</w:t>
      </w:r>
      <w:r w:rsidR="546B9D81" w:rsidRPr="70A47AA0">
        <w:rPr>
          <w:rFonts w:ascii="Times New Roman" w:hAnsi="Times New Roman" w:cs="Times New Roman"/>
        </w:rPr>
        <w:t xml:space="preserve"> </w:t>
      </w:r>
      <w:r w:rsidR="4FEB6623" w:rsidRPr="70A47AA0">
        <w:rPr>
          <w:rFonts w:ascii="Times New Roman" w:hAnsi="Times New Roman" w:cs="Times New Roman"/>
        </w:rPr>
        <w:t xml:space="preserve">eelnõu </w:t>
      </w:r>
      <w:r w:rsidR="546B9D81" w:rsidRPr="70A47AA0">
        <w:rPr>
          <w:rFonts w:ascii="Times New Roman" w:hAnsi="Times New Roman" w:cs="Times New Roman"/>
        </w:rPr>
        <w:t>lisas</w:t>
      </w:r>
      <w:r w:rsidR="78C4DBC5" w:rsidRPr="70A47AA0">
        <w:rPr>
          <w:rFonts w:ascii="Times New Roman" w:hAnsi="Times New Roman" w:cs="Times New Roman"/>
        </w:rPr>
        <w:t xml:space="preserve">, mida on võimalik </w:t>
      </w:r>
      <w:r w:rsidR="1F73E9CC" w:rsidRPr="70A47AA0">
        <w:rPr>
          <w:rFonts w:ascii="Times New Roman" w:hAnsi="Times New Roman" w:cs="Times New Roman"/>
        </w:rPr>
        <w:t xml:space="preserve">komisjonil </w:t>
      </w:r>
      <w:r w:rsidR="546B9D81" w:rsidRPr="70A47AA0">
        <w:rPr>
          <w:rFonts w:ascii="Times New Roman" w:hAnsi="Times New Roman" w:cs="Times New Roman"/>
        </w:rPr>
        <w:t>delegeeritud õigusaktiga muuta</w:t>
      </w:r>
      <w:r w:rsidR="736B3ECC" w:rsidRPr="70A47AA0">
        <w:rPr>
          <w:rFonts w:ascii="Times New Roman" w:hAnsi="Times New Roman" w:cs="Times New Roman"/>
        </w:rPr>
        <w:t xml:space="preserve">, kui kogutud andmete analüüs näitab, et ohte kajastava luurepildi saamiseks on </w:t>
      </w:r>
      <w:r w:rsidR="53EC3198" w:rsidRPr="70A47AA0">
        <w:rPr>
          <w:rFonts w:ascii="Times New Roman" w:hAnsi="Times New Roman" w:cs="Times New Roman"/>
        </w:rPr>
        <w:t xml:space="preserve">andmestikus </w:t>
      </w:r>
      <w:r w:rsidR="736B3ECC" w:rsidRPr="70A47AA0">
        <w:rPr>
          <w:rFonts w:ascii="Times New Roman" w:hAnsi="Times New Roman" w:cs="Times New Roman"/>
        </w:rPr>
        <w:t>mõni andmeelement puudu</w:t>
      </w:r>
      <w:r w:rsidR="1F73E9CC" w:rsidRPr="70A47AA0">
        <w:rPr>
          <w:rFonts w:ascii="Times New Roman" w:hAnsi="Times New Roman" w:cs="Times New Roman"/>
        </w:rPr>
        <w:t xml:space="preserve"> või muutunud. Säte on sisuliselt volitusnormiks, mis näeb </w:t>
      </w:r>
      <w:r w:rsidR="09DCF489" w:rsidRPr="70A47AA0">
        <w:rPr>
          <w:rFonts w:ascii="Times New Roman" w:hAnsi="Times New Roman" w:cs="Times New Roman"/>
        </w:rPr>
        <w:t>komisjonile ette</w:t>
      </w:r>
      <w:r w:rsidR="1F73E9CC" w:rsidRPr="70A47AA0">
        <w:rPr>
          <w:rFonts w:ascii="Times New Roman" w:hAnsi="Times New Roman" w:cs="Times New Roman"/>
        </w:rPr>
        <w:t xml:space="preserve"> delegeeritud õigusaktide vastuvõtmise </w:t>
      </w:r>
      <w:r w:rsidR="09DCF489" w:rsidRPr="70A47AA0">
        <w:rPr>
          <w:rFonts w:ascii="Times New Roman" w:hAnsi="Times New Roman" w:cs="Times New Roman"/>
        </w:rPr>
        <w:t xml:space="preserve">õiguse </w:t>
      </w:r>
      <w:r w:rsidR="1F73E9CC" w:rsidRPr="70A47AA0">
        <w:rPr>
          <w:rFonts w:ascii="Times New Roman" w:hAnsi="Times New Roman" w:cs="Times New Roman"/>
        </w:rPr>
        <w:t>kitsalt</w:t>
      </w:r>
      <w:r w:rsidR="09DCF489" w:rsidRPr="70A47AA0">
        <w:rPr>
          <w:rFonts w:ascii="Times New Roman" w:hAnsi="Times New Roman" w:cs="Times New Roman"/>
        </w:rPr>
        <w:t xml:space="preserve"> </w:t>
      </w:r>
      <w:r w:rsidR="1F73E9CC" w:rsidRPr="70A47AA0">
        <w:rPr>
          <w:rFonts w:ascii="Times New Roman" w:hAnsi="Times New Roman" w:cs="Times New Roman"/>
        </w:rPr>
        <w:t>direktiivi lisa, s.o minimaalse andmestiku vajaduspõhiseks muutmiseks</w:t>
      </w:r>
      <w:r w:rsidR="09DCF489" w:rsidRPr="70A47AA0">
        <w:rPr>
          <w:rFonts w:ascii="Times New Roman" w:hAnsi="Times New Roman" w:cs="Times New Roman"/>
        </w:rPr>
        <w:t xml:space="preserve"> vastavalt artiklis 19 sätestatud korrale.</w:t>
      </w:r>
    </w:p>
    <w:p w14:paraId="68FF88C2" w14:textId="77777777" w:rsidR="00412868" w:rsidRPr="001F24BB" w:rsidRDefault="00412868" w:rsidP="00412868">
      <w:pPr>
        <w:spacing w:after="0"/>
        <w:jc w:val="both"/>
        <w:rPr>
          <w:rFonts w:ascii="Times New Roman" w:hAnsi="Times New Roman" w:cs="Times New Roman"/>
          <w:b/>
          <w:bCs/>
        </w:rPr>
      </w:pPr>
    </w:p>
    <w:p w14:paraId="505BBE4E"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Artikkel 18. Statistilised andmed</w:t>
      </w:r>
    </w:p>
    <w:p w14:paraId="6AA09CB0" w14:textId="77777777" w:rsidR="001F24BB" w:rsidRPr="001F24BB" w:rsidRDefault="001F24BB" w:rsidP="00412868">
      <w:pPr>
        <w:spacing w:after="0"/>
        <w:jc w:val="both"/>
        <w:rPr>
          <w:rFonts w:ascii="Times New Roman" w:hAnsi="Times New Roman" w:cs="Times New Roman"/>
          <w:b/>
          <w:bCs/>
        </w:rPr>
      </w:pPr>
    </w:p>
    <w:p w14:paraId="35950BFA" w14:textId="41132F13" w:rsidR="00E35002" w:rsidRPr="00E35002" w:rsidRDefault="546B9D81" w:rsidP="00E35002">
      <w:pPr>
        <w:spacing w:after="0"/>
        <w:jc w:val="both"/>
        <w:rPr>
          <w:rFonts w:ascii="Times New Roman" w:hAnsi="Times New Roman" w:cs="Times New Roman"/>
        </w:rPr>
      </w:pPr>
      <w:r w:rsidRPr="70A47AA0">
        <w:rPr>
          <w:rFonts w:ascii="Times New Roman" w:hAnsi="Times New Roman" w:cs="Times New Roman"/>
        </w:rPr>
        <w:t xml:space="preserve">Selles sättes käsitletakse vajadust koguda süstemaatiliselt </w:t>
      </w:r>
      <w:r w:rsidR="67935F92" w:rsidRPr="70A47AA0">
        <w:rPr>
          <w:rFonts w:ascii="Times New Roman" w:hAnsi="Times New Roman" w:cs="Times New Roman"/>
        </w:rPr>
        <w:t xml:space="preserve">digitaalse süsteemi kaudu </w:t>
      </w:r>
      <w:r w:rsidR="730CC4A5" w:rsidRPr="70A47AA0">
        <w:rPr>
          <w:rFonts w:ascii="Times New Roman" w:hAnsi="Times New Roman" w:cs="Times New Roman"/>
        </w:rPr>
        <w:t xml:space="preserve">anonüümitud </w:t>
      </w:r>
      <w:r w:rsidRPr="70A47AA0">
        <w:rPr>
          <w:rFonts w:ascii="Times New Roman" w:hAnsi="Times New Roman" w:cs="Times New Roman"/>
        </w:rPr>
        <w:t>statistilisi andmeid tulirelvadega seotud kuritegude kohta</w:t>
      </w:r>
      <w:r w:rsidR="1C31BFA9" w:rsidRPr="70A47AA0">
        <w:rPr>
          <w:rFonts w:ascii="Times New Roman" w:hAnsi="Times New Roman" w:cs="Times New Roman"/>
        </w:rPr>
        <w:t>, mida tuleb säilitada vähemalt 20 aastat</w:t>
      </w:r>
      <w:r w:rsidRPr="70A47AA0">
        <w:rPr>
          <w:rFonts w:ascii="Times New Roman" w:hAnsi="Times New Roman" w:cs="Times New Roman"/>
        </w:rPr>
        <w:t>.</w:t>
      </w:r>
      <w:r w:rsidR="7AE147B3" w:rsidRPr="70A47AA0">
        <w:rPr>
          <w:rFonts w:ascii="Times New Roman" w:hAnsi="Times New Roman" w:cs="Times New Roman"/>
        </w:rPr>
        <w:t xml:space="preserve"> </w:t>
      </w:r>
      <w:r w:rsidR="694FF37A" w:rsidRPr="70A47AA0">
        <w:rPr>
          <w:rFonts w:ascii="Times New Roman" w:hAnsi="Times New Roman" w:cs="Times New Roman"/>
        </w:rPr>
        <w:t xml:space="preserve">Teatud </w:t>
      </w:r>
      <w:r w:rsidR="196D88D8" w:rsidRPr="70A47AA0">
        <w:rPr>
          <w:rFonts w:ascii="Times New Roman" w:hAnsi="Times New Roman" w:cs="Times New Roman"/>
        </w:rPr>
        <w:t xml:space="preserve">statistilisi süütegude kohta käivaid </w:t>
      </w:r>
      <w:r w:rsidR="4ED00B72" w:rsidRPr="70A47AA0">
        <w:rPr>
          <w:rFonts w:ascii="Times New Roman" w:hAnsi="Times New Roman" w:cs="Times New Roman"/>
        </w:rPr>
        <w:t xml:space="preserve">andmeid tuleb </w:t>
      </w:r>
      <w:r w:rsidRPr="70A47AA0">
        <w:rPr>
          <w:rFonts w:ascii="Times New Roman" w:hAnsi="Times New Roman" w:cs="Times New Roman"/>
        </w:rPr>
        <w:t>kogu</w:t>
      </w:r>
      <w:r w:rsidR="41AD584C" w:rsidRPr="70A47AA0">
        <w:rPr>
          <w:rFonts w:ascii="Times New Roman" w:hAnsi="Times New Roman" w:cs="Times New Roman"/>
        </w:rPr>
        <w:t>d</w:t>
      </w:r>
      <w:r w:rsidR="163F1E2B" w:rsidRPr="70A47AA0">
        <w:rPr>
          <w:rFonts w:ascii="Times New Roman" w:hAnsi="Times New Roman" w:cs="Times New Roman"/>
        </w:rPr>
        <w:t>a</w:t>
      </w:r>
      <w:r w:rsidR="66F23C44" w:rsidRPr="70A47AA0">
        <w:rPr>
          <w:rFonts w:ascii="Times New Roman" w:hAnsi="Times New Roman" w:cs="Times New Roman"/>
        </w:rPr>
        <w:t>,</w:t>
      </w:r>
      <w:r w:rsidRPr="70A47AA0">
        <w:rPr>
          <w:rFonts w:ascii="Times New Roman" w:hAnsi="Times New Roman" w:cs="Times New Roman"/>
        </w:rPr>
        <w:t xml:space="preserve"> avald</w:t>
      </w:r>
      <w:r w:rsidR="163F1E2B" w:rsidRPr="70A47AA0">
        <w:rPr>
          <w:rFonts w:ascii="Times New Roman" w:hAnsi="Times New Roman" w:cs="Times New Roman"/>
        </w:rPr>
        <w:t>a</w:t>
      </w:r>
      <w:r w:rsidR="47D0701E" w:rsidRPr="70A47AA0">
        <w:rPr>
          <w:rFonts w:ascii="Times New Roman" w:hAnsi="Times New Roman" w:cs="Times New Roman"/>
        </w:rPr>
        <w:t>d</w:t>
      </w:r>
      <w:r w:rsidR="163F1E2B" w:rsidRPr="70A47AA0">
        <w:rPr>
          <w:rFonts w:ascii="Times New Roman" w:hAnsi="Times New Roman" w:cs="Times New Roman"/>
        </w:rPr>
        <w:t>a</w:t>
      </w:r>
      <w:r w:rsidR="66F23C44" w:rsidRPr="70A47AA0">
        <w:rPr>
          <w:rFonts w:ascii="Times New Roman" w:hAnsi="Times New Roman" w:cs="Times New Roman"/>
        </w:rPr>
        <w:t xml:space="preserve"> ja</w:t>
      </w:r>
      <w:r w:rsidRPr="70A47AA0">
        <w:rPr>
          <w:rFonts w:ascii="Times New Roman" w:hAnsi="Times New Roman" w:cs="Times New Roman"/>
        </w:rPr>
        <w:t xml:space="preserve"> vähemalt iga viie aasta tagant</w:t>
      </w:r>
      <w:r w:rsidR="66F23C44" w:rsidRPr="70A47AA0">
        <w:rPr>
          <w:rFonts w:ascii="Times New Roman" w:hAnsi="Times New Roman" w:cs="Times New Roman"/>
        </w:rPr>
        <w:t xml:space="preserve"> </w:t>
      </w:r>
      <w:r w:rsidR="35415501" w:rsidRPr="70A47AA0">
        <w:rPr>
          <w:rFonts w:ascii="Times New Roman" w:hAnsi="Times New Roman" w:cs="Times New Roman"/>
        </w:rPr>
        <w:t xml:space="preserve">saata </w:t>
      </w:r>
      <w:r w:rsidR="66F23C44" w:rsidRPr="70A47AA0">
        <w:rPr>
          <w:rFonts w:ascii="Times New Roman" w:hAnsi="Times New Roman" w:cs="Times New Roman"/>
        </w:rPr>
        <w:t xml:space="preserve">komisjonile </w:t>
      </w:r>
      <w:r w:rsidR="45800567" w:rsidRPr="70A47AA0">
        <w:rPr>
          <w:rFonts w:ascii="Times New Roman" w:hAnsi="Times New Roman" w:cs="Times New Roman"/>
        </w:rPr>
        <w:t xml:space="preserve">ning </w:t>
      </w:r>
      <w:r w:rsidR="527CBF76" w:rsidRPr="70A47AA0">
        <w:rPr>
          <w:rFonts w:ascii="Times New Roman" w:hAnsi="Times New Roman" w:cs="Times New Roman"/>
        </w:rPr>
        <w:t>teavet registreeritud arestitud tulirelvade kohta</w:t>
      </w:r>
      <w:r w:rsidR="4D25B01D" w:rsidRPr="70A47AA0">
        <w:rPr>
          <w:rFonts w:ascii="Times New Roman" w:hAnsi="Times New Roman" w:cs="Times New Roman"/>
        </w:rPr>
        <w:t xml:space="preserve"> edastada</w:t>
      </w:r>
      <w:r w:rsidR="527CBF76" w:rsidRPr="70A47AA0">
        <w:rPr>
          <w:rFonts w:ascii="Times New Roman" w:hAnsi="Times New Roman" w:cs="Times New Roman"/>
        </w:rPr>
        <w:t xml:space="preserve"> igakuiselt Europolile. </w:t>
      </w:r>
    </w:p>
    <w:p w14:paraId="001CD095" w14:textId="77777777" w:rsidR="00D26803" w:rsidRDefault="00D26803" w:rsidP="00412868">
      <w:pPr>
        <w:spacing w:after="0"/>
        <w:jc w:val="both"/>
        <w:rPr>
          <w:rFonts w:ascii="Times New Roman" w:hAnsi="Times New Roman" w:cs="Times New Roman"/>
        </w:rPr>
      </w:pPr>
    </w:p>
    <w:p w14:paraId="2BA4524D" w14:textId="6B712679" w:rsidR="001E7004" w:rsidRDefault="49943491" w:rsidP="00214E09">
      <w:pPr>
        <w:spacing w:after="0"/>
        <w:jc w:val="both"/>
        <w:rPr>
          <w:rFonts w:ascii="Times New Roman" w:hAnsi="Times New Roman" w:cs="Times New Roman"/>
        </w:rPr>
      </w:pPr>
      <w:r w:rsidRPr="70A47AA0">
        <w:rPr>
          <w:rFonts w:ascii="Times New Roman" w:hAnsi="Times New Roman" w:cs="Times New Roman"/>
        </w:rPr>
        <w:t>E</w:t>
      </w:r>
      <w:r w:rsidR="5F6393FE" w:rsidRPr="70A47AA0">
        <w:rPr>
          <w:rFonts w:ascii="Times New Roman" w:hAnsi="Times New Roman" w:cs="Times New Roman"/>
        </w:rPr>
        <w:t xml:space="preserve">elnõuga taotletud mahus </w:t>
      </w:r>
      <w:r w:rsidR="00085660">
        <w:rPr>
          <w:rFonts w:ascii="Times New Roman" w:hAnsi="Times New Roman" w:cs="Times New Roman"/>
        </w:rPr>
        <w:t xml:space="preserve">andmete </w:t>
      </w:r>
      <w:r w:rsidR="5F6393FE" w:rsidRPr="70A47AA0">
        <w:rPr>
          <w:rFonts w:ascii="Times New Roman" w:hAnsi="Times New Roman" w:cs="Times New Roman"/>
        </w:rPr>
        <w:t xml:space="preserve">kogumine </w:t>
      </w:r>
      <w:r w:rsidR="0094264B" w:rsidRPr="70A47AA0">
        <w:rPr>
          <w:rFonts w:ascii="Times New Roman" w:hAnsi="Times New Roman" w:cs="Times New Roman"/>
        </w:rPr>
        <w:t xml:space="preserve">ja edastamine </w:t>
      </w:r>
      <w:r w:rsidR="65B2B250" w:rsidRPr="70A47AA0">
        <w:rPr>
          <w:rFonts w:ascii="Times New Roman" w:hAnsi="Times New Roman" w:cs="Times New Roman"/>
        </w:rPr>
        <w:t xml:space="preserve">ei ole Eestile </w:t>
      </w:r>
      <w:r w:rsidR="5F6393FE" w:rsidRPr="70A47AA0">
        <w:rPr>
          <w:rFonts w:ascii="Times New Roman" w:hAnsi="Times New Roman" w:cs="Times New Roman"/>
        </w:rPr>
        <w:t>jõukohane</w:t>
      </w:r>
      <w:r w:rsidR="00725277">
        <w:rPr>
          <w:rFonts w:ascii="Times New Roman" w:hAnsi="Times New Roman" w:cs="Times New Roman"/>
        </w:rPr>
        <w:t xml:space="preserve"> ning </w:t>
      </w:r>
      <w:r w:rsidR="00472196" w:rsidRPr="70A47AA0">
        <w:rPr>
          <w:rFonts w:ascii="Times New Roman" w:hAnsi="Times New Roman" w:cs="Times New Roman"/>
        </w:rPr>
        <w:t>eelnõus puuduvad põhjendused andmete kogumiseks just eelnõus ette nähtud mahus.</w:t>
      </w:r>
      <w:r w:rsidR="00725277">
        <w:rPr>
          <w:rFonts w:ascii="Times New Roman" w:hAnsi="Times New Roman" w:cs="Times New Roman"/>
          <w:b/>
          <w:bCs/>
        </w:rPr>
        <w:t xml:space="preserve"> </w:t>
      </w:r>
      <w:r w:rsidR="5F6393FE" w:rsidRPr="70A47AA0">
        <w:rPr>
          <w:rFonts w:ascii="Times New Roman" w:hAnsi="Times New Roman" w:cs="Times New Roman"/>
        </w:rPr>
        <w:t xml:space="preserve">Eelnõuga soovitud andmete </w:t>
      </w:r>
      <w:r w:rsidR="1B994787" w:rsidRPr="70A47AA0">
        <w:rPr>
          <w:rFonts w:ascii="Times New Roman" w:hAnsi="Times New Roman" w:cs="Times New Roman"/>
        </w:rPr>
        <w:t xml:space="preserve">kogumiseks ja edastamiseks </w:t>
      </w:r>
      <w:r w:rsidR="5F6393FE" w:rsidRPr="70A47AA0">
        <w:rPr>
          <w:rFonts w:ascii="Times New Roman" w:hAnsi="Times New Roman" w:cs="Times New Roman"/>
        </w:rPr>
        <w:t xml:space="preserve">puudub </w:t>
      </w:r>
      <w:r w:rsidR="0A2E5BF3" w:rsidRPr="70A47AA0">
        <w:rPr>
          <w:rFonts w:ascii="Times New Roman" w:hAnsi="Times New Roman" w:cs="Times New Roman"/>
        </w:rPr>
        <w:t xml:space="preserve">Eestis </w:t>
      </w:r>
      <w:r w:rsidR="5F6393FE" w:rsidRPr="70A47AA0">
        <w:rPr>
          <w:rFonts w:ascii="Times New Roman" w:hAnsi="Times New Roman" w:cs="Times New Roman"/>
        </w:rPr>
        <w:t>keskne süsteem ja andmed on puudulikud.</w:t>
      </w:r>
      <w:r w:rsidR="001E7004">
        <w:rPr>
          <w:rFonts w:ascii="Times New Roman" w:hAnsi="Times New Roman" w:cs="Times New Roman"/>
        </w:rPr>
        <w:t xml:space="preserve"> </w:t>
      </w:r>
      <w:r w:rsidR="001E7004" w:rsidRPr="001E7004">
        <w:rPr>
          <w:rFonts w:ascii="Times New Roman" w:hAnsi="Times New Roman" w:cs="Times New Roman"/>
        </w:rPr>
        <w:t>Juhul, kui MIS/PRIS ei ole ebaseadusliku tulirelva</w:t>
      </w:r>
      <w:r w:rsidR="00351EB2">
        <w:rPr>
          <w:rFonts w:ascii="Times New Roman" w:hAnsi="Times New Roman" w:cs="Times New Roman"/>
        </w:rPr>
        <w:t xml:space="preserve"> </w:t>
      </w:r>
      <w:r w:rsidR="001E7004" w:rsidRPr="001E7004">
        <w:rPr>
          <w:rFonts w:ascii="Times New Roman" w:hAnsi="Times New Roman" w:cs="Times New Roman"/>
        </w:rPr>
        <w:t xml:space="preserve">käitlemist eraldi koosseisuna </w:t>
      </w:r>
      <w:r w:rsidR="001E7004" w:rsidRPr="001E7004">
        <w:rPr>
          <w:rFonts w:ascii="Times New Roman" w:hAnsi="Times New Roman" w:cs="Times New Roman"/>
        </w:rPr>
        <w:lastRenderedPageBreak/>
        <w:t xml:space="preserve">välja toodud, siis </w:t>
      </w:r>
      <w:r w:rsidR="00E7243E">
        <w:rPr>
          <w:rFonts w:ascii="Times New Roman" w:hAnsi="Times New Roman" w:cs="Times New Roman"/>
        </w:rPr>
        <w:t xml:space="preserve">ebaseadusliku relva konfiskeerimine statistikas </w:t>
      </w:r>
      <w:r w:rsidR="00937E5C">
        <w:rPr>
          <w:rFonts w:ascii="Times New Roman" w:hAnsi="Times New Roman" w:cs="Times New Roman"/>
        </w:rPr>
        <w:t>ei kajastu</w:t>
      </w:r>
      <w:r w:rsidR="001E7004" w:rsidRPr="001E7004">
        <w:rPr>
          <w:rFonts w:ascii="Times New Roman" w:hAnsi="Times New Roman" w:cs="Times New Roman"/>
        </w:rPr>
        <w:t xml:space="preserve">, </w:t>
      </w:r>
      <w:r w:rsidR="00937E5C">
        <w:rPr>
          <w:rFonts w:ascii="Times New Roman" w:hAnsi="Times New Roman" w:cs="Times New Roman"/>
        </w:rPr>
        <w:t>kuivõrd</w:t>
      </w:r>
      <w:r w:rsidR="001E7004" w:rsidRPr="001E7004">
        <w:rPr>
          <w:rFonts w:ascii="Times New Roman" w:hAnsi="Times New Roman" w:cs="Times New Roman"/>
        </w:rPr>
        <w:t xml:space="preserve"> otsing toimub juhtumi ja </w:t>
      </w:r>
      <w:proofErr w:type="spellStart"/>
      <w:r w:rsidR="001E7004" w:rsidRPr="001E7004">
        <w:rPr>
          <w:rFonts w:ascii="Times New Roman" w:hAnsi="Times New Roman" w:cs="Times New Roman"/>
        </w:rPr>
        <w:t>KarS</w:t>
      </w:r>
      <w:r w:rsidR="00937E5C">
        <w:rPr>
          <w:rFonts w:ascii="Times New Roman" w:hAnsi="Times New Roman" w:cs="Times New Roman"/>
        </w:rPr>
        <w:t>i</w:t>
      </w:r>
      <w:proofErr w:type="spellEnd"/>
      <w:r w:rsidR="00937E5C">
        <w:rPr>
          <w:rFonts w:ascii="Times New Roman" w:hAnsi="Times New Roman" w:cs="Times New Roman"/>
        </w:rPr>
        <w:t xml:space="preserve"> vastava</w:t>
      </w:r>
      <w:r w:rsidR="001E7004" w:rsidRPr="001E7004">
        <w:rPr>
          <w:rFonts w:ascii="Times New Roman" w:hAnsi="Times New Roman" w:cs="Times New Roman"/>
        </w:rPr>
        <w:t xml:space="preserve"> koosseisu järgi. </w:t>
      </w:r>
      <w:r w:rsidR="00B86D2A">
        <w:rPr>
          <w:rFonts w:ascii="Times New Roman" w:hAnsi="Times New Roman" w:cs="Times New Roman"/>
        </w:rPr>
        <w:t>Asjakohaseks on näide, k</w:t>
      </w:r>
      <w:r w:rsidR="00B255CD">
        <w:rPr>
          <w:rFonts w:ascii="Times New Roman" w:hAnsi="Times New Roman" w:cs="Times New Roman"/>
        </w:rPr>
        <w:t>u</w:t>
      </w:r>
      <w:r w:rsidR="00B86D2A">
        <w:rPr>
          <w:rFonts w:ascii="Times New Roman" w:hAnsi="Times New Roman" w:cs="Times New Roman"/>
        </w:rPr>
        <w:t>s</w:t>
      </w:r>
      <w:r w:rsidR="001E7004" w:rsidRPr="001E7004">
        <w:rPr>
          <w:rFonts w:ascii="Times New Roman" w:hAnsi="Times New Roman" w:cs="Times New Roman"/>
        </w:rPr>
        <w:t xml:space="preserve"> narko</w:t>
      </w:r>
      <w:r w:rsidR="00B255CD">
        <w:rPr>
          <w:rFonts w:ascii="Times New Roman" w:hAnsi="Times New Roman" w:cs="Times New Roman"/>
        </w:rPr>
        <w:t>otikumi</w:t>
      </w:r>
      <w:r w:rsidR="00562513">
        <w:rPr>
          <w:rFonts w:ascii="Times New Roman" w:hAnsi="Times New Roman" w:cs="Times New Roman"/>
        </w:rPr>
        <w:t>de käitlemise</w:t>
      </w:r>
      <w:r w:rsidR="00FE71E7">
        <w:rPr>
          <w:rFonts w:ascii="Times New Roman" w:hAnsi="Times New Roman" w:cs="Times New Roman"/>
        </w:rPr>
        <w:t>ga</w:t>
      </w:r>
      <w:r w:rsidR="00B255CD">
        <w:rPr>
          <w:rFonts w:ascii="Times New Roman" w:hAnsi="Times New Roman" w:cs="Times New Roman"/>
        </w:rPr>
        <w:t xml:space="preserve"> seo</w:t>
      </w:r>
      <w:r w:rsidR="00FE71E7">
        <w:rPr>
          <w:rFonts w:ascii="Times New Roman" w:hAnsi="Times New Roman" w:cs="Times New Roman"/>
        </w:rPr>
        <w:t>nduva</w:t>
      </w:r>
      <w:r w:rsidR="00B255CD">
        <w:rPr>
          <w:rFonts w:ascii="Times New Roman" w:hAnsi="Times New Roman" w:cs="Times New Roman"/>
        </w:rPr>
        <w:t xml:space="preserve"> </w:t>
      </w:r>
      <w:r w:rsidR="001E7004" w:rsidRPr="001E7004">
        <w:rPr>
          <w:rFonts w:ascii="Times New Roman" w:hAnsi="Times New Roman" w:cs="Times New Roman"/>
        </w:rPr>
        <w:t>kuriteo</w:t>
      </w:r>
      <w:r w:rsidR="00FE71E7">
        <w:rPr>
          <w:rFonts w:ascii="Times New Roman" w:hAnsi="Times New Roman" w:cs="Times New Roman"/>
        </w:rPr>
        <w:t xml:space="preserve"> menetluse</w:t>
      </w:r>
      <w:r w:rsidR="001E7004" w:rsidRPr="001E7004">
        <w:rPr>
          <w:rFonts w:ascii="Times New Roman" w:hAnsi="Times New Roman" w:cs="Times New Roman"/>
        </w:rPr>
        <w:t xml:space="preserve"> käigus leit</w:t>
      </w:r>
      <w:r w:rsidR="00B86D2A">
        <w:rPr>
          <w:rFonts w:ascii="Times New Roman" w:hAnsi="Times New Roman" w:cs="Times New Roman"/>
        </w:rPr>
        <w:t>akse</w:t>
      </w:r>
      <w:r w:rsidR="001E7004" w:rsidRPr="001E7004">
        <w:rPr>
          <w:rFonts w:ascii="Times New Roman" w:hAnsi="Times New Roman" w:cs="Times New Roman"/>
        </w:rPr>
        <w:t xml:space="preserve"> ebaseaduslik tulirelv. </w:t>
      </w:r>
      <w:r w:rsidR="00A70462">
        <w:rPr>
          <w:rFonts w:ascii="Times New Roman" w:hAnsi="Times New Roman" w:cs="Times New Roman"/>
        </w:rPr>
        <w:t>Kui p</w:t>
      </w:r>
      <w:r w:rsidR="001E7004" w:rsidRPr="001E7004">
        <w:rPr>
          <w:rFonts w:ascii="Times New Roman" w:hAnsi="Times New Roman" w:cs="Times New Roman"/>
        </w:rPr>
        <w:t xml:space="preserve">õhimenetlus </w:t>
      </w:r>
      <w:r w:rsidR="00BF438D">
        <w:rPr>
          <w:rFonts w:ascii="Times New Roman" w:hAnsi="Times New Roman" w:cs="Times New Roman"/>
        </w:rPr>
        <w:t>toimub</w:t>
      </w:r>
      <w:r w:rsidR="00B86D2A">
        <w:rPr>
          <w:rFonts w:ascii="Times New Roman" w:hAnsi="Times New Roman" w:cs="Times New Roman"/>
        </w:rPr>
        <w:t xml:space="preserve"> narkootikum</w:t>
      </w:r>
      <w:r w:rsidR="00BF438D">
        <w:rPr>
          <w:rFonts w:ascii="Times New Roman" w:hAnsi="Times New Roman" w:cs="Times New Roman"/>
        </w:rPr>
        <w:t>idega seotud kuriteo alusel</w:t>
      </w:r>
      <w:r w:rsidR="00A70462">
        <w:rPr>
          <w:rFonts w:ascii="Times New Roman" w:hAnsi="Times New Roman" w:cs="Times New Roman"/>
        </w:rPr>
        <w:t xml:space="preserve"> ja süüdistatav</w:t>
      </w:r>
      <w:r w:rsidR="001E7004" w:rsidRPr="001E7004">
        <w:rPr>
          <w:rFonts w:ascii="Times New Roman" w:hAnsi="Times New Roman" w:cs="Times New Roman"/>
        </w:rPr>
        <w:t xml:space="preserve"> </w:t>
      </w:r>
      <w:r w:rsidR="00A70462">
        <w:rPr>
          <w:rFonts w:ascii="Times New Roman" w:hAnsi="Times New Roman" w:cs="Times New Roman"/>
        </w:rPr>
        <w:t xml:space="preserve">mõistetakse süüdi kokkuleppemenetluses, </w:t>
      </w:r>
      <w:r w:rsidR="000574FF">
        <w:rPr>
          <w:rFonts w:ascii="Times New Roman" w:hAnsi="Times New Roman" w:cs="Times New Roman"/>
        </w:rPr>
        <w:t>jääb</w:t>
      </w:r>
      <w:r w:rsidR="001E7004" w:rsidRPr="001E7004">
        <w:rPr>
          <w:rFonts w:ascii="Times New Roman" w:hAnsi="Times New Roman" w:cs="Times New Roman"/>
        </w:rPr>
        <w:t xml:space="preserve"> ebaseaduslik tulirelv </w:t>
      </w:r>
      <w:r w:rsidR="00562513">
        <w:rPr>
          <w:rFonts w:ascii="Times New Roman" w:hAnsi="Times New Roman" w:cs="Times New Roman"/>
        </w:rPr>
        <w:t>põhikuriteo</w:t>
      </w:r>
      <w:r w:rsidR="000574FF">
        <w:rPr>
          <w:rFonts w:ascii="Times New Roman" w:hAnsi="Times New Roman" w:cs="Times New Roman"/>
        </w:rPr>
        <w:t xml:space="preserve"> „varju“. </w:t>
      </w:r>
      <w:r w:rsidR="001E7004" w:rsidRPr="001E7004">
        <w:rPr>
          <w:rFonts w:ascii="Times New Roman" w:hAnsi="Times New Roman" w:cs="Times New Roman"/>
        </w:rPr>
        <w:t xml:space="preserve"> </w:t>
      </w:r>
      <w:r w:rsidR="003C778D">
        <w:rPr>
          <w:rFonts w:ascii="Times New Roman" w:hAnsi="Times New Roman" w:cs="Times New Roman"/>
        </w:rPr>
        <w:t xml:space="preserve">Ehkki taolisi juhtumeid </w:t>
      </w:r>
      <w:r w:rsidR="00980F71">
        <w:rPr>
          <w:rFonts w:ascii="Times New Roman" w:hAnsi="Times New Roman" w:cs="Times New Roman"/>
        </w:rPr>
        <w:t>esineb vähe</w:t>
      </w:r>
      <w:r w:rsidR="003C778D">
        <w:rPr>
          <w:rFonts w:ascii="Times New Roman" w:hAnsi="Times New Roman" w:cs="Times New Roman"/>
        </w:rPr>
        <w:t xml:space="preserve">, </w:t>
      </w:r>
      <w:r w:rsidR="00980F71">
        <w:rPr>
          <w:rFonts w:ascii="Times New Roman" w:hAnsi="Times New Roman" w:cs="Times New Roman"/>
        </w:rPr>
        <w:t>on need statistilis</w:t>
      </w:r>
      <w:r w:rsidR="00E810A5">
        <w:rPr>
          <w:rFonts w:ascii="Times New Roman" w:hAnsi="Times New Roman" w:cs="Times New Roman"/>
        </w:rPr>
        <w:t>elt</w:t>
      </w:r>
      <w:r w:rsidR="00980F71">
        <w:rPr>
          <w:rFonts w:ascii="Times New Roman" w:hAnsi="Times New Roman" w:cs="Times New Roman"/>
        </w:rPr>
        <w:t xml:space="preserve"> olulised</w:t>
      </w:r>
      <w:r w:rsidR="00E810A5">
        <w:rPr>
          <w:rFonts w:ascii="Times New Roman" w:hAnsi="Times New Roman" w:cs="Times New Roman"/>
        </w:rPr>
        <w:t xml:space="preserve"> andmed</w:t>
      </w:r>
      <w:r w:rsidR="00980F71">
        <w:rPr>
          <w:rFonts w:ascii="Times New Roman" w:hAnsi="Times New Roman" w:cs="Times New Roman"/>
        </w:rPr>
        <w:t xml:space="preserve">, arvestades </w:t>
      </w:r>
      <w:r w:rsidR="001E7004" w:rsidRPr="001E7004">
        <w:rPr>
          <w:rFonts w:ascii="Times New Roman" w:hAnsi="Times New Roman" w:cs="Times New Roman"/>
        </w:rPr>
        <w:t>tulirelva</w:t>
      </w:r>
      <w:r w:rsidR="00980F71">
        <w:rPr>
          <w:rFonts w:ascii="Times New Roman" w:hAnsi="Times New Roman" w:cs="Times New Roman"/>
        </w:rPr>
        <w:t>de</w:t>
      </w:r>
      <w:r w:rsidR="003C778D">
        <w:rPr>
          <w:rFonts w:ascii="Times New Roman" w:hAnsi="Times New Roman" w:cs="Times New Roman"/>
        </w:rPr>
        <w:t>ga seotud kuritegude</w:t>
      </w:r>
      <w:r w:rsidR="001E7004" w:rsidRPr="001E7004">
        <w:rPr>
          <w:rFonts w:ascii="Times New Roman" w:hAnsi="Times New Roman" w:cs="Times New Roman"/>
        </w:rPr>
        <w:t xml:space="preserve"> </w:t>
      </w:r>
      <w:r w:rsidR="003C778D">
        <w:rPr>
          <w:rFonts w:ascii="Times New Roman" w:hAnsi="Times New Roman" w:cs="Times New Roman"/>
        </w:rPr>
        <w:t>üld</w:t>
      </w:r>
      <w:r w:rsidR="001E7004" w:rsidRPr="001E7004">
        <w:rPr>
          <w:rFonts w:ascii="Times New Roman" w:hAnsi="Times New Roman" w:cs="Times New Roman"/>
        </w:rPr>
        <w:t>arvu</w:t>
      </w:r>
      <w:r w:rsidR="00980F71">
        <w:rPr>
          <w:rFonts w:ascii="Times New Roman" w:hAnsi="Times New Roman" w:cs="Times New Roman"/>
        </w:rPr>
        <w:t>.</w:t>
      </w:r>
    </w:p>
    <w:p w14:paraId="73144F6A" w14:textId="77777777" w:rsidR="00412868" w:rsidRPr="00DE64C7" w:rsidRDefault="00412868" w:rsidP="00412868">
      <w:pPr>
        <w:spacing w:after="0"/>
        <w:jc w:val="both"/>
        <w:rPr>
          <w:rFonts w:ascii="Times New Roman" w:hAnsi="Times New Roman" w:cs="Times New Roman"/>
          <w:b/>
          <w:bCs/>
        </w:rPr>
      </w:pPr>
    </w:p>
    <w:p w14:paraId="59E94C38" w14:textId="242A3983"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Artik</w:t>
      </w:r>
      <w:r w:rsidR="0032199D">
        <w:rPr>
          <w:rFonts w:ascii="Times New Roman" w:hAnsi="Times New Roman" w:cs="Times New Roman"/>
          <w:b/>
          <w:bCs/>
        </w:rPr>
        <w:t xml:space="preserve">lid </w:t>
      </w:r>
      <w:r w:rsidRPr="001F24BB">
        <w:rPr>
          <w:rFonts w:ascii="Times New Roman" w:hAnsi="Times New Roman" w:cs="Times New Roman"/>
          <w:b/>
          <w:bCs/>
        </w:rPr>
        <w:t>20</w:t>
      </w:r>
      <w:r w:rsidR="0032199D">
        <w:rPr>
          <w:rFonts w:ascii="Times New Roman" w:hAnsi="Times New Roman" w:cs="Times New Roman"/>
          <w:b/>
          <w:bCs/>
        </w:rPr>
        <w:t>-24</w:t>
      </w:r>
      <w:r w:rsidR="00AF0B0D">
        <w:rPr>
          <w:rFonts w:ascii="Times New Roman" w:hAnsi="Times New Roman" w:cs="Times New Roman"/>
          <w:b/>
          <w:bCs/>
        </w:rPr>
        <w:t>. EL õigusaktide muutmine, direktiivi jõustumine ja ülevõtmine</w:t>
      </w:r>
      <w:r w:rsidR="008C3BF4">
        <w:rPr>
          <w:rFonts w:ascii="Times New Roman" w:hAnsi="Times New Roman" w:cs="Times New Roman"/>
          <w:b/>
          <w:bCs/>
        </w:rPr>
        <w:t xml:space="preserve"> ja Euroopa Komisjoni aruandlus</w:t>
      </w:r>
    </w:p>
    <w:p w14:paraId="661DE26C" w14:textId="77777777" w:rsidR="001F24BB" w:rsidRPr="001F24BB" w:rsidRDefault="001F24BB" w:rsidP="00412868">
      <w:pPr>
        <w:spacing w:after="0"/>
        <w:jc w:val="both"/>
        <w:rPr>
          <w:rFonts w:ascii="Times New Roman" w:hAnsi="Times New Roman" w:cs="Times New Roman"/>
          <w:b/>
          <w:bCs/>
        </w:rPr>
      </w:pPr>
    </w:p>
    <w:p w14:paraId="23844086" w14:textId="0C262820" w:rsidR="001F24BB" w:rsidRPr="00773D76" w:rsidRDefault="2356F53B" w:rsidP="70A47AA0">
      <w:pPr>
        <w:spacing w:after="0"/>
        <w:jc w:val="both"/>
        <w:rPr>
          <w:rFonts w:ascii="Times New Roman" w:hAnsi="Times New Roman" w:cs="Times New Roman"/>
          <w:i/>
          <w:iCs/>
        </w:rPr>
      </w:pPr>
      <w:r w:rsidRPr="70A47AA0">
        <w:rPr>
          <w:rFonts w:ascii="Times New Roman" w:hAnsi="Times New Roman" w:cs="Times New Roman"/>
        </w:rPr>
        <w:t>Artikliga 20</w:t>
      </w:r>
      <w:r w:rsidR="65171C88" w:rsidRPr="70A47AA0">
        <w:rPr>
          <w:rFonts w:ascii="Times New Roman" w:hAnsi="Times New Roman" w:cs="Times New Roman"/>
        </w:rPr>
        <w:t xml:space="preserve"> </w:t>
      </w:r>
      <w:r w:rsidR="560BCF8E" w:rsidRPr="70A47AA0">
        <w:rPr>
          <w:rFonts w:ascii="Times New Roman" w:hAnsi="Times New Roman" w:cs="Times New Roman"/>
        </w:rPr>
        <w:t xml:space="preserve">muudetakse </w:t>
      </w:r>
      <w:r w:rsidR="1DE7D8D5" w:rsidRPr="70A47AA0">
        <w:rPr>
          <w:rFonts w:ascii="Times New Roman" w:hAnsi="Times New Roman" w:cs="Times New Roman"/>
        </w:rPr>
        <w:t>direktiivi (EL) 2024/1260</w:t>
      </w:r>
      <w:r w:rsidR="0032199D" w:rsidRPr="003846C6">
        <w:rPr>
          <w:rFonts w:ascii="Times New Roman" w:hAnsi="Times New Roman" w:cs="Times New Roman"/>
          <w:vertAlign w:val="superscript"/>
        </w:rPr>
        <w:footnoteReference w:id="25"/>
      </w:r>
      <w:r w:rsidR="5CBB2354" w:rsidRPr="70A47AA0">
        <w:rPr>
          <w:rFonts w:ascii="Times New Roman" w:hAnsi="Times New Roman" w:cs="Times New Roman"/>
        </w:rPr>
        <w:t xml:space="preserve">, et </w:t>
      </w:r>
      <w:r w:rsidR="762778DE" w:rsidRPr="70A47AA0">
        <w:rPr>
          <w:rFonts w:ascii="Times New Roman" w:hAnsi="Times New Roman" w:cs="Times New Roman"/>
        </w:rPr>
        <w:t xml:space="preserve">see hõlmaks </w:t>
      </w:r>
      <w:r w:rsidR="5CBB2354" w:rsidRPr="70A47AA0">
        <w:rPr>
          <w:rFonts w:ascii="Times New Roman" w:hAnsi="Times New Roman" w:cs="Times New Roman"/>
        </w:rPr>
        <w:t xml:space="preserve">ka </w:t>
      </w:r>
      <w:r w:rsidR="009E1688">
        <w:rPr>
          <w:rFonts w:ascii="Times New Roman" w:hAnsi="Times New Roman" w:cs="Times New Roman"/>
        </w:rPr>
        <w:t>direktiivis kehtestatavaid kuritegusid.</w:t>
      </w:r>
    </w:p>
    <w:p w14:paraId="1FF8E2A9" w14:textId="5392D1B3" w:rsidR="001F24BB" w:rsidRPr="00C62DC3" w:rsidRDefault="001F24BB" w:rsidP="00412868">
      <w:pPr>
        <w:spacing w:after="0"/>
        <w:jc w:val="both"/>
        <w:rPr>
          <w:rFonts w:ascii="Times New Roman" w:hAnsi="Times New Roman" w:cs="Times New Roman"/>
          <w:b/>
          <w:bCs/>
          <w:color w:val="00B050"/>
        </w:rPr>
      </w:pPr>
    </w:p>
    <w:p w14:paraId="2A1C363A" w14:textId="4BFABBE5" w:rsidR="001F24BB" w:rsidRPr="00773D76" w:rsidRDefault="001F11CB" w:rsidP="00412868">
      <w:pPr>
        <w:spacing w:after="0"/>
        <w:jc w:val="both"/>
        <w:rPr>
          <w:rFonts w:ascii="Times New Roman" w:hAnsi="Times New Roman" w:cs="Times New Roman"/>
          <w:b/>
          <w:bCs/>
        </w:rPr>
      </w:pPr>
      <w:r w:rsidRPr="00773D76">
        <w:rPr>
          <w:rFonts w:ascii="Times New Roman" w:hAnsi="Times New Roman" w:cs="Times New Roman"/>
        </w:rPr>
        <w:t>Artikkel 21 s</w:t>
      </w:r>
      <w:r w:rsidR="00B731A4" w:rsidRPr="00773D76">
        <w:rPr>
          <w:rFonts w:ascii="Times New Roman" w:hAnsi="Times New Roman" w:cs="Times New Roman"/>
        </w:rPr>
        <w:t>ätestab</w:t>
      </w:r>
      <w:r w:rsidR="001F24BB" w:rsidRPr="00773D76">
        <w:rPr>
          <w:rFonts w:ascii="Times New Roman" w:hAnsi="Times New Roman" w:cs="Times New Roman"/>
        </w:rPr>
        <w:t xml:space="preserve"> komisjoni kohustus</w:t>
      </w:r>
      <w:r w:rsidR="00B731A4" w:rsidRPr="00773D76">
        <w:rPr>
          <w:rFonts w:ascii="Times New Roman" w:hAnsi="Times New Roman" w:cs="Times New Roman"/>
        </w:rPr>
        <w:t>e</w:t>
      </w:r>
      <w:r w:rsidR="001F24BB" w:rsidRPr="00773D76">
        <w:rPr>
          <w:rFonts w:ascii="Times New Roman" w:hAnsi="Times New Roman" w:cs="Times New Roman"/>
        </w:rPr>
        <w:t xml:space="preserve"> esitada kaheksandal aastal pärast direktiivi jõustumist ja seejärel iga viie aasta tagant Euroopa Parlamendile ja nõukogule aruanne direktiivi </w:t>
      </w:r>
      <w:r w:rsidR="00F678C4" w:rsidRPr="00773D76">
        <w:rPr>
          <w:rFonts w:ascii="Times New Roman" w:hAnsi="Times New Roman" w:cs="Times New Roman"/>
        </w:rPr>
        <w:t>jõustamise</w:t>
      </w:r>
      <w:r w:rsidR="008C3BF4" w:rsidRPr="00773D76">
        <w:rPr>
          <w:rFonts w:ascii="Times New Roman" w:hAnsi="Times New Roman" w:cs="Times New Roman"/>
        </w:rPr>
        <w:t xml:space="preserve"> tulemuslikkuse </w:t>
      </w:r>
      <w:r w:rsidR="001F24BB" w:rsidRPr="00773D76">
        <w:rPr>
          <w:rFonts w:ascii="Times New Roman" w:hAnsi="Times New Roman" w:cs="Times New Roman"/>
        </w:rPr>
        <w:t xml:space="preserve">kohta. </w:t>
      </w:r>
      <w:r w:rsidR="00333694">
        <w:rPr>
          <w:rFonts w:ascii="Times New Roman" w:hAnsi="Times New Roman" w:cs="Times New Roman"/>
        </w:rPr>
        <w:t xml:space="preserve">Sätte kohaselt </w:t>
      </w:r>
      <w:r w:rsidR="00716599">
        <w:rPr>
          <w:rFonts w:ascii="Times New Roman" w:hAnsi="Times New Roman" w:cs="Times New Roman"/>
        </w:rPr>
        <w:t xml:space="preserve">peavad </w:t>
      </w:r>
      <w:r w:rsidR="00333694">
        <w:rPr>
          <w:rFonts w:ascii="Times New Roman" w:hAnsi="Times New Roman" w:cs="Times New Roman"/>
        </w:rPr>
        <w:t>l</w:t>
      </w:r>
      <w:r w:rsidR="00DC36F8" w:rsidRPr="00DC36F8">
        <w:rPr>
          <w:rFonts w:ascii="Times New Roman" w:hAnsi="Times New Roman" w:cs="Times New Roman"/>
        </w:rPr>
        <w:t>iikmesriigid komisjonile selle aruande koostamiseks</w:t>
      </w:r>
      <w:r w:rsidR="00333694">
        <w:rPr>
          <w:rFonts w:ascii="Times New Roman" w:hAnsi="Times New Roman" w:cs="Times New Roman"/>
        </w:rPr>
        <w:t xml:space="preserve"> esitama </w:t>
      </w:r>
      <w:r w:rsidR="001C0C0A">
        <w:rPr>
          <w:rFonts w:ascii="Times New Roman" w:hAnsi="Times New Roman" w:cs="Times New Roman"/>
        </w:rPr>
        <w:t>esmakordselt k</w:t>
      </w:r>
      <w:r w:rsidR="00333694" w:rsidRPr="00DC36F8">
        <w:rPr>
          <w:rFonts w:ascii="Times New Roman" w:hAnsi="Times New Roman" w:cs="Times New Roman"/>
        </w:rPr>
        <w:t xml:space="preserve">aheksa aastat pärast direktiivi </w:t>
      </w:r>
      <w:r w:rsidR="001C0C0A">
        <w:rPr>
          <w:rFonts w:ascii="Times New Roman" w:hAnsi="Times New Roman" w:cs="Times New Roman"/>
        </w:rPr>
        <w:t>jõustumist j</w:t>
      </w:r>
      <w:r w:rsidR="00333694" w:rsidRPr="00DC36F8">
        <w:rPr>
          <w:rFonts w:ascii="Times New Roman" w:hAnsi="Times New Roman" w:cs="Times New Roman"/>
        </w:rPr>
        <w:t xml:space="preserve">a seejärel </w:t>
      </w:r>
      <w:r w:rsidR="001C0C0A">
        <w:rPr>
          <w:rFonts w:ascii="Times New Roman" w:hAnsi="Times New Roman" w:cs="Times New Roman"/>
        </w:rPr>
        <w:t xml:space="preserve">regulaarselt </w:t>
      </w:r>
      <w:r w:rsidR="00333694" w:rsidRPr="00DC36F8">
        <w:rPr>
          <w:rFonts w:ascii="Times New Roman" w:hAnsi="Times New Roman" w:cs="Times New Roman"/>
        </w:rPr>
        <w:t>iga viie aasta tagant</w:t>
      </w:r>
      <w:r w:rsidR="00DC36F8" w:rsidRPr="00DC36F8">
        <w:rPr>
          <w:rFonts w:ascii="Times New Roman" w:hAnsi="Times New Roman" w:cs="Times New Roman"/>
        </w:rPr>
        <w:t xml:space="preserve"> vajaliku teabe, sealhulgas kokkuvõtte käesoleva direktiivi rakendamise</w:t>
      </w:r>
      <w:r w:rsidR="001C0C0A">
        <w:rPr>
          <w:rFonts w:ascii="Times New Roman" w:hAnsi="Times New Roman" w:cs="Times New Roman"/>
        </w:rPr>
        <w:t>, eriti artikli</w:t>
      </w:r>
      <w:r w:rsidR="00984232">
        <w:rPr>
          <w:rFonts w:ascii="Times New Roman" w:hAnsi="Times New Roman" w:cs="Times New Roman"/>
        </w:rPr>
        <w:t xml:space="preserve"> 8 rakendamise</w:t>
      </w:r>
      <w:r w:rsidR="00223FA9">
        <w:rPr>
          <w:rFonts w:ascii="Times New Roman" w:hAnsi="Times New Roman" w:cs="Times New Roman"/>
        </w:rPr>
        <w:t xml:space="preserve"> ja tulemuslikkuse, ning</w:t>
      </w:r>
      <w:r w:rsidR="00DC36F8" w:rsidRPr="00DC36F8">
        <w:rPr>
          <w:rFonts w:ascii="Times New Roman" w:hAnsi="Times New Roman" w:cs="Times New Roman"/>
        </w:rPr>
        <w:t xml:space="preserve"> artiklite 14–16 kohaselt võetud meetmete kohta, pöörates erilist tähelepanu piiriülesele koostööle. </w:t>
      </w:r>
    </w:p>
    <w:p w14:paraId="594C9763" w14:textId="77777777" w:rsidR="00412868" w:rsidRPr="00773D76" w:rsidRDefault="00412868" w:rsidP="00412868">
      <w:pPr>
        <w:spacing w:after="0"/>
        <w:jc w:val="both"/>
        <w:rPr>
          <w:rFonts w:ascii="Times New Roman" w:hAnsi="Times New Roman" w:cs="Times New Roman"/>
          <w:b/>
          <w:bCs/>
        </w:rPr>
      </w:pPr>
    </w:p>
    <w:p w14:paraId="52274641" w14:textId="182CA5DA" w:rsidR="00412868" w:rsidRDefault="5CBB2354" w:rsidP="00412868">
      <w:pPr>
        <w:spacing w:after="0"/>
        <w:jc w:val="both"/>
        <w:rPr>
          <w:rFonts w:ascii="Times New Roman" w:hAnsi="Times New Roman" w:cs="Times New Roman"/>
        </w:rPr>
      </w:pPr>
      <w:r w:rsidRPr="70A47AA0">
        <w:rPr>
          <w:rFonts w:ascii="Times New Roman" w:hAnsi="Times New Roman" w:cs="Times New Roman"/>
        </w:rPr>
        <w:t>Artiklid 22</w:t>
      </w:r>
      <w:r w:rsidR="10876CF6" w:rsidRPr="70A47AA0">
        <w:rPr>
          <w:rFonts w:ascii="Times New Roman" w:hAnsi="Times New Roman" w:cs="Times New Roman"/>
        </w:rPr>
        <w:t xml:space="preserve">, 23 ja </w:t>
      </w:r>
      <w:r w:rsidRPr="70A47AA0">
        <w:rPr>
          <w:rFonts w:ascii="Times New Roman" w:hAnsi="Times New Roman" w:cs="Times New Roman"/>
        </w:rPr>
        <w:t>24</w:t>
      </w:r>
      <w:r w:rsidR="10876CF6" w:rsidRPr="70A47AA0">
        <w:rPr>
          <w:rFonts w:ascii="Times New Roman" w:hAnsi="Times New Roman" w:cs="Times New Roman"/>
        </w:rPr>
        <w:t xml:space="preserve"> </w:t>
      </w:r>
      <w:r w:rsidR="546B9D81" w:rsidRPr="70A47AA0">
        <w:rPr>
          <w:rFonts w:ascii="Times New Roman" w:hAnsi="Times New Roman" w:cs="Times New Roman"/>
        </w:rPr>
        <w:t>sisaldavad sätteid, mis käsitlevad direktiivi ülevõtmist liikmesriikides, jõustumist ja adressaate.</w:t>
      </w:r>
      <w:r w:rsidR="31EEF150" w:rsidRPr="70A47AA0">
        <w:rPr>
          <w:rFonts w:ascii="Times New Roman" w:hAnsi="Times New Roman" w:cs="Times New Roman"/>
        </w:rPr>
        <w:t xml:space="preserve"> Liikmesriikide poolt algatuse ülevõtmise tähtajaks on </w:t>
      </w:r>
      <w:r w:rsidR="02526478" w:rsidRPr="70A47AA0">
        <w:rPr>
          <w:rFonts w:ascii="Times New Roman" w:hAnsi="Times New Roman" w:cs="Times New Roman"/>
        </w:rPr>
        <w:t>vaikimisi määratud 24 kuud pärast direktiivi jõustumise kuupäeva.</w:t>
      </w:r>
      <w:r w:rsidR="13B4B39A" w:rsidRPr="70A47AA0">
        <w:rPr>
          <w:rFonts w:ascii="Times New Roman" w:hAnsi="Times New Roman" w:cs="Times New Roman"/>
        </w:rPr>
        <w:t xml:space="preserve"> </w:t>
      </w:r>
    </w:p>
    <w:p w14:paraId="7D93E16D" w14:textId="77777777" w:rsidR="00783722" w:rsidRPr="001F24BB" w:rsidRDefault="00783722" w:rsidP="00412868">
      <w:pPr>
        <w:spacing w:after="0"/>
        <w:jc w:val="both"/>
        <w:rPr>
          <w:rFonts w:ascii="Times New Roman" w:hAnsi="Times New Roman" w:cs="Times New Roman"/>
          <w:b/>
          <w:bCs/>
        </w:rPr>
      </w:pPr>
    </w:p>
    <w:p w14:paraId="713C5A0A" w14:textId="77777777" w:rsidR="001F24BB" w:rsidRPr="001F24BB" w:rsidRDefault="001F24BB" w:rsidP="00412868">
      <w:pPr>
        <w:spacing w:after="0"/>
        <w:jc w:val="both"/>
        <w:rPr>
          <w:rFonts w:ascii="Times New Roman" w:hAnsi="Times New Roman" w:cs="Times New Roman"/>
          <w:b/>
          <w:bCs/>
        </w:rPr>
      </w:pPr>
      <w:r w:rsidRPr="001F24BB">
        <w:rPr>
          <w:rFonts w:ascii="Times New Roman" w:hAnsi="Times New Roman" w:cs="Times New Roman"/>
          <w:b/>
          <w:bCs/>
        </w:rPr>
        <w:t>Lisa. Minimaalne andmestik arestitud tulirelvade registreerimiseks</w:t>
      </w:r>
    </w:p>
    <w:p w14:paraId="335733C9" w14:textId="77777777" w:rsidR="001F24BB" w:rsidRPr="001F24BB" w:rsidRDefault="001F24BB" w:rsidP="00412868">
      <w:pPr>
        <w:spacing w:after="0"/>
        <w:jc w:val="both"/>
        <w:rPr>
          <w:rFonts w:ascii="Times New Roman" w:hAnsi="Times New Roman" w:cs="Times New Roman"/>
          <w:b/>
          <w:bCs/>
        </w:rPr>
      </w:pPr>
    </w:p>
    <w:p w14:paraId="59092D0D" w14:textId="0DBE5233" w:rsidR="005B5934" w:rsidRDefault="42396012" w:rsidP="00412868">
      <w:pPr>
        <w:spacing w:after="0"/>
        <w:jc w:val="both"/>
        <w:rPr>
          <w:rFonts w:ascii="Times New Roman" w:hAnsi="Times New Roman" w:cs="Times New Roman"/>
        </w:rPr>
      </w:pPr>
      <w:r w:rsidRPr="70A47AA0">
        <w:rPr>
          <w:rFonts w:ascii="Times New Roman" w:hAnsi="Times New Roman" w:cs="Times New Roman"/>
        </w:rPr>
        <w:t>Direktiivi l</w:t>
      </w:r>
      <w:r w:rsidR="546B9D81" w:rsidRPr="70A47AA0">
        <w:rPr>
          <w:rFonts w:ascii="Times New Roman" w:hAnsi="Times New Roman" w:cs="Times New Roman"/>
        </w:rPr>
        <w:t>isa sisaldab minimaalset andmestikku, mida liikmesriigid peavad kasutama kuritegevusega seoses arestitud tulirelvade registreerimisel.</w:t>
      </w:r>
      <w:r w:rsidRPr="70A47AA0">
        <w:rPr>
          <w:rFonts w:ascii="Times New Roman" w:hAnsi="Times New Roman" w:cs="Times New Roman"/>
        </w:rPr>
        <w:t xml:space="preserve"> </w:t>
      </w:r>
      <w:r w:rsidR="3314FA53" w:rsidRPr="70A47AA0">
        <w:rPr>
          <w:rFonts w:ascii="Times New Roman" w:hAnsi="Times New Roman" w:cs="Times New Roman"/>
        </w:rPr>
        <w:t xml:space="preserve">Andmestik koosneb kümnest </w:t>
      </w:r>
      <w:r w:rsidR="3D159F15" w:rsidRPr="70A47AA0">
        <w:rPr>
          <w:rFonts w:ascii="Times New Roman" w:hAnsi="Times New Roman" w:cs="Times New Roman"/>
        </w:rPr>
        <w:t>liigist andmetest</w:t>
      </w:r>
      <w:r w:rsidR="00F57C8A">
        <w:rPr>
          <w:rFonts w:ascii="Times New Roman" w:hAnsi="Times New Roman" w:cs="Times New Roman"/>
        </w:rPr>
        <w:t>, nagu näiteks</w:t>
      </w:r>
      <w:r w:rsidR="004A0B21">
        <w:rPr>
          <w:rFonts w:ascii="Times New Roman" w:hAnsi="Times New Roman" w:cs="Times New Roman"/>
        </w:rPr>
        <w:t xml:space="preserve"> relva tüüp, mark, mudel</w:t>
      </w:r>
      <w:r w:rsidR="00B7784D">
        <w:rPr>
          <w:rFonts w:ascii="Times New Roman" w:hAnsi="Times New Roman" w:cs="Times New Roman"/>
        </w:rPr>
        <w:t xml:space="preserve">, </w:t>
      </w:r>
      <w:r w:rsidR="004A0B21">
        <w:rPr>
          <w:rFonts w:ascii="Times New Roman" w:hAnsi="Times New Roman" w:cs="Times New Roman"/>
        </w:rPr>
        <w:t>kaliib</w:t>
      </w:r>
      <w:r w:rsidR="00F57C8A">
        <w:rPr>
          <w:rFonts w:ascii="Times New Roman" w:hAnsi="Times New Roman" w:cs="Times New Roman"/>
        </w:rPr>
        <w:t>er</w:t>
      </w:r>
      <w:r w:rsidR="00B7784D">
        <w:rPr>
          <w:rFonts w:ascii="Times New Roman" w:hAnsi="Times New Roman" w:cs="Times New Roman"/>
        </w:rPr>
        <w:t xml:space="preserve"> ja arestimisega seotud kriminaalne kontekst.</w:t>
      </w:r>
    </w:p>
    <w:p w14:paraId="47DAEAC2" w14:textId="77777777" w:rsidR="00380090" w:rsidRPr="00A9619C" w:rsidRDefault="00380090" w:rsidP="00412868">
      <w:pPr>
        <w:spacing w:after="0"/>
        <w:jc w:val="both"/>
        <w:rPr>
          <w:rFonts w:ascii="Times New Roman" w:hAnsi="Times New Roman" w:cs="Times New Roman"/>
          <w:b/>
          <w:bCs/>
        </w:rPr>
      </w:pPr>
    </w:p>
    <w:p w14:paraId="5C10505F" w14:textId="36C57C36" w:rsidR="00A9619C" w:rsidRDefault="00A9619C" w:rsidP="00412868">
      <w:pPr>
        <w:pStyle w:val="Loendilik"/>
        <w:numPr>
          <w:ilvl w:val="0"/>
          <w:numId w:val="2"/>
        </w:numPr>
        <w:spacing w:after="0"/>
        <w:jc w:val="both"/>
        <w:rPr>
          <w:rFonts w:ascii="Times New Roman" w:hAnsi="Times New Roman" w:cs="Times New Roman"/>
          <w:b/>
          <w:bCs/>
        </w:rPr>
      </w:pPr>
      <w:r>
        <w:rPr>
          <w:rFonts w:ascii="Times New Roman" w:hAnsi="Times New Roman" w:cs="Times New Roman"/>
          <w:b/>
          <w:bCs/>
        </w:rPr>
        <w:t>Eesti seisukohad ja nende põhjendused</w:t>
      </w:r>
    </w:p>
    <w:p w14:paraId="07389935" w14:textId="77777777" w:rsidR="00245D2D" w:rsidRDefault="00245D2D" w:rsidP="00245D2D">
      <w:pPr>
        <w:pStyle w:val="Loendilik"/>
        <w:spacing w:after="0"/>
        <w:ind w:left="360"/>
        <w:jc w:val="both"/>
        <w:rPr>
          <w:rFonts w:ascii="Times New Roman" w:hAnsi="Times New Roman" w:cs="Times New Roman"/>
          <w:b/>
          <w:bCs/>
        </w:rPr>
      </w:pPr>
    </w:p>
    <w:p w14:paraId="1702EEA3" w14:textId="71312C38" w:rsidR="002F7B37" w:rsidRPr="006C204A" w:rsidRDefault="006C204A" w:rsidP="00245D2D">
      <w:pPr>
        <w:pStyle w:val="Loendilik"/>
        <w:numPr>
          <w:ilvl w:val="1"/>
          <w:numId w:val="2"/>
        </w:numPr>
        <w:spacing w:after="0"/>
        <w:jc w:val="both"/>
        <w:rPr>
          <w:rFonts w:ascii="Times New Roman" w:hAnsi="Times New Roman" w:cs="Times New Roman"/>
          <w:b/>
          <w:bCs/>
        </w:rPr>
      </w:pPr>
      <w:r w:rsidRPr="006C204A">
        <w:rPr>
          <w:rFonts w:ascii="Times New Roman" w:hAnsi="Times New Roman" w:cs="Times New Roman"/>
          <w:b/>
          <w:bCs/>
        </w:rPr>
        <w:t>Eesti toetab Euroopa Liidus tulirelvade ebaseadusliku käitlemisega seonduvate kuriteokoosseisude ja miinimumkaristuste ühtlustamist, et tõhustada võitlust piiriülese kuritegevusega. Karistuse miinimummäärad peavad nii füüsiliste kui ka juriidiliste isikute puhul olema kooskõlas karistuse kui viimase abinõu põhimõttega (sh proportsionaalsusnõudega</w:t>
      </w:r>
      <w:r w:rsidR="007E6788" w:rsidRPr="006C204A">
        <w:rPr>
          <w:rFonts w:ascii="Times New Roman" w:hAnsi="Times New Roman" w:cs="Times New Roman"/>
          <w:b/>
          <w:bCs/>
        </w:rPr>
        <w:t>).</w:t>
      </w:r>
    </w:p>
    <w:p w14:paraId="50884CD0" w14:textId="77777777" w:rsidR="00245D2D" w:rsidRDefault="00245D2D" w:rsidP="00245D2D">
      <w:pPr>
        <w:spacing w:after="0"/>
        <w:jc w:val="both"/>
        <w:rPr>
          <w:rFonts w:ascii="Times New Roman" w:hAnsi="Times New Roman" w:cs="Times New Roman"/>
          <w:b/>
          <w:bCs/>
        </w:rPr>
      </w:pPr>
    </w:p>
    <w:p w14:paraId="3C4C73E3" w14:textId="21338529" w:rsidR="00245D2D" w:rsidRDefault="00245D2D" w:rsidP="00245D2D">
      <w:pPr>
        <w:spacing w:after="0"/>
        <w:jc w:val="both"/>
        <w:rPr>
          <w:rFonts w:ascii="Times New Roman" w:hAnsi="Times New Roman" w:cs="Times New Roman"/>
        </w:rPr>
      </w:pPr>
      <w:r w:rsidRPr="00245D2D">
        <w:rPr>
          <w:rFonts w:ascii="Times New Roman" w:hAnsi="Times New Roman" w:cs="Times New Roman"/>
        </w:rPr>
        <w:lastRenderedPageBreak/>
        <w:t>Olukord, kus kõikides liikmesriikides ei ole tulirelvadega seotud kuriteod (sh tulirelvade, nende oluliste osade ja laskemoona ebaseaduslik valdamine, valmistamine, 3D printimine, ümbertegemine, nende märgistuse muutmine, nendega kauplemine jms) sarnaselt kriminaliseeritud, võimaldab kurjategijatel kriminaalvastutuse vältimiseks taolisi seaduselünki ära kasutada ning tegutseda riikides, kus ei kohaldata piisavalt tõhusaid meetmeid ebaseaduslike tulirelvade käitlemisega võitlemiseks. Märkimisväärsed erinevused tulirelvadega seotud süütegude kriminaliseerimisel võivad olla ka õiguslikuks takistuseks piiriülesele koostööle ning teisest liikmesriigist tõendite kogumisele.</w:t>
      </w:r>
    </w:p>
    <w:p w14:paraId="16686270" w14:textId="77777777" w:rsidR="0060633F" w:rsidRDefault="0060633F" w:rsidP="00245D2D">
      <w:pPr>
        <w:spacing w:after="0"/>
        <w:jc w:val="both"/>
        <w:rPr>
          <w:rFonts w:ascii="Times New Roman" w:hAnsi="Times New Roman" w:cs="Times New Roman"/>
        </w:rPr>
      </w:pPr>
    </w:p>
    <w:p w14:paraId="1EE643D5" w14:textId="4C82C0D4" w:rsidR="007E6788" w:rsidRPr="00027492" w:rsidRDefault="007E6788" w:rsidP="00245D2D">
      <w:pPr>
        <w:spacing w:after="0"/>
        <w:jc w:val="both"/>
        <w:rPr>
          <w:rFonts w:ascii="Times New Roman" w:hAnsi="Times New Roman" w:cs="Times New Roman"/>
        </w:rPr>
      </w:pPr>
      <w:r w:rsidRPr="00027492">
        <w:rPr>
          <w:rFonts w:ascii="Times New Roman" w:hAnsi="Times New Roman" w:cs="Times New Roman"/>
        </w:rPr>
        <w:t>Eelnõukohaste karistus</w:t>
      </w:r>
      <w:r w:rsidR="0001032D" w:rsidRPr="00027492">
        <w:rPr>
          <w:rFonts w:ascii="Times New Roman" w:hAnsi="Times New Roman" w:cs="Times New Roman"/>
        </w:rPr>
        <w:t xml:space="preserve">te </w:t>
      </w:r>
      <w:r w:rsidR="00C10BB9" w:rsidRPr="00027492">
        <w:rPr>
          <w:rFonts w:ascii="Times New Roman" w:hAnsi="Times New Roman" w:cs="Times New Roman"/>
        </w:rPr>
        <w:t>määramise põhimõtete ja karistus</w:t>
      </w:r>
      <w:r w:rsidRPr="00027492">
        <w:rPr>
          <w:rFonts w:ascii="Times New Roman" w:hAnsi="Times New Roman" w:cs="Times New Roman"/>
        </w:rPr>
        <w:t>määrade</w:t>
      </w:r>
      <w:r w:rsidR="00013D0B" w:rsidRPr="00027492">
        <w:rPr>
          <w:rFonts w:ascii="Times New Roman" w:hAnsi="Times New Roman" w:cs="Times New Roman"/>
        </w:rPr>
        <w:t xml:space="preserve"> vastavust</w:t>
      </w:r>
      <w:r w:rsidRPr="00027492">
        <w:rPr>
          <w:rFonts w:ascii="Times New Roman" w:hAnsi="Times New Roman" w:cs="Times New Roman"/>
        </w:rPr>
        <w:t xml:space="preserve"> proportsionaalsu</w:t>
      </w:r>
      <w:r w:rsidR="00C711CA" w:rsidRPr="00027492">
        <w:rPr>
          <w:rFonts w:ascii="Times New Roman" w:hAnsi="Times New Roman" w:cs="Times New Roman"/>
        </w:rPr>
        <w:t xml:space="preserve">se </w:t>
      </w:r>
      <w:r w:rsidR="00027492" w:rsidRPr="00027492">
        <w:rPr>
          <w:rFonts w:ascii="Times New Roman" w:hAnsi="Times New Roman" w:cs="Times New Roman"/>
        </w:rPr>
        <w:t xml:space="preserve">ja viimase abinõu </w:t>
      </w:r>
      <w:r w:rsidR="00C711CA" w:rsidRPr="00027492">
        <w:rPr>
          <w:rFonts w:ascii="Times New Roman" w:hAnsi="Times New Roman" w:cs="Times New Roman"/>
        </w:rPr>
        <w:t xml:space="preserve">põhimõttele </w:t>
      </w:r>
      <w:r w:rsidR="00C10BB9" w:rsidRPr="00027492">
        <w:rPr>
          <w:rFonts w:ascii="Times New Roman" w:hAnsi="Times New Roman" w:cs="Times New Roman"/>
        </w:rPr>
        <w:t xml:space="preserve">selgitatakse </w:t>
      </w:r>
      <w:r w:rsidR="002E4540" w:rsidRPr="00027492">
        <w:rPr>
          <w:rFonts w:ascii="Times New Roman" w:hAnsi="Times New Roman" w:cs="Times New Roman"/>
        </w:rPr>
        <w:t>seisukohapunktide</w:t>
      </w:r>
      <w:r w:rsidR="00C10BB9" w:rsidRPr="00027492">
        <w:rPr>
          <w:rFonts w:ascii="Times New Roman" w:hAnsi="Times New Roman" w:cs="Times New Roman"/>
        </w:rPr>
        <w:t>s</w:t>
      </w:r>
      <w:r w:rsidR="002E4540" w:rsidRPr="00027492">
        <w:rPr>
          <w:rFonts w:ascii="Times New Roman" w:hAnsi="Times New Roman" w:cs="Times New Roman"/>
        </w:rPr>
        <w:t xml:space="preserve"> 5.6. ja 5.7.</w:t>
      </w:r>
    </w:p>
    <w:p w14:paraId="0BA6292F" w14:textId="77777777" w:rsidR="002E4540" w:rsidRPr="00245D2D" w:rsidRDefault="002E4540" w:rsidP="00245D2D">
      <w:pPr>
        <w:spacing w:after="0"/>
        <w:jc w:val="both"/>
        <w:rPr>
          <w:rFonts w:ascii="Times New Roman" w:hAnsi="Times New Roman" w:cs="Times New Roman"/>
        </w:rPr>
      </w:pPr>
    </w:p>
    <w:p w14:paraId="65AE68F5" w14:textId="3BD9E330" w:rsidR="00A82FA6" w:rsidRPr="00931DDA" w:rsidRDefault="00931DDA" w:rsidP="00245D2D">
      <w:pPr>
        <w:pStyle w:val="Loendilik"/>
        <w:numPr>
          <w:ilvl w:val="1"/>
          <w:numId w:val="2"/>
        </w:numPr>
        <w:spacing w:after="0"/>
        <w:jc w:val="both"/>
        <w:rPr>
          <w:rFonts w:ascii="Times New Roman" w:hAnsi="Times New Roman" w:cs="Times New Roman"/>
          <w:b/>
          <w:bCs/>
        </w:rPr>
      </w:pPr>
      <w:r w:rsidRPr="00931DDA">
        <w:rPr>
          <w:rFonts w:ascii="Times New Roman" w:hAnsi="Times New Roman" w:cs="Times New Roman"/>
          <w:b/>
          <w:bCs/>
        </w:rPr>
        <w:t>Eesti toetab laskemoona ebaseadusliku valdamise käsitamist süüteona. Peame samas oluliseks, et laskemoona valdamise eest on võimalik karistada nii väär- kui kuriteo korras sõltuvalt sellest, kas tegemist on liikmesriigi kontekstis ebaolulise või olulise kogusega, ja mille kriteeriumid saab liikmesriik ise määrata</w:t>
      </w:r>
      <w:r w:rsidRPr="00931DDA">
        <w:rPr>
          <w:rFonts w:ascii="Times New Roman" w:hAnsi="Times New Roman" w:cs="Times New Roman"/>
          <w:b/>
          <w:bCs/>
          <w:color w:val="000000"/>
        </w:rPr>
        <w:t>.</w:t>
      </w:r>
    </w:p>
    <w:p w14:paraId="58973995" w14:textId="77777777" w:rsidR="00A82FA6" w:rsidRDefault="00A82FA6" w:rsidP="00C07F6F">
      <w:pPr>
        <w:spacing w:after="0"/>
        <w:jc w:val="both"/>
        <w:rPr>
          <w:rFonts w:ascii="Times New Roman" w:hAnsi="Times New Roman" w:cs="Times New Roman"/>
          <w:b/>
          <w:bCs/>
        </w:rPr>
      </w:pPr>
    </w:p>
    <w:p w14:paraId="247C1D76" w14:textId="400BF5B0" w:rsidR="00E2003E" w:rsidRPr="00912A6B" w:rsidRDefault="6DA44B13" w:rsidP="00E2003E">
      <w:pPr>
        <w:spacing w:after="0"/>
        <w:jc w:val="both"/>
        <w:rPr>
          <w:rFonts w:ascii="Times New Roman" w:hAnsi="Times New Roman" w:cs="Times New Roman"/>
        </w:rPr>
      </w:pPr>
      <w:r w:rsidRPr="6EE9922D">
        <w:rPr>
          <w:rFonts w:ascii="Times New Roman" w:hAnsi="Times New Roman" w:cs="Times New Roman"/>
        </w:rPr>
        <w:t xml:space="preserve">Eesti ei toeta </w:t>
      </w:r>
      <w:r w:rsidR="04EB741B" w:rsidRPr="6EE9922D">
        <w:rPr>
          <w:rFonts w:ascii="Times New Roman" w:hAnsi="Times New Roman" w:cs="Times New Roman"/>
        </w:rPr>
        <w:t xml:space="preserve">direktiivi eelnõus </w:t>
      </w:r>
      <w:r w:rsidR="02B614EE" w:rsidRPr="6EE9922D">
        <w:rPr>
          <w:rFonts w:ascii="Times New Roman" w:hAnsi="Times New Roman" w:cs="Times New Roman"/>
        </w:rPr>
        <w:t>ühtse miinimumkoguse</w:t>
      </w:r>
      <w:r w:rsidR="4C5E71E7" w:rsidRPr="6EE9922D">
        <w:rPr>
          <w:rFonts w:ascii="Times New Roman" w:hAnsi="Times New Roman" w:cs="Times New Roman"/>
        </w:rPr>
        <w:t xml:space="preserve"> määramist</w:t>
      </w:r>
      <w:r w:rsidR="02B614EE" w:rsidRPr="6EE9922D">
        <w:rPr>
          <w:rFonts w:ascii="Times New Roman" w:hAnsi="Times New Roman" w:cs="Times New Roman"/>
        </w:rPr>
        <w:t xml:space="preserve">, millest alates käsitatakse laskemoona </w:t>
      </w:r>
      <w:r w:rsidR="004E32DA">
        <w:rPr>
          <w:rFonts w:ascii="Times New Roman" w:hAnsi="Times New Roman" w:cs="Times New Roman"/>
        </w:rPr>
        <w:t xml:space="preserve">ebaseaduslikku </w:t>
      </w:r>
      <w:r w:rsidR="02B614EE" w:rsidRPr="6EE9922D">
        <w:rPr>
          <w:rFonts w:ascii="Times New Roman" w:hAnsi="Times New Roman" w:cs="Times New Roman"/>
        </w:rPr>
        <w:t xml:space="preserve">valdamist </w:t>
      </w:r>
      <w:r w:rsidR="5147EAAF" w:rsidRPr="6EE9922D">
        <w:rPr>
          <w:rFonts w:ascii="Times New Roman" w:hAnsi="Times New Roman" w:cs="Times New Roman"/>
        </w:rPr>
        <w:t xml:space="preserve">(art 3 lg 1 punkt d) </w:t>
      </w:r>
      <w:r w:rsidR="02B614EE" w:rsidRPr="6EE9922D">
        <w:rPr>
          <w:rFonts w:ascii="Times New Roman" w:hAnsi="Times New Roman" w:cs="Times New Roman"/>
        </w:rPr>
        <w:t xml:space="preserve">kuriteona, </w:t>
      </w:r>
      <w:r w:rsidR="5E1B5E92" w:rsidRPr="6EE9922D">
        <w:rPr>
          <w:rFonts w:ascii="Times New Roman" w:hAnsi="Times New Roman" w:cs="Times New Roman"/>
        </w:rPr>
        <w:t xml:space="preserve">vaid </w:t>
      </w:r>
      <w:r w:rsidR="02B614EE" w:rsidRPr="6EE9922D">
        <w:rPr>
          <w:rFonts w:ascii="Times New Roman" w:hAnsi="Times New Roman" w:cs="Times New Roman"/>
        </w:rPr>
        <w:t xml:space="preserve">see küsimus </w:t>
      </w:r>
      <w:r w:rsidR="4D8970F2" w:rsidRPr="6EE9922D">
        <w:rPr>
          <w:rFonts w:ascii="Times New Roman" w:hAnsi="Times New Roman" w:cs="Times New Roman"/>
        </w:rPr>
        <w:t xml:space="preserve">tuleks </w:t>
      </w:r>
      <w:r w:rsidR="02B614EE" w:rsidRPr="6EE9922D">
        <w:rPr>
          <w:rFonts w:ascii="Times New Roman" w:hAnsi="Times New Roman" w:cs="Times New Roman"/>
        </w:rPr>
        <w:t xml:space="preserve">jätta liikmesriikide otsustada. Eesti kehtivas õiguses eristatakse väärtegu ja kuritegu muu hulgas koguselise kriteeriumi alusel: väiksemate koguste puhul võib tegu olla väärteoga, suuremate koguste puhul kuriteoga. Praktikas </w:t>
      </w:r>
      <w:r w:rsidR="3E32E311" w:rsidRPr="6EE9922D">
        <w:rPr>
          <w:rFonts w:ascii="Times New Roman" w:hAnsi="Times New Roman" w:cs="Times New Roman"/>
        </w:rPr>
        <w:t>tagab selline</w:t>
      </w:r>
      <w:r w:rsidR="02B614EE" w:rsidRPr="6EE9922D">
        <w:rPr>
          <w:rFonts w:ascii="Times New Roman" w:hAnsi="Times New Roman" w:cs="Times New Roman"/>
        </w:rPr>
        <w:t xml:space="preserve"> lähenemine proportsionaalsuse, eristades ühekordseid või piiratud ohuga rikkumisi sellistest juhtumitest, mis viitavad selgemalt ohtlikule, süstemaatilisele või kuritegeliku eesmärgiga käitumisele. Liikmesriikide õiguspraktika, relvakäibe eripärad, väärteo- ja kuriteosüsteemide ülesehitus ning sanktsioonipoliitika on erinevad. Ühtse numbrilise piiri kehtestamine </w:t>
      </w:r>
      <w:r w:rsidR="00AA101B">
        <w:rPr>
          <w:rFonts w:ascii="Times New Roman" w:hAnsi="Times New Roman" w:cs="Times New Roman"/>
        </w:rPr>
        <w:t>ELi</w:t>
      </w:r>
      <w:r w:rsidR="02B614EE" w:rsidRPr="6EE9922D">
        <w:rPr>
          <w:rFonts w:ascii="Times New Roman" w:hAnsi="Times New Roman" w:cs="Times New Roman"/>
        </w:rPr>
        <w:t xml:space="preserve"> tasandil võiks osutuda mõnes riigis liiga leebeks, mõnes teises aga ebaproportsionaalselt karmiks. Samuti ei ole laskemoona puhul pelgalt kogus alati ainus ega isegi peamine ohtlikkuse näitaja, hinnata tuleb ka laskemoona liiki, valdamise asjaolusid, seost muu õigusrikkumisega ja isiku tegevuse eesmärki. Seetõttu on põhjendatud jätta liikmesriikidele kaalutlusruum otsustada, millal kvalifitseerub loata laskemoona valdamine väärteoks ja millal kuriteoks. Selline paindlikkus tagab parema õigusselguse ja liikmesriikides välja töötatud toimiva ja kohtupraktikas kinnistunud piiritlemise. Direktiivi eesmärk peaks olema tagada, et ebaseadusliku laskemoona valdamine oleks karistatav ning piisavalt tõhusalt sanktsioneeritud, mitte sundida liikmesriike loobuma toimivast siseriiklikust diferentseerimisest.</w:t>
      </w:r>
    </w:p>
    <w:p w14:paraId="5275E1AA" w14:textId="77777777" w:rsidR="00C07F6F" w:rsidRPr="00C07F6F" w:rsidRDefault="00C07F6F" w:rsidP="00C07F6F">
      <w:pPr>
        <w:spacing w:after="0"/>
        <w:jc w:val="both"/>
        <w:rPr>
          <w:rFonts w:ascii="Times New Roman" w:hAnsi="Times New Roman" w:cs="Times New Roman"/>
          <w:b/>
          <w:bCs/>
        </w:rPr>
      </w:pPr>
    </w:p>
    <w:p w14:paraId="55796AEA" w14:textId="607FC834" w:rsidR="003546D2" w:rsidRPr="006C0D2A" w:rsidRDefault="0068309D" w:rsidP="00245D2D">
      <w:pPr>
        <w:pStyle w:val="Loendilik"/>
        <w:numPr>
          <w:ilvl w:val="1"/>
          <w:numId w:val="2"/>
        </w:numPr>
        <w:spacing w:after="0"/>
        <w:jc w:val="both"/>
        <w:rPr>
          <w:rFonts w:ascii="Times New Roman" w:hAnsi="Times New Roman" w:cs="Times New Roman"/>
          <w:b/>
          <w:bCs/>
        </w:rPr>
      </w:pPr>
      <w:r w:rsidRPr="006C0D2A">
        <w:rPr>
          <w:rFonts w:ascii="Times New Roman" w:hAnsi="Times New Roman" w:cs="Times New Roman"/>
          <w:b/>
          <w:bCs/>
        </w:rPr>
        <w:t xml:space="preserve">Eesti toetab tulirelvade tehnilise dokumentatsiooni koostamise, omandamise, valdamise ja jagamise ning tahtliku levitamise käsitamist kuriteona, kui nendel tegevustel on selge kuritegelik eesmärk ja teod on omavahel selgelt eristatavad. Peame oluliseks, et nende kuritegude määratlus ei pärsiks legitiimseid tegevusi, nagu kollektsioneerimist, teadus-, arendus- ja õppetegevust ega </w:t>
      </w:r>
      <w:proofErr w:type="spellStart"/>
      <w:r w:rsidRPr="006C0D2A">
        <w:rPr>
          <w:rFonts w:ascii="Times New Roman" w:hAnsi="Times New Roman" w:cs="Times New Roman"/>
          <w:b/>
          <w:bCs/>
        </w:rPr>
        <w:t>asutustevahelist</w:t>
      </w:r>
      <w:proofErr w:type="spellEnd"/>
      <w:r w:rsidRPr="006C0D2A">
        <w:rPr>
          <w:rFonts w:ascii="Times New Roman" w:hAnsi="Times New Roman" w:cs="Times New Roman"/>
          <w:b/>
          <w:bCs/>
        </w:rPr>
        <w:t xml:space="preserve"> koostööd seoses tehnilise dokumentatsiooniga. Seaduslikel eesmärkidel tegevuste </w:t>
      </w:r>
      <w:r w:rsidRPr="006C0D2A">
        <w:rPr>
          <w:rFonts w:ascii="Times New Roman" w:hAnsi="Times New Roman" w:cs="Times New Roman"/>
          <w:b/>
          <w:bCs/>
        </w:rPr>
        <w:lastRenderedPageBreak/>
        <w:t>puhul peab liikmeriikidele jääma õigus näha ette täpsem kord riskide maandamiseks vastavalt riigisisesele õigusele</w:t>
      </w:r>
      <w:r w:rsidR="007D5DAD" w:rsidRPr="006C0D2A">
        <w:rPr>
          <w:rFonts w:ascii="Times New Roman" w:hAnsi="Times New Roman" w:cs="Times New Roman"/>
          <w:b/>
          <w:bCs/>
        </w:rPr>
        <w:t>.</w:t>
      </w:r>
    </w:p>
    <w:p w14:paraId="3BFC687E" w14:textId="77777777" w:rsidR="00A2254C" w:rsidRDefault="00A2254C" w:rsidP="00A2254C">
      <w:pPr>
        <w:pStyle w:val="Loendilik"/>
        <w:spacing w:after="0"/>
        <w:ind w:left="792"/>
        <w:jc w:val="both"/>
        <w:rPr>
          <w:rFonts w:ascii="Times New Roman" w:hAnsi="Times New Roman" w:cs="Times New Roman"/>
          <w:b/>
          <w:bCs/>
        </w:rPr>
      </w:pPr>
    </w:p>
    <w:p w14:paraId="67AC7822" w14:textId="5539ABCF" w:rsidR="00A2254C" w:rsidRDefault="008C7EBA" w:rsidP="00A2254C">
      <w:pPr>
        <w:spacing w:after="0"/>
        <w:jc w:val="both"/>
        <w:rPr>
          <w:rFonts w:ascii="Times New Roman" w:hAnsi="Times New Roman" w:cs="Times New Roman"/>
        </w:rPr>
      </w:pPr>
      <w:r w:rsidRPr="6EE9922D">
        <w:rPr>
          <w:rFonts w:ascii="Times New Roman" w:hAnsi="Times New Roman" w:cs="Times New Roman"/>
        </w:rPr>
        <w:t>K</w:t>
      </w:r>
      <w:r w:rsidR="00934074" w:rsidRPr="6EE9922D">
        <w:rPr>
          <w:rFonts w:ascii="Times New Roman" w:hAnsi="Times New Roman" w:cs="Times New Roman"/>
        </w:rPr>
        <w:t xml:space="preserve">uriteokoosseis </w:t>
      </w:r>
      <w:r w:rsidR="00D97AF2" w:rsidRPr="6EE9922D">
        <w:rPr>
          <w:rFonts w:ascii="Times New Roman" w:hAnsi="Times New Roman" w:cs="Times New Roman"/>
        </w:rPr>
        <w:t>seoses</w:t>
      </w:r>
      <w:r w:rsidR="00934074" w:rsidRPr="6EE9922D">
        <w:rPr>
          <w:rFonts w:ascii="Times New Roman" w:hAnsi="Times New Roman" w:cs="Times New Roman"/>
        </w:rPr>
        <w:t xml:space="preserve"> tehnilis</w:t>
      </w:r>
      <w:r w:rsidR="00D97AF2" w:rsidRPr="6EE9922D">
        <w:rPr>
          <w:rFonts w:ascii="Times New Roman" w:hAnsi="Times New Roman" w:cs="Times New Roman"/>
        </w:rPr>
        <w:t>e</w:t>
      </w:r>
      <w:r w:rsidR="00934074" w:rsidRPr="6EE9922D">
        <w:rPr>
          <w:rFonts w:ascii="Times New Roman" w:hAnsi="Times New Roman" w:cs="Times New Roman"/>
        </w:rPr>
        <w:t xml:space="preserve"> dokumentatsiooni</w:t>
      </w:r>
      <w:r w:rsidR="00D97AF2" w:rsidRPr="6EE9922D">
        <w:rPr>
          <w:rFonts w:ascii="Times New Roman" w:hAnsi="Times New Roman" w:cs="Times New Roman"/>
        </w:rPr>
        <w:t xml:space="preserve"> </w:t>
      </w:r>
      <w:r w:rsidR="000E2D4B" w:rsidRPr="6EE9922D">
        <w:rPr>
          <w:rFonts w:ascii="Times New Roman" w:hAnsi="Times New Roman" w:cs="Times New Roman"/>
        </w:rPr>
        <w:t>koostamise</w:t>
      </w:r>
      <w:r w:rsidR="00D97AF2" w:rsidRPr="6EE9922D">
        <w:rPr>
          <w:rFonts w:ascii="Times New Roman" w:hAnsi="Times New Roman" w:cs="Times New Roman"/>
        </w:rPr>
        <w:t>, oma</w:t>
      </w:r>
      <w:r w:rsidR="000E2D4B" w:rsidRPr="6EE9922D">
        <w:rPr>
          <w:rFonts w:ascii="Times New Roman" w:hAnsi="Times New Roman" w:cs="Times New Roman"/>
        </w:rPr>
        <w:t xml:space="preserve">ndamise, valdamise või jagamisega </w:t>
      </w:r>
      <w:r w:rsidR="00381E16" w:rsidRPr="6EE9922D">
        <w:rPr>
          <w:rFonts w:ascii="Times New Roman" w:hAnsi="Times New Roman" w:cs="Times New Roman"/>
        </w:rPr>
        <w:t xml:space="preserve">(art 3 lg 1 punkt </w:t>
      </w:r>
      <w:r w:rsidR="00894F1C" w:rsidRPr="6EE9922D">
        <w:rPr>
          <w:rFonts w:ascii="Times New Roman" w:hAnsi="Times New Roman" w:cs="Times New Roman"/>
        </w:rPr>
        <w:t xml:space="preserve">e) </w:t>
      </w:r>
      <w:r w:rsidR="000E2D4B" w:rsidRPr="6EE9922D">
        <w:rPr>
          <w:rFonts w:ascii="Times New Roman" w:hAnsi="Times New Roman" w:cs="Times New Roman"/>
        </w:rPr>
        <w:t>peab</w:t>
      </w:r>
      <w:r w:rsidR="00D97AF2" w:rsidRPr="6EE9922D">
        <w:rPr>
          <w:rFonts w:ascii="Times New Roman" w:hAnsi="Times New Roman" w:cs="Times New Roman"/>
        </w:rPr>
        <w:t xml:space="preserve"> olema selgelt seotud</w:t>
      </w:r>
      <w:r w:rsidR="00934074" w:rsidRPr="6EE9922D">
        <w:rPr>
          <w:rFonts w:ascii="Times New Roman" w:hAnsi="Times New Roman" w:cs="Times New Roman"/>
        </w:rPr>
        <w:t xml:space="preserve"> ebaseadusliku eesmärgi</w:t>
      </w:r>
      <w:r w:rsidR="00D97AF2" w:rsidRPr="6EE9922D">
        <w:rPr>
          <w:rFonts w:ascii="Times New Roman" w:hAnsi="Times New Roman" w:cs="Times New Roman"/>
        </w:rPr>
        <w:t>ga</w:t>
      </w:r>
      <w:r w:rsidR="00934074" w:rsidRPr="6EE9922D">
        <w:rPr>
          <w:rFonts w:ascii="Times New Roman" w:hAnsi="Times New Roman" w:cs="Times New Roman"/>
        </w:rPr>
        <w:t>, nt relva tootmine</w:t>
      </w:r>
      <w:r w:rsidR="000E2D4B" w:rsidRPr="6EE9922D">
        <w:rPr>
          <w:rFonts w:ascii="Times New Roman" w:hAnsi="Times New Roman" w:cs="Times New Roman"/>
        </w:rPr>
        <w:t>. Pel</w:t>
      </w:r>
      <w:r w:rsidR="00934074" w:rsidRPr="6EE9922D">
        <w:rPr>
          <w:rFonts w:ascii="Times New Roman" w:hAnsi="Times New Roman" w:cs="Times New Roman"/>
        </w:rPr>
        <w:t>galt joonise, faili või tehnilise kirjelduse omamine või sellega tutvumine ei tohiks olla kuriteo korras karistatav. Vastasel juhul tekib ebaproportsionaalselt lai regulatsioon, mille alla võivad sattuda ka õiguspärased ja ühiskondlikult aktsepteeritud tegevused, nagu teadus-, arendus-, ja õppetegevus, kollektsioneerimine või tehniline enesetäiendamine, samuti ka kohtuekspertiisiga seotud säilitamis- ja analüüsitoimingud</w:t>
      </w:r>
      <w:r w:rsidR="00135048" w:rsidRPr="6EE9922D">
        <w:rPr>
          <w:rFonts w:ascii="Times New Roman" w:hAnsi="Times New Roman" w:cs="Times New Roman"/>
        </w:rPr>
        <w:t>, kuivõrd sellisel tegevusel kuritegelik eesmärk reeglina puudub.</w:t>
      </w:r>
      <w:r w:rsidR="00934074" w:rsidRPr="6EE9922D">
        <w:rPr>
          <w:rFonts w:ascii="Times New Roman" w:hAnsi="Times New Roman" w:cs="Times New Roman"/>
        </w:rPr>
        <w:t xml:space="preserve"> Ebamõistlik on olukord, kui isik peab juba tehnilise idee arutamiseks või tutvustamiseks hindama, kas see võib kuuluda karistatava tegevuse alla või mitte. Regulatsioon ei tohi viia olukorrani, kus õiguspärase tehnilise lahenduse väljatöötamine või avalikustamine muutub problemaatiliseks üksnes seetõttu, et seda oleks teoreetiliselt võimalik kuritarvitada. Selline lähenemine ei ole kooskõlas karistusõiguse </w:t>
      </w:r>
      <w:proofErr w:type="spellStart"/>
      <w:r w:rsidR="00934074" w:rsidRPr="6EE9922D">
        <w:rPr>
          <w:rFonts w:ascii="Times New Roman" w:hAnsi="Times New Roman" w:cs="Times New Roman"/>
          <w:i/>
          <w:iCs/>
        </w:rPr>
        <w:t>ultima</w:t>
      </w:r>
      <w:proofErr w:type="spellEnd"/>
      <w:r w:rsidR="00934074" w:rsidRPr="6EE9922D">
        <w:rPr>
          <w:rFonts w:ascii="Times New Roman" w:hAnsi="Times New Roman" w:cs="Times New Roman"/>
          <w:i/>
          <w:iCs/>
        </w:rPr>
        <w:t xml:space="preserve"> </w:t>
      </w:r>
      <w:proofErr w:type="spellStart"/>
      <w:r w:rsidR="00934074" w:rsidRPr="6EE9922D">
        <w:rPr>
          <w:rFonts w:ascii="Times New Roman" w:hAnsi="Times New Roman" w:cs="Times New Roman"/>
          <w:i/>
          <w:iCs/>
        </w:rPr>
        <w:t>ratio</w:t>
      </w:r>
      <w:proofErr w:type="spellEnd"/>
      <w:r w:rsidR="00934074" w:rsidRPr="6EE9922D">
        <w:rPr>
          <w:rFonts w:ascii="Times New Roman" w:hAnsi="Times New Roman" w:cs="Times New Roman"/>
        </w:rPr>
        <w:t xml:space="preserve"> </w:t>
      </w:r>
      <w:r w:rsidR="783BECF2" w:rsidRPr="6EE9922D">
        <w:rPr>
          <w:rFonts w:ascii="Times New Roman" w:hAnsi="Times New Roman" w:cs="Times New Roman"/>
        </w:rPr>
        <w:t xml:space="preserve">(viimase abinõu) </w:t>
      </w:r>
      <w:r w:rsidR="00934074" w:rsidRPr="6EE9922D">
        <w:rPr>
          <w:rFonts w:ascii="Times New Roman" w:hAnsi="Times New Roman" w:cs="Times New Roman"/>
        </w:rPr>
        <w:t>põhimõttega. Kui internetis on kättesaadav materjal, mida saab kasutada ebaseadusliku tulirelva valmistamiseks, tuleks sellele reageerida riskipõhiselt. See tähendab eelkõige järelevalve- ja ennetavaid meetmeid – näiteks tegevuse jälgimist ja vajadusel suhtlust isikuga ohu hindamiseks. Kriminaalvastutus peaks tekkima alles siis, kui ilmneb konkreetne ebaseaduslik tegevus, näiteks relva valmistamine. Samuti peaks eelnõu</w:t>
      </w:r>
      <w:r w:rsidR="634BF40E" w:rsidRPr="6EE9922D">
        <w:rPr>
          <w:rFonts w:ascii="Times New Roman" w:hAnsi="Times New Roman" w:cs="Times New Roman"/>
        </w:rPr>
        <w:t>s</w:t>
      </w:r>
      <w:r w:rsidR="00934074" w:rsidRPr="6EE9922D">
        <w:rPr>
          <w:rFonts w:ascii="Times New Roman" w:hAnsi="Times New Roman" w:cs="Times New Roman"/>
        </w:rPr>
        <w:t xml:space="preserve"> täpsustama, et teadusasutuste, relvatööstuse, pädevate ametiasutuste ning vajaduse korral ka ekspertiisiasutuste vaheline tehnilise dokumentatsiooni hoidmine ja vahetamine seaduslikel eesmärkidel peab olema lubatud.</w:t>
      </w:r>
    </w:p>
    <w:p w14:paraId="6DB7F361" w14:textId="77777777" w:rsidR="008A0D82" w:rsidRDefault="008A0D82" w:rsidP="00A2254C">
      <w:pPr>
        <w:spacing w:after="0"/>
        <w:jc w:val="both"/>
        <w:rPr>
          <w:rFonts w:ascii="Times New Roman" w:hAnsi="Times New Roman" w:cs="Times New Roman"/>
        </w:rPr>
      </w:pPr>
    </w:p>
    <w:p w14:paraId="436A5F9D" w14:textId="1F60DE30" w:rsidR="008A0D82" w:rsidRDefault="008A0D82" w:rsidP="008A0D82">
      <w:pPr>
        <w:spacing w:after="0"/>
        <w:jc w:val="both"/>
        <w:rPr>
          <w:rFonts w:ascii="Times New Roman" w:hAnsi="Times New Roman" w:cs="Times New Roman"/>
        </w:rPr>
      </w:pPr>
      <w:r>
        <w:rPr>
          <w:rFonts w:ascii="Times New Roman" w:hAnsi="Times New Roman" w:cs="Times New Roman"/>
        </w:rPr>
        <w:t xml:space="preserve">Samas tuleks riigisiseselt arvestada, et tehniline dokumentatsioon (mis võimaldab ebaseaduslikku relvatootmist) võib sattuda valedesse kätesse ka heauskse isiku hooletu käitumise tagajärjel, kellel võis olla tehnilise dokumentatsiooni valdamiseks legitiimsed eesmärgid. Lähtudes ka põhjenduspunktis 37 toodud seletustest ja direktiivi eesmärgist võib seega osutuda möödapääsmatuks kehtestada tehnilise dokumentatsiooni koostamise ja valdamise kohta detailsem regulatsioon (sh vajadusel koos loakohustusega) kõikidele isikutele, kellel võib olla tehnilise dokumentatsiooni koostamise, valdamise või jagamise suhtes legitiimne eesmärk ja õigustatud ootus. See võimaldaks järelevalveasutustel paremini </w:t>
      </w:r>
      <w:proofErr w:type="spellStart"/>
      <w:r>
        <w:rPr>
          <w:rFonts w:ascii="Times New Roman" w:hAnsi="Times New Roman" w:cs="Times New Roman"/>
        </w:rPr>
        <w:t>monitoorida</w:t>
      </w:r>
      <w:proofErr w:type="spellEnd"/>
      <w:r>
        <w:rPr>
          <w:rFonts w:ascii="Times New Roman" w:hAnsi="Times New Roman" w:cs="Times New Roman"/>
        </w:rPr>
        <w:t xml:space="preserve"> tehnilist dokumentatsiooni valdavaid isikuid, teostada järelevalvet ning võtta tarvitusele vajalikke meetmeid.</w:t>
      </w:r>
      <w:r>
        <w:rPr>
          <w:rStyle w:val="CommentReference"/>
        </w:rPr>
        <w:t xml:space="preserve"> </w:t>
      </w:r>
    </w:p>
    <w:p w14:paraId="1E464284" w14:textId="77777777" w:rsidR="00D97AF2" w:rsidRDefault="00D97AF2" w:rsidP="00A2254C">
      <w:pPr>
        <w:spacing w:after="0"/>
        <w:jc w:val="both"/>
        <w:rPr>
          <w:rFonts w:ascii="Times New Roman" w:hAnsi="Times New Roman" w:cs="Times New Roman"/>
        </w:rPr>
      </w:pPr>
    </w:p>
    <w:p w14:paraId="0F5033CF" w14:textId="0A85C433" w:rsidR="00D97AF2" w:rsidRDefault="008C7EBA" w:rsidP="00D97AF2">
      <w:pPr>
        <w:spacing w:after="0"/>
        <w:jc w:val="both"/>
        <w:rPr>
          <w:rFonts w:ascii="Times New Roman" w:hAnsi="Times New Roman" w:cs="Times New Roman"/>
        </w:rPr>
      </w:pPr>
      <w:r>
        <w:rPr>
          <w:rFonts w:ascii="Times New Roman" w:hAnsi="Times New Roman" w:cs="Times New Roman"/>
        </w:rPr>
        <w:t xml:space="preserve">Oluline on ka selgus, </w:t>
      </w:r>
      <w:r w:rsidR="00D97AF2" w:rsidRPr="009C5A8F">
        <w:rPr>
          <w:rFonts w:ascii="Times New Roman" w:hAnsi="Times New Roman" w:cs="Times New Roman"/>
        </w:rPr>
        <w:t xml:space="preserve">millised tegevused kuuluvad loa- või teavitamiskohustuse alla ning mis on dokumentatsiooni „jagamise“ ja „levitamise“ sisuline erinevus. </w:t>
      </w:r>
      <w:r w:rsidR="00D97AF2">
        <w:rPr>
          <w:rFonts w:ascii="Times New Roman" w:hAnsi="Times New Roman" w:cs="Times New Roman"/>
        </w:rPr>
        <w:t>T</w:t>
      </w:r>
      <w:r w:rsidR="00D97AF2" w:rsidRPr="009C5A8F">
        <w:rPr>
          <w:rFonts w:ascii="Times New Roman" w:hAnsi="Times New Roman" w:cs="Times New Roman"/>
        </w:rPr>
        <w:t>erminoloogia</w:t>
      </w:r>
      <w:r w:rsidR="00D97AF2">
        <w:rPr>
          <w:rFonts w:ascii="Times New Roman" w:hAnsi="Times New Roman" w:cs="Times New Roman"/>
        </w:rPr>
        <w:t xml:space="preserve"> ei saa</w:t>
      </w:r>
      <w:r w:rsidR="00D97AF2" w:rsidRPr="009C5A8F">
        <w:rPr>
          <w:rFonts w:ascii="Times New Roman" w:hAnsi="Times New Roman" w:cs="Times New Roman"/>
        </w:rPr>
        <w:t xml:space="preserve"> jääda ebamääraseks, sest sellest sõltub nii karistatava käitumise ulatus kui ka isikute võimalus oma tegevuse õiguspärasust ette näha. </w:t>
      </w:r>
    </w:p>
    <w:p w14:paraId="2FCA41A8" w14:textId="77777777" w:rsidR="006319FD" w:rsidRPr="00472A6E" w:rsidRDefault="006319FD" w:rsidP="00472A6E">
      <w:pPr>
        <w:spacing w:after="0"/>
        <w:jc w:val="both"/>
        <w:rPr>
          <w:rFonts w:ascii="Times New Roman" w:hAnsi="Times New Roman" w:cs="Times New Roman"/>
          <w:b/>
          <w:bCs/>
        </w:rPr>
      </w:pPr>
    </w:p>
    <w:p w14:paraId="257CC43F" w14:textId="521A504C" w:rsidR="007D5DAD" w:rsidRDefault="00371180" w:rsidP="00245D2D">
      <w:pPr>
        <w:pStyle w:val="Loendilik"/>
        <w:numPr>
          <w:ilvl w:val="1"/>
          <w:numId w:val="2"/>
        </w:numPr>
        <w:spacing w:after="0"/>
        <w:jc w:val="both"/>
        <w:rPr>
          <w:rFonts w:ascii="Times New Roman" w:hAnsi="Times New Roman" w:cs="Times New Roman"/>
          <w:b/>
          <w:bCs/>
        </w:rPr>
      </w:pPr>
      <w:r>
        <w:rPr>
          <w:rFonts w:ascii="Times New Roman" w:hAnsi="Times New Roman" w:cs="Times New Roman"/>
          <w:b/>
          <w:bCs/>
        </w:rPr>
        <w:t xml:space="preserve">Eesti leiab, et täiendavalt </w:t>
      </w:r>
      <w:r w:rsidR="001A6546">
        <w:rPr>
          <w:rFonts w:ascii="Times New Roman" w:hAnsi="Times New Roman" w:cs="Times New Roman"/>
          <w:b/>
          <w:bCs/>
        </w:rPr>
        <w:t xml:space="preserve">tuleks </w:t>
      </w:r>
      <w:r>
        <w:rPr>
          <w:rFonts w:ascii="Times New Roman" w:hAnsi="Times New Roman" w:cs="Times New Roman"/>
          <w:b/>
          <w:bCs/>
        </w:rPr>
        <w:t xml:space="preserve">kaaluda kuritegelikel eesmärkidel </w:t>
      </w:r>
      <w:r w:rsidR="00F73752">
        <w:rPr>
          <w:rFonts w:ascii="Times New Roman" w:hAnsi="Times New Roman" w:cs="Times New Roman"/>
          <w:b/>
          <w:bCs/>
        </w:rPr>
        <w:t xml:space="preserve">selliste </w:t>
      </w:r>
      <w:r>
        <w:rPr>
          <w:rFonts w:ascii="Times New Roman" w:hAnsi="Times New Roman" w:cs="Times New Roman"/>
          <w:b/>
          <w:bCs/>
        </w:rPr>
        <w:t>arvutiprogrammide või muude digilahenduste loomis</w:t>
      </w:r>
      <w:r w:rsidR="001A6546">
        <w:rPr>
          <w:rFonts w:ascii="Times New Roman" w:hAnsi="Times New Roman" w:cs="Times New Roman"/>
          <w:b/>
          <w:bCs/>
        </w:rPr>
        <w:t>e</w:t>
      </w:r>
      <w:r>
        <w:rPr>
          <w:rFonts w:ascii="Times New Roman" w:hAnsi="Times New Roman" w:cs="Times New Roman"/>
          <w:b/>
          <w:bCs/>
        </w:rPr>
        <w:t xml:space="preserve"> ja kasutamis</w:t>
      </w:r>
      <w:r w:rsidR="00B8701D">
        <w:rPr>
          <w:rFonts w:ascii="Times New Roman" w:hAnsi="Times New Roman" w:cs="Times New Roman"/>
          <w:b/>
          <w:bCs/>
        </w:rPr>
        <w:t xml:space="preserve">e </w:t>
      </w:r>
      <w:r w:rsidR="00B8701D">
        <w:rPr>
          <w:rFonts w:ascii="Times New Roman" w:hAnsi="Times New Roman" w:cs="Times New Roman"/>
          <w:b/>
          <w:bCs/>
        </w:rPr>
        <w:lastRenderedPageBreak/>
        <w:t>kriminaliseerimist</w:t>
      </w:r>
      <w:r>
        <w:rPr>
          <w:rFonts w:ascii="Times New Roman" w:hAnsi="Times New Roman" w:cs="Times New Roman"/>
          <w:b/>
          <w:bCs/>
        </w:rPr>
        <w:t xml:space="preserve">, mis tulirelvade, nende oluliste osade või laskemoona </w:t>
      </w:r>
      <w:r w:rsidR="005C4B12">
        <w:rPr>
          <w:rFonts w:ascii="Times New Roman" w:hAnsi="Times New Roman" w:cs="Times New Roman"/>
          <w:b/>
          <w:bCs/>
        </w:rPr>
        <w:t>tootmist</w:t>
      </w:r>
      <w:r w:rsidR="006319FD">
        <w:rPr>
          <w:rFonts w:ascii="Times New Roman" w:hAnsi="Times New Roman" w:cs="Times New Roman"/>
          <w:b/>
          <w:bCs/>
        </w:rPr>
        <w:t xml:space="preserve"> või 3D-printimist</w:t>
      </w:r>
      <w:r w:rsidR="005655D6">
        <w:rPr>
          <w:rFonts w:ascii="Times New Roman" w:hAnsi="Times New Roman" w:cs="Times New Roman"/>
          <w:b/>
          <w:bCs/>
        </w:rPr>
        <w:t xml:space="preserve"> tehniliselt võimaldavad.</w:t>
      </w:r>
    </w:p>
    <w:p w14:paraId="3DC5C96E" w14:textId="77777777" w:rsidR="00A2254C" w:rsidRDefault="00A2254C" w:rsidP="00A2254C">
      <w:pPr>
        <w:spacing w:after="0"/>
        <w:jc w:val="both"/>
        <w:rPr>
          <w:rFonts w:ascii="Times New Roman" w:hAnsi="Times New Roman" w:cs="Times New Roman"/>
          <w:b/>
          <w:bCs/>
        </w:rPr>
      </w:pPr>
    </w:p>
    <w:p w14:paraId="11005344" w14:textId="3709A147" w:rsidR="00A2254C" w:rsidRPr="00A2254C" w:rsidRDefault="00E3191E" w:rsidP="00A2254C">
      <w:pPr>
        <w:spacing w:after="0"/>
        <w:jc w:val="both"/>
        <w:rPr>
          <w:rFonts w:ascii="Times New Roman" w:hAnsi="Times New Roman" w:cs="Times New Roman"/>
        </w:rPr>
      </w:pPr>
      <w:r>
        <w:rPr>
          <w:rFonts w:ascii="Times New Roman" w:hAnsi="Times New Roman" w:cs="Times New Roman"/>
        </w:rPr>
        <w:t>Eesti</w:t>
      </w:r>
      <w:r w:rsidR="00FC3688">
        <w:rPr>
          <w:rFonts w:ascii="Times New Roman" w:hAnsi="Times New Roman" w:cs="Times New Roman"/>
        </w:rPr>
        <w:t xml:space="preserve"> leiab</w:t>
      </w:r>
      <w:r w:rsidR="00BA7BB2" w:rsidRPr="00BA7BB2">
        <w:rPr>
          <w:rFonts w:ascii="Times New Roman" w:hAnsi="Times New Roman" w:cs="Times New Roman"/>
        </w:rPr>
        <w:t xml:space="preserve">, et täiendavalt tuleb analüüsida, kas tehnilise dokumentatsiooni kriminaliseerimine hõlmab piisavalt ka selliste arvutiprogrammide ja muude digilahenduste loomist, levitamist ja kasutamist, mis võimaldavad tulirelvade või nende oluliste osade 3D-printimist. </w:t>
      </w:r>
      <w:r w:rsidR="00FD0D3F">
        <w:rPr>
          <w:rFonts w:ascii="Times New Roman" w:hAnsi="Times New Roman" w:cs="Times New Roman"/>
        </w:rPr>
        <w:t>Regulatsioon võib osutuda lünklikuks</w:t>
      </w:r>
      <w:r w:rsidR="00BA7BB2" w:rsidRPr="00BA7BB2">
        <w:rPr>
          <w:rFonts w:ascii="Times New Roman" w:hAnsi="Times New Roman" w:cs="Times New Roman"/>
        </w:rPr>
        <w:t xml:space="preserve"> olukordades, kus ebaseaduslik relvade valmistamine toimub spetsiaalselt selleks loodud digitaalsete tööriistade või automatiseeritud lahenduste abil</w:t>
      </w:r>
      <w:r w:rsidR="00FC3688">
        <w:rPr>
          <w:rFonts w:ascii="Times New Roman" w:hAnsi="Times New Roman" w:cs="Times New Roman"/>
        </w:rPr>
        <w:t>,</w:t>
      </w:r>
      <w:r w:rsidR="00FC3688" w:rsidRPr="00FC3688">
        <w:rPr>
          <w:rFonts w:ascii="Times New Roman" w:hAnsi="Times New Roman" w:cs="Times New Roman"/>
        </w:rPr>
        <w:t xml:space="preserve"> </w:t>
      </w:r>
      <w:r w:rsidR="00331479">
        <w:rPr>
          <w:rFonts w:ascii="Times New Roman" w:hAnsi="Times New Roman" w:cs="Times New Roman"/>
        </w:rPr>
        <w:t xml:space="preserve">mis pole </w:t>
      </w:r>
      <w:r w:rsidR="00AD2DC6">
        <w:rPr>
          <w:rFonts w:ascii="Times New Roman" w:hAnsi="Times New Roman" w:cs="Times New Roman"/>
        </w:rPr>
        <w:t>kaetud</w:t>
      </w:r>
      <w:r w:rsidR="00331479">
        <w:rPr>
          <w:rFonts w:ascii="Times New Roman" w:hAnsi="Times New Roman" w:cs="Times New Roman"/>
        </w:rPr>
        <w:t xml:space="preserve"> </w:t>
      </w:r>
      <w:r w:rsidR="00FC3688" w:rsidRPr="6EE9922D">
        <w:rPr>
          <w:rFonts w:ascii="Times New Roman" w:hAnsi="Times New Roman" w:cs="Times New Roman"/>
        </w:rPr>
        <w:t xml:space="preserve">tehnilise dokumentatsiooni definitsiooni </w:t>
      </w:r>
      <w:r w:rsidR="00F95C89">
        <w:rPr>
          <w:rFonts w:ascii="Times New Roman" w:hAnsi="Times New Roman" w:cs="Times New Roman"/>
        </w:rPr>
        <w:t>ega sellega seonduvate tegevuste</w:t>
      </w:r>
      <w:r w:rsidR="00AD2DC6">
        <w:rPr>
          <w:rFonts w:ascii="Times New Roman" w:hAnsi="Times New Roman" w:cs="Times New Roman"/>
        </w:rPr>
        <w:t xml:space="preserve"> kriminaliseerimisega</w:t>
      </w:r>
      <w:r w:rsidR="00C13EA7">
        <w:rPr>
          <w:rFonts w:ascii="Times New Roman" w:hAnsi="Times New Roman" w:cs="Times New Roman"/>
        </w:rPr>
        <w:t xml:space="preserve">. </w:t>
      </w:r>
      <w:r w:rsidR="00BA7BB2" w:rsidRPr="00BA7BB2">
        <w:rPr>
          <w:rFonts w:ascii="Times New Roman" w:hAnsi="Times New Roman" w:cs="Times New Roman"/>
        </w:rPr>
        <w:t>Seetõttu peab Eesti vajalikuks hinnata regulatsiooni tehnoloogilist neutraalsust ning vajaduse korral täpsustada eelnõu sõnastust, et tagada normide tõhus kohaldamine ka kiiresti arenevate digitaalsete tootmislahenduste puhul.</w:t>
      </w:r>
    </w:p>
    <w:p w14:paraId="4F78FC9E" w14:textId="77777777" w:rsidR="000519C3" w:rsidRPr="000519C3" w:rsidRDefault="000519C3" w:rsidP="000519C3">
      <w:pPr>
        <w:spacing w:after="0"/>
        <w:jc w:val="both"/>
        <w:rPr>
          <w:rFonts w:ascii="Times New Roman" w:hAnsi="Times New Roman" w:cs="Times New Roman"/>
          <w:b/>
          <w:bCs/>
        </w:rPr>
      </w:pPr>
    </w:p>
    <w:p w14:paraId="330D583D" w14:textId="521F69F1" w:rsidR="00555D18" w:rsidRDefault="00472A6E" w:rsidP="00555D18">
      <w:pPr>
        <w:pStyle w:val="Loendilik"/>
        <w:numPr>
          <w:ilvl w:val="1"/>
          <w:numId w:val="2"/>
        </w:numPr>
        <w:spacing w:after="0"/>
        <w:jc w:val="both"/>
        <w:rPr>
          <w:rFonts w:ascii="Times New Roman" w:hAnsi="Times New Roman" w:cs="Times New Roman"/>
          <w:b/>
          <w:bCs/>
        </w:rPr>
      </w:pPr>
      <w:r w:rsidRPr="6EE9922D">
        <w:rPr>
          <w:rFonts w:ascii="Times New Roman" w:hAnsi="Times New Roman" w:cs="Times New Roman"/>
          <w:b/>
          <w:bCs/>
        </w:rPr>
        <w:t>Eesti ei toeta tehnilise dokumentatsiooni levitamise kriminaliseerimist, kui see on toime pandud hooletuses</w:t>
      </w:r>
      <w:r w:rsidR="006F7B6A" w:rsidRPr="6EE9922D">
        <w:rPr>
          <w:rFonts w:ascii="Times New Roman" w:hAnsi="Times New Roman" w:cs="Times New Roman"/>
          <w:b/>
          <w:bCs/>
        </w:rPr>
        <w:t xml:space="preserve">t. Alternatiivselt saab Eesti </w:t>
      </w:r>
      <w:r w:rsidR="00025DD2" w:rsidRPr="6EE9922D">
        <w:rPr>
          <w:rFonts w:ascii="Times New Roman" w:hAnsi="Times New Roman" w:cs="Times New Roman"/>
          <w:b/>
          <w:bCs/>
        </w:rPr>
        <w:t xml:space="preserve">selle teo kriminaliseerimist toetada, </w:t>
      </w:r>
      <w:r w:rsidR="00E02B7D" w:rsidRPr="6EE9922D">
        <w:rPr>
          <w:rFonts w:ascii="Times New Roman" w:hAnsi="Times New Roman" w:cs="Times New Roman"/>
          <w:b/>
          <w:bCs/>
        </w:rPr>
        <w:t xml:space="preserve">kui </w:t>
      </w:r>
      <w:r w:rsidR="00025DD2" w:rsidRPr="6EE9922D">
        <w:rPr>
          <w:rFonts w:ascii="Times New Roman" w:hAnsi="Times New Roman" w:cs="Times New Roman"/>
          <w:b/>
          <w:bCs/>
        </w:rPr>
        <w:t>kuriteo</w:t>
      </w:r>
      <w:r w:rsidR="006D72DE" w:rsidRPr="6EE9922D">
        <w:rPr>
          <w:rFonts w:ascii="Times New Roman" w:hAnsi="Times New Roman" w:cs="Times New Roman"/>
          <w:b/>
          <w:bCs/>
        </w:rPr>
        <w:t>koosseis</w:t>
      </w:r>
      <w:r w:rsidR="00031195" w:rsidRPr="6EE9922D">
        <w:rPr>
          <w:rFonts w:ascii="Times New Roman" w:hAnsi="Times New Roman" w:cs="Times New Roman"/>
          <w:b/>
          <w:bCs/>
        </w:rPr>
        <w:t xml:space="preserve">u </w:t>
      </w:r>
      <w:r w:rsidR="00D6564A">
        <w:rPr>
          <w:rFonts w:ascii="Times New Roman" w:hAnsi="Times New Roman" w:cs="Times New Roman"/>
          <w:b/>
          <w:bCs/>
        </w:rPr>
        <w:t>ja vastutust piiratakse</w:t>
      </w:r>
      <w:r w:rsidR="004E5DC6">
        <w:rPr>
          <w:rFonts w:ascii="Times New Roman" w:hAnsi="Times New Roman" w:cs="Times New Roman"/>
          <w:b/>
          <w:bCs/>
        </w:rPr>
        <w:t xml:space="preserve"> </w:t>
      </w:r>
      <w:r w:rsidR="00D6564A">
        <w:rPr>
          <w:rFonts w:ascii="Times New Roman" w:hAnsi="Times New Roman" w:cs="Times New Roman"/>
          <w:b/>
          <w:bCs/>
        </w:rPr>
        <w:t xml:space="preserve">kitsalt </w:t>
      </w:r>
      <w:r w:rsidR="004E5DC6">
        <w:rPr>
          <w:rFonts w:ascii="Times New Roman" w:hAnsi="Times New Roman" w:cs="Times New Roman"/>
          <w:b/>
          <w:bCs/>
        </w:rPr>
        <w:t>määratletud juhtudel</w:t>
      </w:r>
      <w:r w:rsidR="00D6564A">
        <w:rPr>
          <w:rFonts w:ascii="Times New Roman" w:hAnsi="Times New Roman" w:cs="Times New Roman"/>
          <w:b/>
          <w:bCs/>
        </w:rPr>
        <w:t>e</w:t>
      </w:r>
      <w:r w:rsidR="004E5DC6">
        <w:rPr>
          <w:rFonts w:ascii="Times New Roman" w:hAnsi="Times New Roman" w:cs="Times New Roman"/>
          <w:b/>
          <w:bCs/>
        </w:rPr>
        <w:t>, mille sisuline ohtlikkus on võrreldav teadliku ebaseadusliku levitamisega.</w:t>
      </w:r>
    </w:p>
    <w:p w14:paraId="48A9DBDD" w14:textId="77777777" w:rsidR="006D72DE" w:rsidRPr="006D72DE" w:rsidRDefault="006D72DE" w:rsidP="006D72DE">
      <w:pPr>
        <w:spacing w:after="0"/>
        <w:jc w:val="both"/>
        <w:rPr>
          <w:rFonts w:ascii="Times New Roman" w:hAnsi="Times New Roman" w:cs="Times New Roman"/>
          <w:b/>
          <w:bCs/>
        </w:rPr>
      </w:pPr>
    </w:p>
    <w:p w14:paraId="534A6C5D" w14:textId="590CFF06" w:rsidR="00880D12" w:rsidRDefault="00AD18CF" w:rsidP="6EE9922D">
      <w:pPr>
        <w:spacing w:after="0"/>
        <w:jc w:val="both"/>
        <w:rPr>
          <w:rFonts w:ascii="Times New Roman" w:hAnsi="Times New Roman" w:cs="Times New Roman"/>
        </w:rPr>
      </w:pPr>
      <w:r w:rsidRPr="6EE9922D">
        <w:rPr>
          <w:rFonts w:ascii="Times New Roman" w:hAnsi="Times New Roman" w:cs="Times New Roman"/>
        </w:rPr>
        <w:t>Eelnõu sätestab kohustuse käsitada tehnilise dokumentatsiooni levitami</w:t>
      </w:r>
      <w:r w:rsidR="0D0196C4" w:rsidRPr="6EE9922D">
        <w:rPr>
          <w:rFonts w:ascii="Times New Roman" w:hAnsi="Times New Roman" w:cs="Times New Roman"/>
        </w:rPr>
        <w:t>st</w:t>
      </w:r>
      <w:r w:rsidRPr="6EE9922D">
        <w:rPr>
          <w:rFonts w:ascii="Times New Roman" w:hAnsi="Times New Roman" w:cs="Times New Roman"/>
        </w:rPr>
        <w:t xml:space="preserve"> kuriteona ka siis, kui see on toime pandud vähemalt raske hooletuse tõttu</w:t>
      </w:r>
      <w:r w:rsidR="00D65619">
        <w:rPr>
          <w:rFonts w:ascii="Times New Roman" w:hAnsi="Times New Roman" w:cs="Times New Roman"/>
        </w:rPr>
        <w:t xml:space="preserve"> (eelnõu art 3 lg 2)</w:t>
      </w:r>
      <w:r w:rsidRPr="6EE9922D">
        <w:rPr>
          <w:rFonts w:ascii="Times New Roman" w:hAnsi="Times New Roman" w:cs="Times New Roman"/>
        </w:rPr>
        <w:t xml:space="preserve">. </w:t>
      </w:r>
      <w:r w:rsidR="00880D12" w:rsidRPr="6EE9922D">
        <w:rPr>
          <w:rFonts w:ascii="Times New Roman" w:hAnsi="Times New Roman" w:cs="Times New Roman"/>
        </w:rPr>
        <w:t>Rasket hooletust kui subjektiivse koosseisu elementi käsitatakse Eesti karistusõigussüsteemi kontekstis ettevaatamatusena (</w:t>
      </w:r>
      <w:proofErr w:type="spellStart"/>
      <w:r w:rsidR="00880D12" w:rsidRPr="6EE9922D">
        <w:rPr>
          <w:rFonts w:ascii="Times New Roman" w:hAnsi="Times New Roman" w:cs="Times New Roman"/>
        </w:rPr>
        <w:t>KarS</w:t>
      </w:r>
      <w:proofErr w:type="spellEnd"/>
      <w:r w:rsidR="00880D12" w:rsidRPr="6EE9922D">
        <w:rPr>
          <w:rFonts w:ascii="Times New Roman" w:hAnsi="Times New Roman" w:cs="Times New Roman"/>
        </w:rPr>
        <w:t xml:space="preserve"> § 18), mille puhul tuleb eraldi tuvastada, kas tegemist on kergemeelsuse või hooletusega. </w:t>
      </w:r>
      <w:r w:rsidR="7A1060F0" w:rsidRPr="6EE9922D">
        <w:rPr>
          <w:rFonts w:ascii="Times New Roman" w:hAnsi="Times New Roman" w:cs="Times New Roman"/>
        </w:rPr>
        <w:t>Seega leiame, et s</w:t>
      </w:r>
      <w:r w:rsidR="00880D12" w:rsidRPr="6EE9922D">
        <w:rPr>
          <w:rFonts w:ascii="Times New Roman" w:hAnsi="Times New Roman" w:cs="Times New Roman"/>
        </w:rPr>
        <w:t xml:space="preserve">ee säte pole direktiivi eelnõus piisavalt läbimõeldud ega kooskõlas siseriikliku karistusõiguse loogikaga. Tehnilise dokumentatsiooni levitamine, eriti selle avalik kättesaadavaks tegemine internetis või muul viisil laiale ringile edastamine, on üldjuhul teadlik ja aktiivne tegevus, mille puhul on loomulik käsitada tegu tahtlikuna. Levitamine kui käitumine eeldab tavaliselt isiku teadlikku otsust materjali üles laadida, avaldada, edastada või muuta see määratlemata isikute ringile ligipääsetavaks. Karistusõiguslikult on oluline eristada teadlikku levitamist olukordadest, kus dokument muutub teistele kättesaadavaks ettevaatamatusest või hooletu teabehalduse tõttu. Hooletus võiks teatud tingimustel tulla kõne alla näiteks jagamise puhul, kui dokument satub avalikku või laiemasse kasutusse isiku puudulike turvameetmete, eksimuse või ettevaatamatu käitumise tõttu. Kuid ka sel juhul peab koosseis olema väga täpselt sõnastatud, et välistada olukorrad, kus kriminaalvastutus tekib üksnes abstraktse riski või ebaselge </w:t>
      </w:r>
      <w:proofErr w:type="spellStart"/>
      <w:r w:rsidR="00880D12" w:rsidRPr="6EE9922D">
        <w:rPr>
          <w:rFonts w:ascii="Times New Roman" w:hAnsi="Times New Roman" w:cs="Times New Roman"/>
        </w:rPr>
        <w:t>etteheidetavuse</w:t>
      </w:r>
      <w:proofErr w:type="spellEnd"/>
      <w:r w:rsidR="00880D12" w:rsidRPr="6EE9922D">
        <w:rPr>
          <w:rFonts w:ascii="Times New Roman" w:hAnsi="Times New Roman" w:cs="Times New Roman"/>
        </w:rPr>
        <w:t xml:space="preserve"> alusel. </w:t>
      </w:r>
    </w:p>
    <w:p w14:paraId="692C1489" w14:textId="77777777" w:rsidR="00880D12" w:rsidRDefault="00880D12" w:rsidP="00880D12">
      <w:pPr>
        <w:spacing w:after="0"/>
        <w:jc w:val="both"/>
        <w:rPr>
          <w:rFonts w:ascii="Times New Roman" w:hAnsi="Times New Roman" w:cs="Times New Roman"/>
        </w:rPr>
      </w:pPr>
    </w:p>
    <w:p w14:paraId="5B1CBA10" w14:textId="2E3866B6" w:rsidR="00880D12" w:rsidRDefault="2D6406B9" w:rsidP="00880D12">
      <w:pPr>
        <w:spacing w:after="0"/>
        <w:jc w:val="both"/>
        <w:rPr>
          <w:rFonts w:ascii="Times New Roman" w:hAnsi="Times New Roman" w:cs="Times New Roman"/>
        </w:rPr>
      </w:pPr>
      <w:r w:rsidRPr="6EE9922D">
        <w:rPr>
          <w:rFonts w:ascii="Times New Roman" w:hAnsi="Times New Roman" w:cs="Times New Roman"/>
        </w:rPr>
        <w:t xml:space="preserve">Nii on </w:t>
      </w:r>
      <w:r w:rsidR="00BC2246" w:rsidRPr="6EE9922D">
        <w:rPr>
          <w:rFonts w:ascii="Times New Roman" w:hAnsi="Times New Roman" w:cs="Times New Roman"/>
        </w:rPr>
        <w:t xml:space="preserve">Eesti </w:t>
      </w:r>
      <w:r w:rsidR="6454B428" w:rsidRPr="6EE9922D">
        <w:rPr>
          <w:rFonts w:ascii="Times New Roman" w:hAnsi="Times New Roman" w:cs="Times New Roman"/>
        </w:rPr>
        <w:t>seisukohal</w:t>
      </w:r>
      <w:r w:rsidR="00880D12" w:rsidRPr="6EE9922D">
        <w:rPr>
          <w:rFonts w:ascii="Times New Roman" w:hAnsi="Times New Roman" w:cs="Times New Roman"/>
        </w:rPr>
        <w:t>, et direktiivi</w:t>
      </w:r>
      <w:r w:rsidR="00E06137">
        <w:rPr>
          <w:rFonts w:ascii="Times New Roman" w:hAnsi="Times New Roman" w:cs="Times New Roman"/>
        </w:rPr>
        <w:t xml:space="preserve"> eelnõus </w:t>
      </w:r>
      <w:r w:rsidR="00880D12" w:rsidRPr="6EE9922D">
        <w:rPr>
          <w:rFonts w:ascii="Times New Roman" w:hAnsi="Times New Roman" w:cs="Times New Roman"/>
        </w:rPr>
        <w:t xml:space="preserve">tuleks loobuda tehnilise dokumentatsiooni levitamise kriminaliseerimisest raske hooletuse alusel või alternatiivselt see </w:t>
      </w:r>
      <w:r w:rsidR="55A27973" w:rsidRPr="6EE9922D">
        <w:rPr>
          <w:rFonts w:ascii="Times New Roman" w:hAnsi="Times New Roman" w:cs="Times New Roman"/>
        </w:rPr>
        <w:t xml:space="preserve">sõnastada </w:t>
      </w:r>
      <w:r w:rsidR="00880D12" w:rsidRPr="6EE9922D">
        <w:rPr>
          <w:rFonts w:ascii="Times New Roman" w:hAnsi="Times New Roman" w:cs="Times New Roman"/>
        </w:rPr>
        <w:t xml:space="preserve">ümber nii, et </w:t>
      </w:r>
      <w:r w:rsidR="001844C0" w:rsidRPr="004E5DC6">
        <w:rPr>
          <w:rFonts w:ascii="Times New Roman" w:hAnsi="Times New Roman" w:cs="Times New Roman"/>
        </w:rPr>
        <w:t xml:space="preserve">vastutus hooletuse eest </w:t>
      </w:r>
      <w:r w:rsidR="00880D12" w:rsidRPr="004E5DC6">
        <w:rPr>
          <w:rFonts w:ascii="Times New Roman" w:hAnsi="Times New Roman" w:cs="Times New Roman"/>
        </w:rPr>
        <w:t>saaks tekkida üksnes kitsalt määratletud juhtudel, mis on karistusõiguslikult põhjendatud ja ette nähtavad.</w:t>
      </w:r>
      <w:r w:rsidR="00880D12" w:rsidRPr="6EE9922D">
        <w:rPr>
          <w:rFonts w:ascii="Times New Roman" w:hAnsi="Times New Roman" w:cs="Times New Roman"/>
        </w:rPr>
        <w:t xml:space="preserve"> Vastasel juhul tekib oht, et kriminaalvastutus laieneb ebamääraselt tegevustele, mille sisuline ohtlikkus ja süüline iseloom ei ole võrreldav teadliku ebaseadusliku levitamisega.</w:t>
      </w:r>
    </w:p>
    <w:p w14:paraId="48C8185E" w14:textId="77777777" w:rsidR="00555D18" w:rsidRPr="00555D18" w:rsidRDefault="00555D18" w:rsidP="00555D18">
      <w:pPr>
        <w:spacing w:after="0"/>
        <w:jc w:val="both"/>
        <w:rPr>
          <w:rFonts w:ascii="Times New Roman" w:hAnsi="Times New Roman" w:cs="Times New Roman"/>
          <w:b/>
          <w:bCs/>
        </w:rPr>
      </w:pPr>
    </w:p>
    <w:p w14:paraId="7820B7EB" w14:textId="069AAC90" w:rsidR="00245D2D" w:rsidRDefault="00441C87" w:rsidP="00245D2D">
      <w:pPr>
        <w:pStyle w:val="Loendilik"/>
        <w:numPr>
          <w:ilvl w:val="1"/>
          <w:numId w:val="2"/>
        </w:numPr>
        <w:spacing w:after="0"/>
        <w:jc w:val="both"/>
        <w:rPr>
          <w:rFonts w:ascii="Times New Roman" w:hAnsi="Times New Roman" w:cs="Times New Roman"/>
          <w:b/>
          <w:bCs/>
        </w:rPr>
      </w:pPr>
      <w:r w:rsidRPr="6EE9922D">
        <w:rPr>
          <w:rFonts w:ascii="Times New Roman" w:hAnsi="Times New Roman" w:cs="Times New Roman"/>
          <w:b/>
          <w:bCs/>
        </w:rPr>
        <w:lastRenderedPageBreak/>
        <w:t>Toetame tulirelvade ebaseadusliku käitlemise ja tehnilise dokumentatsiooniga seotud süütegude karistuste ühtlustamist</w:t>
      </w:r>
      <w:r w:rsidR="008910A5" w:rsidRPr="6EE9922D">
        <w:rPr>
          <w:rFonts w:ascii="Times New Roman" w:hAnsi="Times New Roman" w:cs="Times New Roman"/>
          <w:b/>
          <w:bCs/>
        </w:rPr>
        <w:t xml:space="preserve"> füüsiliste isikute suhtes</w:t>
      </w:r>
      <w:r w:rsidR="002F1CF3" w:rsidRPr="6EE9922D">
        <w:rPr>
          <w:rFonts w:ascii="Times New Roman" w:hAnsi="Times New Roman" w:cs="Times New Roman"/>
          <w:b/>
          <w:bCs/>
        </w:rPr>
        <w:t xml:space="preserve">. </w:t>
      </w:r>
      <w:r w:rsidR="000B1104">
        <w:rPr>
          <w:rFonts w:ascii="Times New Roman" w:hAnsi="Times New Roman" w:cs="Times New Roman"/>
          <w:b/>
          <w:bCs/>
        </w:rPr>
        <w:t>A</w:t>
      </w:r>
      <w:r w:rsidR="000D6C0E" w:rsidRPr="000D6C0E">
        <w:rPr>
          <w:rFonts w:ascii="Times New Roman" w:hAnsi="Times New Roman" w:cs="Times New Roman"/>
          <w:b/>
          <w:bCs/>
        </w:rPr>
        <w:t xml:space="preserve">rvestada </w:t>
      </w:r>
      <w:r w:rsidR="000B1104">
        <w:rPr>
          <w:rFonts w:ascii="Times New Roman" w:hAnsi="Times New Roman" w:cs="Times New Roman"/>
          <w:b/>
          <w:bCs/>
        </w:rPr>
        <w:t xml:space="preserve">tuleb </w:t>
      </w:r>
      <w:r w:rsidR="000D6C0E" w:rsidRPr="000D6C0E">
        <w:rPr>
          <w:rFonts w:ascii="Times New Roman" w:hAnsi="Times New Roman" w:cs="Times New Roman"/>
          <w:b/>
          <w:bCs/>
        </w:rPr>
        <w:t xml:space="preserve">ELi kriminaalõiguse mudelsätete </w:t>
      </w:r>
      <w:r w:rsidR="000B1104">
        <w:rPr>
          <w:rFonts w:ascii="Times New Roman" w:hAnsi="Times New Roman" w:cs="Times New Roman"/>
          <w:b/>
          <w:bCs/>
        </w:rPr>
        <w:t xml:space="preserve">raamistikus kokkulepitud </w:t>
      </w:r>
      <w:r w:rsidR="000D6C0E" w:rsidRPr="000D6C0E">
        <w:rPr>
          <w:rFonts w:ascii="Times New Roman" w:hAnsi="Times New Roman" w:cs="Times New Roman"/>
          <w:b/>
          <w:bCs/>
        </w:rPr>
        <w:t>karistusmääradega vangistuse kestusele, et tagada kriminaalõiguse sidusus ja tõhusus</w:t>
      </w:r>
      <w:r w:rsidR="007F2039">
        <w:rPr>
          <w:rFonts w:ascii="Times New Roman" w:hAnsi="Times New Roman" w:cs="Times New Roman"/>
          <w:b/>
          <w:bCs/>
        </w:rPr>
        <w:t>.</w:t>
      </w:r>
      <w:r w:rsidR="000D6C0E" w:rsidRPr="000D6C0E">
        <w:rPr>
          <w:rFonts w:ascii="Times New Roman" w:hAnsi="Times New Roman" w:cs="Times New Roman"/>
          <w:b/>
          <w:bCs/>
        </w:rPr>
        <w:t xml:space="preserve"> </w:t>
      </w:r>
      <w:r w:rsidR="162CED6D" w:rsidRPr="6EE9922D">
        <w:rPr>
          <w:rFonts w:ascii="Times New Roman" w:hAnsi="Times New Roman" w:cs="Times New Roman"/>
          <w:b/>
          <w:bCs/>
        </w:rPr>
        <w:t>L</w:t>
      </w:r>
      <w:r w:rsidR="004C132E" w:rsidRPr="6EE9922D">
        <w:rPr>
          <w:rFonts w:ascii="Times New Roman" w:hAnsi="Times New Roman" w:cs="Times New Roman"/>
          <w:b/>
          <w:bCs/>
        </w:rPr>
        <w:t xml:space="preserve">isakaristuste </w:t>
      </w:r>
      <w:r w:rsidR="0030115D" w:rsidRPr="6EE9922D">
        <w:rPr>
          <w:rFonts w:ascii="Times New Roman" w:hAnsi="Times New Roman" w:cs="Times New Roman"/>
          <w:b/>
          <w:bCs/>
        </w:rPr>
        <w:t>kehtestamisel</w:t>
      </w:r>
      <w:r w:rsidR="004C132E" w:rsidRPr="6EE9922D">
        <w:rPr>
          <w:rFonts w:ascii="Times New Roman" w:hAnsi="Times New Roman" w:cs="Times New Roman"/>
          <w:b/>
          <w:bCs/>
        </w:rPr>
        <w:t xml:space="preserve"> </w:t>
      </w:r>
      <w:r w:rsidR="4306D92A" w:rsidRPr="6EE9922D">
        <w:rPr>
          <w:rFonts w:ascii="Times New Roman" w:hAnsi="Times New Roman" w:cs="Times New Roman"/>
          <w:b/>
          <w:bCs/>
        </w:rPr>
        <w:t xml:space="preserve">peame oluliseks </w:t>
      </w:r>
      <w:r w:rsidR="004C132E" w:rsidRPr="6EE9922D">
        <w:rPr>
          <w:rFonts w:ascii="Times New Roman" w:hAnsi="Times New Roman" w:cs="Times New Roman"/>
          <w:b/>
          <w:bCs/>
        </w:rPr>
        <w:t>piisav</w:t>
      </w:r>
      <w:r w:rsidR="00276B0B" w:rsidRPr="6EE9922D">
        <w:rPr>
          <w:rFonts w:ascii="Times New Roman" w:hAnsi="Times New Roman" w:cs="Times New Roman"/>
          <w:b/>
          <w:bCs/>
        </w:rPr>
        <w:t>a</w:t>
      </w:r>
      <w:r w:rsidR="004C132E" w:rsidRPr="6EE9922D">
        <w:rPr>
          <w:rFonts w:ascii="Times New Roman" w:hAnsi="Times New Roman" w:cs="Times New Roman"/>
          <w:b/>
          <w:bCs/>
        </w:rPr>
        <w:t xml:space="preserve"> paindlikkus</w:t>
      </w:r>
      <w:r w:rsidR="00210383" w:rsidRPr="6EE9922D">
        <w:rPr>
          <w:rFonts w:ascii="Times New Roman" w:hAnsi="Times New Roman" w:cs="Times New Roman"/>
          <w:b/>
          <w:bCs/>
        </w:rPr>
        <w:t>e võimaldamis</w:t>
      </w:r>
      <w:r w:rsidR="00A4200D">
        <w:rPr>
          <w:rFonts w:ascii="Times New Roman" w:hAnsi="Times New Roman" w:cs="Times New Roman"/>
          <w:b/>
          <w:bCs/>
        </w:rPr>
        <w:t>t, sätestades lisakaristused soovitusliku loeteluna.</w:t>
      </w:r>
    </w:p>
    <w:p w14:paraId="07EB1A15" w14:textId="77777777" w:rsidR="00245D2D" w:rsidRDefault="00245D2D" w:rsidP="00245D2D">
      <w:pPr>
        <w:spacing w:after="0"/>
        <w:jc w:val="both"/>
        <w:rPr>
          <w:rFonts w:ascii="Times New Roman" w:hAnsi="Times New Roman" w:cs="Times New Roman"/>
          <w:b/>
          <w:bCs/>
        </w:rPr>
      </w:pPr>
    </w:p>
    <w:p w14:paraId="26ABB683" w14:textId="77777777" w:rsidR="00505F9D" w:rsidRDefault="00BF72BD" w:rsidP="00BF72BD">
      <w:pPr>
        <w:spacing w:after="0"/>
        <w:jc w:val="both"/>
        <w:rPr>
          <w:rFonts w:ascii="Times New Roman" w:hAnsi="Times New Roman" w:cs="Times New Roman"/>
        </w:rPr>
      </w:pPr>
      <w:r w:rsidRPr="6EE9922D">
        <w:rPr>
          <w:rFonts w:ascii="Times New Roman" w:hAnsi="Times New Roman" w:cs="Times New Roman"/>
        </w:rPr>
        <w:t>Direktiivi eelnõu</w:t>
      </w:r>
      <w:r w:rsidR="3AE9F166" w:rsidRPr="6EE9922D">
        <w:rPr>
          <w:rFonts w:ascii="Times New Roman" w:hAnsi="Times New Roman" w:cs="Times New Roman"/>
        </w:rPr>
        <w:t>s</w:t>
      </w:r>
      <w:r w:rsidRPr="6EE9922D">
        <w:rPr>
          <w:rFonts w:ascii="Times New Roman" w:hAnsi="Times New Roman" w:cs="Times New Roman"/>
        </w:rPr>
        <w:t xml:space="preserve"> kehtestatud </w:t>
      </w:r>
      <w:r w:rsidR="00C62779" w:rsidRPr="6EE9922D">
        <w:rPr>
          <w:rFonts w:ascii="Times New Roman" w:hAnsi="Times New Roman" w:cs="Times New Roman"/>
        </w:rPr>
        <w:t xml:space="preserve">miinimumnõuded </w:t>
      </w:r>
      <w:r w:rsidRPr="6EE9922D">
        <w:rPr>
          <w:rFonts w:ascii="Times New Roman" w:hAnsi="Times New Roman" w:cs="Times New Roman"/>
        </w:rPr>
        <w:t>vangistuse ülemmäära</w:t>
      </w:r>
      <w:r w:rsidR="00C62779" w:rsidRPr="6EE9922D">
        <w:rPr>
          <w:rFonts w:ascii="Times New Roman" w:hAnsi="Times New Roman" w:cs="Times New Roman"/>
        </w:rPr>
        <w:t xml:space="preserve"> osas</w:t>
      </w:r>
      <w:r w:rsidRPr="6EE9922D">
        <w:rPr>
          <w:rFonts w:ascii="Times New Roman" w:hAnsi="Times New Roman" w:cs="Times New Roman"/>
        </w:rPr>
        <w:t xml:space="preserve"> varieeruvad neljal raskusastmel – kaks, neli, viis või kaheksa aastat. </w:t>
      </w:r>
      <w:r w:rsidR="00307176" w:rsidRPr="6EE9922D">
        <w:rPr>
          <w:rFonts w:ascii="Times New Roman" w:hAnsi="Times New Roman" w:cs="Times New Roman"/>
        </w:rPr>
        <w:t xml:space="preserve">See erineb </w:t>
      </w:r>
      <w:r w:rsidRPr="6EE9922D">
        <w:rPr>
          <w:rFonts w:ascii="Times New Roman" w:hAnsi="Times New Roman" w:cs="Times New Roman"/>
        </w:rPr>
        <w:t xml:space="preserve">ELi kriminaalõiguse </w:t>
      </w:r>
      <w:r w:rsidR="4CE39493" w:rsidRPr="6EE9922D">
        <w:rPr>
          <w:rFonts w:ascii="Times New Roman" w:hAnsi="Times New Roman" w:cs="Times New Roman"/>
        </w:rPr>
        <w:t>mudel</w:t>
      </w:r>
      <w:r w:rsidRPr="6EE9922D">
        <w:rPr>
          <w:rFonts w:ascii="Times New Roman" w:hAnsi="Times New Roman" w:cs="Times New Roman"/>
        </w:rPr>
        <w:t>sätete</w:t>
      </w:r>
      <w:r w:rsidR="6587532B" w:rsidRPr="6EE9922D">
        <w:rPr>
          <w:rFonts w:ascii="Times New Roman" w:hAnsi="Times New Roman" w:cs="Times New Roman"/>
        </w:rPr>
        <w:t>st</w:t>
      </w:r>
      <w:r w:rsidR="00307176" w:rsidRPr="6EE9922D">
        <w:rPr>
          <w:rFonts w:ascii="Times New Roman" w:hAnsi="Times New Roman" w:cs="Times New Roman"/>
        </w:rPr>
        <w:t xml:space="preserve">, mille </w:t>
      </w:r>
      <w:r w:rsidRPr="6EE9922D">
        <w:rPr>
          <w:rFonts w:ascii="Times New Roman" w:hAnsi="Times New Roman" w:cs="Times New Roman"/>
        </w:rPr>
        <w:t xml:space="preserve">peatüki C (füüsilistele isikutele ette nähtud karistused) punkti 2 järgi on vangistuse ülemmäära </w:t>
      </w:r>
      <w:r w:rsidR="00F32A00">
        <w:rPr>
          <w:rFonts w:ascii="Times New Roman" w:hAnsi="Times New Roman" w:cs="Times New Roman"/>
        </w:rPr>
        <w:t>miinimum</w:t>
      </w:r>
      <w:r w:rsidRPr="6EE9922D">
        <w:rPr>
          <w:rFonts w:ascii="Times New Roman" w:hAnsi="Times New Roman" w:cs="Times New Roman"/>
        </w:rPr>
        <w:t xml:space="preserve">määradeks vastavalt üks, kaks, viis või kümme aastat vangistust. </w:t>
      </w:r>
      <w:r w:rsidR="006E0ED3" w:rsidRPr="6EE9922D">
        <w:rPr>
          <w:rFonts w:ascii="Times New Roman" w:hAnsi="Times New Roman" w:cs="Times New Roman"/>
        </w:rPr>
        <w:t>M</w:t>
      </w:r>
      <w:r w:rsidRPr="6EE9922D">
        <w:rPr>
          <w:rFonts w:ascii="Times New Roman" w:hAnsi="Times New Roman" w:cs="Times New Roman"/>
        </w:rPr>
        <w:t>udelsätted</w:t>
      </w:r>
      <w:r w:rsidR="006E0ED3" w:rsidRPr="6EE9922D">
        <w:rPr>
          <w:rFonts w:ascii="Times New Roman" w:hAnsi="Times New Roman" w:cs="Times New Roman"/>
        </w:rPr>
        <w:t xml:space="preserve"> on</w:t>
      </w:r>
      <w:r w:rsidRPr="6EE9922D">
        <w:rPr>
          <w:rFonts w:ascii="Times New Roman" w:hAnsi="Times New Roman" w:cs="Times New Roman"/>
        </w:rPr>
        <w:t xml:space="preserve"> </w:t>
      </w:r>
      <w:r w:rsidR="006264C1">
        <w:rPr>
          <w:rFonts w:ascii="Times New Roman" w:hAnsi="Times New Roman" w:cs="Times New Roman"/>
        </w:rPr>
        <w:t xml:space="preserve">liikmesriikidega koostöös </w:t>
      </w:r>
      <w:r w:rsidRPr="6EE9922D">
        <w:rPr>
          <w:rFonts w:ascii="Times New Roman" w:hAnsi="Times New Roman" w:cs="Times New Roman"/>
        </w:rPr>
        <w:t>konsensuslikult välja töötatud, et EL pädevuses</w:t>
      </w:r>
      <w:r w:rsidR="17EBA966" w:rsidRPr="6EE9922D">
        <w:rPr>
          <w:rFonts w:ascii="Times New Roman" w:hAnsi="Times New Roman" w:cs="Times New Roman"/>
        </w:rPr>
        <w:t xml:space="preserve"> olevates</w:t>
      </w:r>
      <w:r w:rsidRPr="6EE9922D">
        <w:rPr>
          <w:rFonts w:ascii="Times New Roman" w:hAnsi="Times New Roman" w:cs="Times New Roman"/>
        </w:rPr>
        <w:t xml:space="preserve"> karistusõiguslikes valdkondades kriminaalpoliitikat, sh karistusmäärasid liikmesriikide vahel </w:t>
      </w:r>
      <w:r w:rsidR="00073CC1">
        <w:rPr>
          <w:rFonts w:ascii="Times New Roman" w:hAnsi="Times New Roman" w:cs="Times New Roman"/>
        </w:rPr>
        <w:t>paremini</w:t>
      </w:r>
      <w:r w:rsidRPr="6EE9922D">
        <w:rPr>
          <w:rFonts w:ascii="Times New Roman" w:hAnsi="Times New Roman" w:cs="Times New Roman"/>
        </w:rPr>
        <w:t xml:space="preserve"> harmoneerida ja tagada õigusaktide järjepidevus, sidusus ja tõhusus. Seega on mudelsätetes ettenähtud karistusmääradest kõrvalekaldumine lubatud</w:t>
      </w:r>
      <w:r w:rsidR="212470D4" w:rsidRPr="6EE9922D">
        <w:rPr>
          <w:rFonts w:ascii="Times New Roman" w:hAnsi="Times New Roman" w:cs="Times New Roman"/>
        </w:rPr>
        <w:t xml:space="preserve"> vaid juhul</w:t>
      </w:r>
      <w:r w:rsidRPr="6EE9922D">
        <w:rPr>
          <w:rFonts w:ascii="Times New Roman" w:hAnsi="Times New Roman" w:cs="Times New Roman"/>
        </w:rPr>
        <w:t xml:space="preserve">, kui </w:t>
      </w:r>
      <w:r w:rsidR="2E10364A" w:rsidRPr="6EE9922D">
        <w:rPr>
          <w:rFonts w:ascii="Times New Roman" w:hAnsi="Times New Roman" w:cs="Times New Roman"/>
        </w:rPr>
        <w:t xml:space="preserve">esitatakse </w:t>
      </w:r>
      <w:r w:rsidRPr="6EE9922D">
        <w:rPr>
          <w:rFonts w:ascii="Times New Roman" w:hAnsi="Times New Roman" w:cs="Times New Roman"/>
        </w:rPr>
        <w:t xml:space="preserve">ka põhjalikum analüüs või selgitused, mis mudelsätetest erisuste tegemist õigustaks. </w:t>
      </w:r>
    </w:p>
    <w:p w14:paraId="3037325B" w14:textId="77777777" w:rsidR="00505F9D" w:rsidRDefault="00505F9D" w:rsidP="00BF72BD">
      <w:pPr>
        <w:spacing w:after="0"/>
        <w:jc w:val="both"/>
        <w:rPr>
          <w:rFonts w:ascii="Times New Roman" w:hAnsi="Times New Roman" w:cs="Times New Roman"/>
        </w:rPr>
      </w:pPr>
    </w:p>
    <w:p w14:paraId="173591FE" w14:textId="0373EA50" w:rsidR="00BF72BD" w:rsidRPr="00CD333D" w:rsidRDefault="3FE4F762" w:rsidP="00BF72BD">
      <w:pPr>
        <w:spacing w:after="0"/>
        <w:jc w:val="both"/>
        <w:rPr>
          <w:rFonts w:ascii="Times New Roman" w:hAnsi="Times New Roman" w:cs="Times New Roman"/>
        </w:rPr>
      </w:pPr>
      <w:r w:rsidRPr="6EE9922D">
        <w:rPr>
          <w:rFonts w:ascii="Times New Roman" w:hAnsi="Times New Roman" w:cs="Times New Roman"/>
        </w:rPr>
        <w:t>E</w:t>
      </w:r>
      <w:r w:rsidR="00BF72BD" w:rsidRPr="6EE9922D">
        <w:rPr>
          <w:rFonts w:ascii="Times New Roman" w:hAnsi="Times New Roman" w:cs="Times New Roman"/>
        </w:rPr>
        <w:t xml:space="preserve">elnõus kavandatud sanktsioonimäärad erinevad kohati oluliselt </w:t>
      </w:r>
      <w:r w:rsidR="00505F9D">
        <w:rPr>
          <w:rFonts w:ascii="Times New Roman" w:hAnsi="Times New Roman" w:cs="Times New Roman"/>
        </w:rPr>
        <w:t xml:space="preserve">ka </w:t>
      </w:r>
      <w:r w:rsidR="00BF72BD" w:rsidRPr="6EE9922D">
        <w:rPr>
          <w:rFonts w:ascii="Times New Roman" w:hAnsi="Times New Roman" w:cs="Times New Roman"/>
        </w:rPr>
        <w:t xml:space="preserve">kehtivast </w:t>
      </w:r>
      <w:r w:rsidR="5524FA41" w:rsidRPr="6EE9922D">
        <w:rPr>
          <w:rFonts w:ascii="Times New Roman" w:hAnsi="Times New Roman" w:cs="Times New Roman"/>
        </w:rPr>
        <w:t xml:space="preserve">Eesti </w:t>
      </w:r>
      <w:r w:rsidR="00BF72BD" w:rsidRPr="6EE9922D">
        <w:rPr>
          <w:rFonts w:ascii="Times New Roman" w:hAnsi="Times New Roman" w:cs="Times New Roman"/>
        </w:rPr>
        <w:t xml:space="preserve">regulatsioonist. Arvestades, et art </w:t>
      </w:r>
      <w:r w:rsidR="004B746B" w:rsidRPr="6EE9922D">
        <w:rPr>
          <w:rFonts w:ascii="Times New Roman" w:hAnsi="Times New Roman" w:cs="Times New Roman"/>
        </w:rPr>
        <w:t>3</w:t>
      </w:r>
      <w:r w:rsidR="00BF72BD" w:rsidRPr="6EE9922D">
        <w:rPr>
          <w:rFonts w:ascii="Times New Roman" w:hAnsi="Times New Roman" w:cs="Times New Roman"/>
        </w:rPr>
        <w:t xml:space="preserve"> lg 1 punktides a–c sätestatud kuriteod on kvalifitseeritavad eelkõige </w:t>
      </w:r>
      <w:proofErr w:type="spellStart"/>
      <w:r w:rsidR="00BF72BD" w:rsidRPr="6EE9922D">
        <w:rPr>
          <w:rFonts w:ascii="Times New Roman" w:hAnsi="Times New Roman" w:cs="Times New Roman"/>
        </w:rPr>
        <w:t>KarS</w:t>
      </w:r>
      <w:proofErr w:type="spellEnd"/>
      <w:r w:rsidR="00BF72BD" w:rsidRPr="6EE9922D">
        <w:rPr>
          <w:rFonts w:ascii="Times New Roman" w:hAnsi="Times New Roman" w:cs="Times New Roman"/>
        </w:rPr>
        <w:t xml:space="preserve"> § 418 alusel, tuleks </w:t>
      </w:r>
      <w:proofErr w:type="spellStart"/>
      <w:r w:rsidR="00BF72BD" w:rsidRPr="6EE9922D">
        <w:rPr>
          <w:rFonts w:ascii="Times New Roman" w:hAnsi="Times New Roman" w:cs="Times New Roman"/>
        </w:rPr>
        <w:t>KarS</w:t>
      </w:r>
      <w:proofErr w:type="spellEnd"/>
      <w:r w:rsidR="00BF72BD" w:rsidRPr="6EE9922D">
        <w:rPr>
          <w:rFonts w:ascii="Times New Roman" w:hAnsi="Times New Roman" w:cs="Times New Roman"/>
        </w:rPr>
        <w:t xml:space="preserve"> §-s 418 sätestatud vangistuse ülemmäära seega oluliselt suurendada – kolmelt aastalt kaheksa aastani. Kehtivas õiguses on relvadega seotud süütegude puhul vangistuse ülemmäärad kehtestatud vastavalt kuni 3 aastat (</w:t>
      </w:r>
      <w:proofErr w:type="spellStart"/>
      <w:r w:rsidR="00BF72BD" w:rsidRPr="6EE9922D">
        <w:rPr>
          <w:rFonts w:ascii="Times New Roman" w:hAnsi="Times New Roman" w:cs="Times New Roman"/>
        </w:rPr>
        <w:t>KarS</w:t>
      </w:r>
      <w:proofErr w:type="spellEnd"/>
      <w:r w:rsidR="00BF72BD" w:rsidRPr="6EE9922D">
        <w:rPr>
          <w:rFonts w:ascii="Times New Roman" w:hAnsi="Times New Roman" w:cs="Times New Roman"/>
        </w:rPr>
        <w:t xml:space="preserve"> § 418</w:t>
      </w:r>
      <w:r w:rsidR="005C2F14">
        <w:rPr>
          <w:rFonts w:ascii="Times New Roman" w:hAnsi="Times New Roman" w:cs="Times New Roman"/>
        </w:rPr>
        <w:t>)</w:t>
      </w:r>
      <w:r w:rsidR="005C2F14">
        <w:rPr>
          <w:rStyle w:val="Allmrkuseviide"/>
          <w:rFonts w:ascii="Times New Roman" w:hAnsi="Times New Roman" w:cs="Times New Roman"/>
        </w:rPr>
        <w:footnoteReference w:id="26"/>
      </w:r>
      <w:r w:rsidR="00BF72BD" w:rsidRPr="6EE9922D">
        <w:rPr>
          <w:rFonts w:ascii="Times New Roman" w:hAnsi="Times New Roman" w:cs="Times New Roman"/>
        </w:rPr>
        <w:t>,</w:t>
      </w:r>
      <w:r w:rsidR="006F408B">
        <w:rPr>
          <w:rFonts w:ascii="Times New Roman" w:hAnsi="Times New Roman" w:cs="Times New Roman"/>
        </w:rPr>
        <w:t xml:space="preserve"> </w:t>
      </w:r>
      <w:r w:rsidR="00BF72BD" w:rsidRPr="6EE9922D">
        <w:rPr>
          <w:rFonts w:ascii="Times New Roman" w:hAnsi="Times New Roman" w:cs="Times New Roman"/>
        </w:rPr>
        <w:t>5 aastat (</w:t>
      </w:r>
      <w:proofErr w:type="spellStart"/>
      <w:r w:rsidR="00BF72BD" w:rsidRPr="6EE9922D">
        <w:rPr>
          <w:rFonts w:ascii="Times New Roman" w:hAnsi="Times New Roman" w:cs="Times New Roman"/>
        </w:rPr>
        <w:t>KarS</w:t>
      </w:r>
      <w:proofErr w:type="spellEnd"/>
      <w:r w:rsidR="00BF72BD" w:rsidRPr="6EE9922D">
        <w:rPr>
          <w:rFonts w:ascii="Times New Roman" w:hAnsi="Times New Roman" w:cs="Times New Roman"/>
        </w:rPr>
        <w:t xml:space="preserve"> § 418</w:t>
      </w:r>
      <w:r w:rsidR="00BF72BD" w:rsidRPr="6EE9922D">
        <w:rPr>
          <w:rFonts w:ascii="Times New Roman" w:hAnsi="Times New Roman" w:cs="Times New Roman"/>
          <w:vertAlign w:val="superscript"/>
        </w:rPr>
        <w:t>1</w:t>
      </w:r>
      <w:r w:rsidR="006F408B">
        <w:rPr>
          <w:rFonts w:ascii="Times New Roman" w:hAnsi="Times New Roman" w:cs="Times New Roman"/>
        </w:rPr>
        <w:t>)</w:t>
      </w:r>
      <w:r w:rsidR="006F408B">
        <w:rPr>
          <w:rStyle w:val="Allmrkuseviide"/>
          <w:rFonts w:ascii="Times New Roman" w:hAnsi="Times New Roman" w:cs="Times New Roman"/>
        </w:rPr>
        <w:footnoteReference w:id="27"/>
      </w:r>
      <w:r w:rsidR="006F408B">
        <w:rPr>
          <w:rFonts w:ascii="Times New Roman" w:hAnsi="Times New Roman" w:cs="Times New Roman"/>
        </w:rPr>
        <w:t xml:space="preserve"> </w:t>
      </w:r>
      <w:r w:rsidR="00BF72BD" w:rsidRPr="6EE9922D">
        <w:rPr>
          <w:rFonts w:ascii="Times New Roman" w:hAnsi="Times New Roman" w:cs="Times New Roman"/>
        </w:rPr>
        <w:t>ja 10 aastat (</w:t>
      </w:r>
      <w:proofErr w:type="spellStart"/>
      <w:r w:rsidR="00BF72BD" w:rsidRPr="6EE9922D">
        <w:rPr>
          <w:rFonts w:ascii="Times New Roman" w:hAnsi="Times New Roman" w:cs="Times New Roman"/>
        </w:rPr>
        <w:t>KarS</w:t>
      </w:r>
      <w:proofErr w:type="spellEnd"/>
      <w:r w:rsidR="00BF72BD" w:rsidRPr="6EE9922D">
        <w:rPr>
          <w:rFonts w:ascii="Times New Roman" w:hAnsi="Times New Roman" w:cs="Times New Roman"/>
        </w:rPr>
        <w:t xml:space="preserve">  418</w:t>
      </w:r>
      <w:r w:rsidR="00BF72BD" w:rsidRPr="6EE9922D">
        <w:rPr>
          <w:rFonts w:ascii="Times New Roman" w:hAnsi="Times New Roman" w:cs="Times New Roman"/>
          <w:vertAlign w:val="superscript"/>
        </w:rPr>
        <w:t>2</w:t>
      </w:r>
      <w:r w:rsidR="00BA42C4">
        <w:rPr>
          <w:rFonts w:ascii="Times New Roman" w:hAnsi="Times New Roman" w:cs="Times New Roman"/>
        </w:rPr>
        <w:t>)</w:t>
      </w:r>
      <w:r w:rsidR="00BA42C4">
        <w:rPr>
          <w:rStyle w:val="Allmrkuseviide"/>
          <w:rFonts w:ascii="Times New Roman" w:hAnsi="Times New Roman" w:cs="Times New Roman"/>
        </w:rPr>
        <w:footnoteReference w:id="28"/>
      </w:r>
      <w:r w:rsidR="00BA42C4">
        <w:rPr>
          <w:rFonts w:ascii="Times New Roman" w:hAnsi="Times New Roman" w:cs="Times New Roman"/>
        </w:rPr>
        <w:t xml:space="preserve">. </w:t>
      </w:r>
      <w:r w:rsidR="009C5655" w:rsidRPr="009C5655">
        <w:rPr>
          <w:rFonts w:ascii="Times New Roman" w:hAnsi="Times New Roman" w:cs="Times New Roman"/>
        </w:rPr>
        <w:t>Nendest proportsioonidest ning ka mudelsätetest lähtuvalt on eelkõige art 5 lg 2 punktis a sätestatud 8-aastane vangistuse ülemmäär ebaproportsionaalne. Mudelsätetes kokku lepitud vangistuse ülemmääri arvestades võiks kõige raskema eelnõukohase kuriteo eest proportsionaalsemaks vangistuse määraks olla kuni viis aastat</w:t>
      </w:r>
      <w:r w:rsidR="00E2039D" w:rsidRPr="00EC717B">
        <w:rPr>
          <w:rFonts w:ascii="Times New Roman" w:hAnsi="Times New Roman" w:cs="Times New Roman"/>
        </w:rPr>
        <w:t>.</w:t>
      </w:r>
    </w:p>
    <w:p w14:paraId="59E6A1A4" w14:textId="77777777" w:rsidR="00B326C9" w:rsidRPr="00CD333D" w:rsidRDefault="00B326C9" w:rsidP="00BF72BD">
      <w:pPr>
        <w:spacing w:after="0"/>
        <w:jc w:val="both"/>
        <w:rPr>
          <w:rFonts w:ascii="Times New Roman" w:hAnsi="Times New Roman" w:cs="Times New Roman"/>
        </w:rPr>
      </w:pPr>
    </w:p>
    <w:p w14:paraId="2D61D3FE" w14:textId="51253796" w:rsidR="00B326C9" w:rsidRPr="00CD333D" w:rsidRDefault="76661F6A" w:rsidP="6EE9922D">
      <w:pPr>
        <w:spacing w:after="0"/>
        <w:jc w:val="both"/>
        <w:rPr>
          <w:rFonts w:ascii="Times New Roman" w:hAnsi="Times New Roman" w:cs="Times New Roman"/>
          <w:i/>
          <w:iCs/>
        </w:rPr>
      </w:pPr>
      <w:r w:rsidRPr="6EE9922D">
        <w:rPr>
          <w:rFonts w:ascii="Times New Roman" w:hAnsi="Times New Roman" w:cs="Times New Roman"/>
        </w:rPr>
        <w:t>Lisakaristus</w:t>
      </w:r>
      <w:r w:rsidR="5E5D445F" w:rsidRPr="6EE9922D">
        <w:rPr>
          <w:rFonts w:ascii="Times New Roman" w:hAnsi="Times New Roman" w:cs="Times New Roman"/>
        </w:rPr>
        <w:t xml:space="preserve">te </w:t>
      </w:r>
      <w:r w:rsidR="3FE8F602" w:rsidRPr="6EE9922D">
        <w:rPr>
          <w:rFonts w:ascii="Times New Roman" w:hAnsi="Times New Roman" w:cs="Times New Roman"/>
        </w:rPr>
        <w:t xml:space="preserve">osas </w:t>
      </w:r>
      <w:r w:rsidR="00566F8A" w:rsidRPr="6EE9922D">
        <w:rPr>
          <w:rFonts w:ascii="Times New Roman" w:hAnsi="Times New Roman" w:cs="Times New Roman"/>
        </w:rPr>
        <w:t>kohusta</w:t>
      </w:r>
      <w:r w:rsidR="590071CA" w:rsidRPr="6EE9922D">
        <w:rPr>
          <w:rFonts w:ascii="Times New Roman" w:hAnsi="Times New Roman" w:cs="Times New Roman"/>
        </w:rPr>
        <w:t>takse</w:t>
      </w:r>
      <w:r w:rsidR="00566F8A" w:rsidRPr="6EE9922D">
        <w:rPr>
          <w:rFonts w:ascii="Times New Roman" w:hAnsi="Times New Roman" w:cs="Times New Roman"/>
        </w:rPr>
        <w:t xml:space="preserve"> liikmesriike </w:t>
      </w:r>
      <w:r w:rsidR="189F1567" w:rsidRPr="6EE9922D">
        <w:rPr>
          <w:rFonts w:ascii="Times New Roman" w:hAnsi="Times New Roman" w:cs="Times New Roman"/>
        </w:rPr>
        <w:t xml:space="preserve">kohaldama </w:t>
      </w:r>
      <w:r w:rsidR="000E0365">
        <w:rPr>
          <w:rFonts w:ascii="Times New Roman" w:hAnsi="Times New Roman" w:cs="Times New Roman"/>
        </w:rPr>
        <w:t xml:space="preserve">kõiki </w:t>
      </w:r>
      <w:r w:rsidR="30B31FFC" w:rsidRPr="6EE9922D">
        <w:rPr>
          <w:rFonts w:ascii="Times New Roman" w:hAnsi="Times New Roman" w:cs="Times New Roman"/>
        </w:rPr>
        <w:t xml:space="preserve">eelnõus sätestatud </w:t>
      </w:r>
      <w:r w:rsidR="00566F8A" w:rsidRPr="6EE9922D">
        <w:rPr>
          <w:rFonts w:ascii="Times New Roman" w:hAnsi="Times New Roman" w:cs="Times New Roman"/>
        </w:rPr>
        <w:t>lisakaristus</w:t>
      </w:r>
      <w:r w:rsidR="031A562F" w:rsidRPr="6EE9922D">
        <w:rPr>
          <w:rFonts w:ascii="Times New Roman" w:hAnsi="Times New Roman" w:cs="Times New Roman"/>
        </w:rPr>
        <w:t>i</w:t>
      </w:r>
      <w:r w:rsidR="00566F8A" w:rsidRPr="6EE9922D">
        <w:rPr>
          <w:rFonts w:ascii="Times New Roman" w:hAnsi="Times New Roman" w:cs="Times New Roman"/>
        </w:rPr>
        <w:t xml:space="preserve">, mis ei </w:t>
      </w:r>
      <w:r w:rsidR="2C4F7867" w:rsidRPr="6EE9922D">
        <w:rPr>
          <w:rFonts w:ascii="Times New Roman" w:hAnsi="Times New Roman" w:cs="Times New Roman"/>
        </w:rPr>
        <w:t xml:space="preserve">anna </w:t>
      </w:r>
      <w:r w:rsidR="00566F8A" w:rsidRPr="6EE9922D">
        <w:rPr>
          <w:rFonts w:ascii="Times New Roman" w:hAnsi="Times New Roman" w:cs="Times New Roman"/>
        </w:rPr>
        <w:t xml:space="preserve">liikmesriikidele asjakohastel juhtudel </w:t>
      </w:r>
      <w:r w:rsidR="19E6A683" w:rsidRPr="6EE9922D">
        <w:rPr>
          <w:rFonts w:ascii="Times New Roman" w:hAnsi="Times New Roman" w:cs="Times New Roman"/>
        </w:rPr>
        <w:t xml:space="preserve">paindlikkust </w:t>
      </w:r>
      <w:r w:rsidR="00566F8A" w:rsidRPr="6EE9922D">
        <w:rPr>
          <w:rFonts w:ascii="Times New Roman" w:hAnsi="Times New Roman" w:cs="Times New Roman"/>
        </w:rPr>
        <w:t>kohaldada lisakaristusi vastavalt riigisisesele õigusele. Sellegipoolest viidatakse eelnõu põhjenduspunktis 29</w:t>
      </w:r>
      <w:r w:rsidR="65A5CA8D" w:rsidRPr="6EE9922D">
        <w:rPr>
          <w:rFonts w:ascii="Times New Roman" w:hAnsi="Times New Roman" w:cs="Times New Roman"/>
        </w:rPr>
        <w:t xml:space="preserve"> </w:t>
      </w:r>
      <w:r w:rsidR="00566F8A" w:rsidRPr="6EE9922D">
        <w:rPr>
          <w:rFonts w:ascii="Times New Roman" w:hAnsi="Times New Roman" w:cs="Times New Roman"/>
        </w:rPr>
        <w:t>liikmesriikide õigus</w:t>
      </w:r>
      <w:r w:rsidR="30C84B86" w:rsidRPr="6EE9922D">
        <w:rPr>
          <w:rFonts w:ascii="Times New Roman" w:hAnsi="Times New Roman" w:cs="Times New Roman"/>
        </w:rPr>
        <w:t>ele</w:t>
      </w:r>
      <w:r w:rsidR="00566F8A" w:rsidRPr="6EE9922D">
        <w:rPr>
          <w:rFonts w:ascii="Times New Roman" w:hAnsi="Times New Roman" w:cs="Times New Roman"/>
        </w:rPr>
        <w:t xml:space="preserve"> määrata kindlaks kõige sobivamat liiki lisakaristused või -meetmed. </w:t>
      </w:r>
      <w:r w:rsidR="00CA386E" w:rsidRPr="6EE9922D">
        <w:rPr>
          <w:rFonts w:ascii="Times New Roman" w:hAnsi="Times New Roman" w:cs="Times New Roman"/>
        </w:rPr>
        <w:t>Eesti toetab</w:t>
      </w:r>
      <w:r w:rsidR="00CB56F7" w:rsidRPr="6EE9922D">
        <w:rPr>
          <w:rFonts w:ascii="Times New Roman" w:hAnsi="Times New Roman" w:cs="Times New Roman"/>
        </w:rPr>
        <w:t xml:space="preserve"> seega</w:t>
      </w:r>
      <w:r w:rsidR="00CA386E" w:rsidRPr="6EE9922D">
        <w:rPr>
          <w:rFonts w:ascii="Times New Roman" w:hAnsi="Times New Roman" w:cs="Times New Roman"/>
        </w:rPr>
        <w:t xml:space="preserve"> direktiivi täpsustamist</w:t>
      </w:r>
      <w:r w:rsidR="639EAA77" w:rsidRPr="6EE9922D">
        <w:rPr>
          <w:rFonts w:ascii="Times New Roman" w:hAnsi="Times New Roman" w:cs="Times New Roman"/>
        </w:rPr>
        <w:t xml:space="preserve"> viisil</w:t>
      </w:r>
      <w:r w:rsidR="00CA386E" w:rsidRPr="6EE9922D">
        <w:rPr>
          <w:rFonts w:ascii="Times New Roman" w:hAnsi="Times New Roman" w:cs="Times New Roman"/>
        </w:rPr>
        <w:t>, mille</w:t>
      </w:r>
      <w:r w:rsidR="3F2CEA19" w:rsidRPr="6EE9922D">
        <w:rPr>
          <w:rFonts w:ascii="Times New Roman" w:hAnsi="Times New Roman" w:cs="Times New Roman"/>
        </w:rPr>
        <w:t xml:space="preserve">ga </w:t>
      </w:r>
      <w:r w:rsidR="2B1AD4FB" w:rsidRPr="6EE9922D">
        <w:rPr>
          <w:rFonts w:ascii="Times New Roman" w:hAnsi="Times New Roman" w:cs="Times New Roman"/>
        </w:rPr>
        <w:t xml:space="preserve">antakse </w:t>
      </w:r>
      <w:r w:rsidR="00B326C9" w:rsidRPr="6EE9922D">
        <w:rPr>
          <w:rFonts w:ascii="Times New Roman" w:hAnsi="Times New Roman" w:cs="Times New Roman"/>
        </w:rPr>
        <w:t>liikmesriikidel</w:t>
      </w:r>
      <w:r w:rsidR="75C3C747" w:rsidRPr="6EE9922D">
        <w:rPr>
          <w:rFonts w:ascii="Times New Roman" w:hAnsi="Times New Roman" w:cs="Times New Roman"/>
        </w:rPr>
        <w:t>e</w:t>
      </w:r>
      <w:r w:rsidR="00B326C9" w:rsidRPr="6EE9922D">
        <w:rPr>
          <w:rFonts w:ascii="Times New Roman" w:hAnsi="Times New Roman" w:cs="Times New Roman"/>
        </w:rPr>
        <w:t xml:space="preserve"> luba </w:t>
      </w:r>
      <w:r w:rsidR="00D35A5C" w:rsidRPr="6EE9922D">
        <w:rPr>
          <w:rFonts w:ascii="Times New Roman" w:hAnsi="Times New Roman" w:cs="Times New Roman"/>
        </w:rPr>
        <w:t>kehtestada</w:t>
      </w:r>
      <w:r w:rsidR="00B326C9" w:rsidRPr="6EE9922D">
        <w:rPr>
          <w:rFonts w:ascii="Times New Roman" w:hAnsi="Times New Roman" w:cs="Times New Roman"/>
        </w:rPr>
        <w:t xml:space="preserve"> efektiivseid ja proportsionaalseid lisakaristusi vastavalt riigisisesele õigusele, mis võivad, aga ei pea ühtima eelnõu</w:t>
      </w:r>
      <w:r w:rsidR="5D54D486" w:rsidRPr="6EE9922D">
        <w:rPr>
          <w:rFonts w:ascii="Times New Roman" w:hAnsi="Times New Roman" w:cs="Times New Roman"/>
        </w:rPr>
        <w:t>s</w:t>
      </w:r>
      <w:r w:rsidR="00B326C9" w:rsidRPr="6EE9922D">
        <w:rPr>
          <w:rFonts w:ascii="Times New Roman" w:hAnsi="Times New Roman" w:cs="Times New Roman"/>
        </w:rPr>
        <w:t xml:space="preserve"> loetletud lisakaristus</w:t>
      </w:r>
      <w:r w:rsidR="6AFFAE8C" w:rsidRPr="6EE9922D">
        <w:rPr>
          <w:rFonts w:ascii="Times New Roman" w:hAnsi="Times New Roman" w:cs="Times New Roman"/>
        </w:rPr>
        <w:t>t</w:t>
      </w:r>
      <w:r w:rsidR="00B326C9" w:rsidRPr="6EE9922D">
        <w:rPr>
          <w:rFonts w:ascii="Times New Roman" w:hAnsi="Times New Roman" w:cs="Times New Roman"/>
        </w:rPr>
        <w:t>ega.</w:t>
      </w:r>
    </w:p>
    <w:p w14:paraId="57ABB9D3" w14:textId="77777777" w:rsidR="00245D2D" w:rsidRPr="00CD333D" w:rsidRDefault="00245D2D" w:rsidP="00245D2D">
      <w:pPr>
        <w:spacing w:after="0"/>
        <w:jc w:val="both"/>
        <w:rPr>
          <w:rFonts w:ascii="Times New Roman" w:hAnsi="Times New Roman" w:cs="Times New Roman"/>
          <w:b/>
          <w:bCs/>
        </w:rPr>
      </w:pPr>
    </w:p>
    <w:p w14:paraId="496FE7C6" w14:textId="4D064AC1" w:rsidR="00DC61B2" w:rsidRPr="000005EB" w:rsidRDefault="00F61589" w:rsidP="00245D2D">
      <w:pPr>
        <w:pStyle w:val="Loendilik"/>
        <w:numPr>
          <w:ilvl w:val="1"/>
          <w:numId w:val="2"/>
        </w:numPr>
        <w:spacing w:after="0"/>
        <w:jc w:val="both"/>
        <w:rPr>
          <w:rFonts w:ascii="Times New Roman" w:hAnsi="Times New Roman" w:cs="Times New Roman"/>
          <w:b/>
          <w:bCs/>
        </w:rPr>
      </w:pPr>
      <w:r w:rsidRPr="000005EB">
        <w:rPr>
          <w:rFonts w:ascii="Times New Roman" w:hAnsi="Times New Roman" w:cs="Times New Roman"/>
          <w:b/>
          <w:bCs/>
        </w:rPr>
        <w:t xml:space="preserve">Toetame juriidiliste isikute vastutuse kehtestamist tulirelvade ebaseadusliku käitlemise ja tehnilise dokumentatsiooniga seotud süütegude ning nende eest määratavate karistuste ühtlustamist tingimusel, et see vastab ELi kriminaalõiguse mudelsätete raamistikus kokkulepitud vastutuse alustele ja karistusmääradele. </w:t>
      </w:r>
      <w:r w:rsidRPr="000005EB">
        <w:rPr>
          <w:rFonts w:ascii="Times New Roman" w:hAnsi="Times New Roman" w:cs="Times New Roman"/>
          <w:b/>
          <w:bCs/>
        </w:rPr>
        <w:lastRenderedPageBreak/>
        <w:t>Peame seejuures oluliseks, et lisakaristuste kehtestamine ja käibepõhise karistuse kohaldamine oleks liikmesriikidele valikuline ning nende määramisel oleks võimalik arvestada riigisisese karistussüsteemiga</w:t>
      </w:r>
      <w:r w:rsidR="00D80770" w:rsidRPr="000005EB">
        <w:rPr>
          <w:rFonts w:ascii="Times New Roman" w:hAnsi="Times New Roman" w:cs="Times New Roman"/>
          <w:b/>
          <w:bCs/>
        </w:rPr>
        <w:t>.</w:t>
      </w:r>
      <w:r w:rsidR="008F4023" w:rsidRPr="000005EB">
        <w:rPr>
          <w:rFonts w:ascii="Times New Roman" w:hAnsi="Times New Roman" w:cs="Times New Roman"/>
          <w:b/>
          <w:bCs/>
        </w:rPr>
        <w:t xml:space="preserve"> </w:t>
      </w:r>
    </w:p>
    <w:p w14:paraId="7C81953E" w14:textId="77777777" w:rsidR="00B95E0D" w:rsidRPr="00CD333D" w:rsidRDefault="00B95E0D" w:rsidP="00B95E0D">
      <w:pPr>
        <w:spacing w:after="0"/>
        <w:jc w:val="both"/>
        <w:rPr>
          <w:rFonts w:ascii="Times New Roman" w:hAnsi="Times New Roman" w:cs="Times New Roman"/>
          <w:b/>
          <w:bCs/>
        </w:rPr>
      </w:pPr>
    </w:p>
    <w:p w14:paraId="68E31C99" w14:textId="31A69B47" w:rsidR="006B6699" w:rsidRPr="00CD333D" w:rsidRDefault="006B6699" w:rsidP="006B6699">
      <w:pPr>
        <w:spacing w:after="0"/>
        <w:jc w:val="both"/>
        <w:rPr>
          <w:rFonts w:ascii="Times New Roman" w:hAnsi="Times New Roman" w:cs="Times New Roman"/>
        </w:rPr>
      </w:pPr>
      <w:r w:rsidRPr="6EE9922D">
        <w:rPr>
          <w:rFonts w:ascii="Times New Roman" w:hAnsi="Times New Roman" w:cs="Times New Roman"/>
        </w:rPr>
        <w:t xml:space="preserve">Võrreldes mudelsätetega on </w:t>
      </w:r>
      <w:r w:rsidR="00B91956" w:rsidRPr="6EE9922D">
        <w:rPr>
          <w:rFonts w:ascii="Times New Roman" w:hAnsi="Times New Roman" w:cs="Times New Roman"/>
        </w:rPr>
        <w:t>eelnõu</w:t>
      </w:r>
      <w:r w:rsidR="6220CC83" w:rsidRPr="6EE9922D">
        <w:rPr>
          <w:rFonts w:ascii="Times New Roman" w:hAnsi="Times New Roman" w:cs="Times New Roman"/>
        </w:rPr>
        <w:t>s</w:t>
      </w:r>
      <w:r w:rsidR="00B91956" w:rsidRPr="6EE9922D">
        <w:rPr>
          <w:rFonts w:ascii="Times New Roman" w:hAnsi="Times New Roman" w:cs="Times New Roman"/>
        </w:rPr>
        <w:t xml:space="preserve"> </w:t>
      </w:r>
      <w:r w:rsidR="0011678E" w:rsidRPr="6EE9922D">
        <w:rPr>
          <w:rFonts w:ascii="Times New Roman" w:hAnsi="Times New Roman" w:cs="Times New Roman"/>
        </w:rPr>
        <w:t>juriidiliste isikute vastutuse</w:t>
      </w:r>
      <w:r w:rsidR="0056367F">
        <w:rPr>
          <w:rFonts w:ascii="Times New Roman" w:hAnsi="Times New Roman" w:cs="Times New Roman"/>
        </w:rPr>
        <w:t xml:space="preserve"> </w:t>
      </w:r>
      <w:r w:rsidR="00F908DB">
        <w:rPr>
          <w:rFonts w:ascii="Times New Roman" w:hAnsi="Times New Roman" w:cs="Times New Roman"/>
        </w:rPr>
        <w:t xml:space="preserve">aluseid laiendatud läbi </w:t>
      </w:r>
      <w:r w:rsidRPr="6EE9922D">
        <w:rPr>
          <w:rFonts w:ascii="Times New Roman" w:hAnsi="Times New Roman" w:cs="Times New Roman"/>
        </w:rPr>
        <w:t>teost kasusaavate isikute ringi</w:t>
      </w:r>
      <w:r w:rsidR="61F515A8" w:rsidRPr="6EE9922D">
        <w:rPr>
          <w:rFonts w:ascii="Times New Roman" w:hAnsi="Times New Roman" w:cs="Times New Roman"/>
        </w:rPr>
        <w:t xml:space="preserve"> laienda</w:t>
      </w:r>
      <w:r w:rsidR="00F908DB">
        <w:rPr>
          <w:rFonts w:ascii="Times New Roman" w:hAnsi="Times New Roman" w:cs="Times New Roman"/>
        </w:rPr>
        <w:t>mise</w:t>
      </w:r>
      <w:r w:rsidRPr="6EE9922D">
        <w:rPr>
          <w:rFonts w:ascii="Times New Roman" w:hAnsi="Times New Roman" w:cs="Times New Roman"/>
        </w:rPr>
        <w:t>: mudelsätete kohaselt on juriidilise isiku vastutusele võtmise eelduseks teo toimepanemine juriidilise isiku huvides, kuid eelnõu kohaselt võib juriidilise isiku vastutus kaasneda ka juhul, kui juhtiva isiku puudulikust järelevalvest või kontrollist tingituna pandi tegu toime füüsilisest isikust toimepanija enda või kolmanda isiku huvides</w:t>
      </w:r>
      <w:r w:rsidR="00B91956" w:rsidRPr="6EE9922D">
        <w:rPr>
          <w:rFonts w:ascii="Times New Roman" w:hAnsi="Times New Roman" w:cs="Times New Roman"/>
        </w:rPr>
        <w:t>.</w:t>
      </w:r>
    </w:p>
    <w:p w14:paraId="56E3A64F" w14:textId="77777777" w:rsidR="006B6699" w:rsidRPr="00CD333D" w:rsidRDefault="006B6699" w:rsidP="006B6699">
      <w:pPr>
        <w:spacing w:after="0"/>
        <w:jc w:val="both"/>
        <w:rPr>
          <w:rFonts w:ascii="Times New Roman" w:hAnsi="Times New Roman" w:cs="Times New Roman"/>
        </w:rPr>
      </w:pPr>
    </w:p>
    <w:p w14:paraId="76700667" w14:textId="143B68DD" w:rsidR="006B6699" w:rsidRPr="00CD333D" w:rsidRDefault="006B6699" w:rsidP="006B6699">
      <w:pPr>
        <w:spacing w:after="0"/>
        <w:jc w:val="both"/>
        <w:rPr>
          <w:rFonts w:ascii="Times New Roman" w:hAnsi="Times New Roman" w:cs="Times New Roman"/>
        </w:rPr>
      </w:pPr>
      <w:r w:rsidRPr="00CD333D">
        <w:rPr>
          <w:rFonts w:ascii="Times New Roman" w:hAnsi="Times New Roman" w:cs="Times New Roman"/>
        </w:rPr>
        <w:t xml:space="preserve">Eesti õiguses on juriidilise isiku süüteovastutus ette nähtud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§-s 14, mis on kooskõlas eelnõu sätetega.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14 lg 1 punkti 1 kohaselt vastutab juriidiline isik seaduses sätestatud juhtudel teo eest, mis on juriidilise isiku huvides või tema õiguslikke kohustusi rikkudes toime pandud juriidilise isiku organi, selle liikme, juhtivtöötaja või pädeva esindaja poolt, või mistahes isiku poolt juriidilise isiku organi, selle liikme, juhtivtöötaja või pädeva esindaja korraldusel või puuduliku töökorralduse või järelevalve tõttu. Väljendi „juriidilise isiku õiguslikke kohustusi rikkudes“ lisandumisega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14 </w:t>
      </w:r>
      <w:proofErr w:type="spellStart"/>
      <w:r w:rsidRPr="00CD333D">
        <w:rPr>
          <w:rFonts w:ascii="Times New Roman" w:hAnsi="Times New Roman" w:cs="Times New Roman"/>
        </w:rPr>
        <w:t>lg-sse</w:t>
      </w:r>
      <w:proofErr w:type="spellEnd"/>
      <w:r w:rsidRPr="00CD333D">
        <w:rPr>
          <w:rFonts w:ascii="Times New Roman" w:hAnsi="Times New Roman" w:cs="Times New Roman"/>
        </w:rPr>
        <w:t xml:space="preserve"> 1 alates 1. novembrist 2023 ei ole enam juriidilise isiku vastutuse eelduseks üksnes teo toimepanemine juriidilise isiku huvides</w:t>
      </w:r>
      <w:r w:rsidRPr="00CD333D">
        <w:rPr>
          <w:rStyle w:val="Allmrkuseviide"/>
          <w:rFonts w:ascii="Times New Roman" w:hAnsi="Times New Roman" w:cs="Times New Roman"/>
        </w:rPr>
        <w:footnoteReference w:id="29"/>
      </w:r>
      <w:r w:rsidRPr="00CD333D">
        <w:rPr>
          <w:rFonts w:ascii="Times New Roman" w:hAnsi="Times New Roman" w:cs="Times New Roman"/>
        </w:rPr>
        <w:t>, mis on kooskõla</w:t>
      </w:r>
      <w:r w:rsidR="09D33127" w:rsidRPr="00CD333D">
        <w:rPr>
          <w:rFonts w:ascii="Times New Roman" w:hAnsi="Times New Roman" w:cs="Times New Roman"/>
        </w:rPr>
        <w:t>s</w:t>
      </w:r>
      <w:r w:rsidRPr="00CD333D">
        <w:rPr>
          <w:rFonts w:ascii="Times New Roman" w:hAnsi="Times New Roman" w:cs="Times New Roman"/>
        </w:rPr>
        <w:t xml:space="preserve"> ka eelnõu</w:t>
      </w:r>
      <w:r w:rsidR="00D105D6">
        <w:rPr>
          <w:rFonts w:ascii="Times New Roman" w:hAnsi="Times New Roman" w:cs="Times New Roman"/>
        </w:rPr>
        <w:t>kohase</w:t>
      </w:r>
      <w:r w:rsidRPr="00CD333D">
        <w:rPr>
          <w:rFonts w:ascii="Times New Roman" w:hAnsi="Times New Roman" w:cs="Times New Roman"/>
        </w:rPr>
        <w:t xml:space="preserve"> laiendatud kohaldamisalaga.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14 lg 3 sätestab, et juriidilise isiku vastutusele võtmine muu hulgas ei välista süüteo toimepannud füüsilise isiku vastutusele võtmist, kui seaduses on ette nähtud ka füüsilise isiku vastutus, mis on kooskõlas eelnõu</w:t>
      </w:r>
      <w:r w:rsidR="176C13EB" w:rsidRPr="00CD333D">
        <w:rPr>
          <w:rFonts w:ascii="Times New Roman" w:hAnsi="Times New Roman" w:cs="Times New Roman"/>
        </w:rPr>
        <w:t>ga</w:t>
      </w:r>
      <w:r w:rsidRPr="00CD333D">
        <w:rPr>
          <w:rFonts w:ascii="Times New Roman" w:hAnsi="Times New Roman" w:cs="Times New Roman"/>
        </w:rPr>
        <w:t xml:space="preserve">. </w:t>
      </w:r>
    </w:p>
    <w:p w14:paraId="65B4BD8F" w14:textId="42B2983A" w:rsidR="00B95E0D" w:rsidRPr="00CD333D" w:rsidRDefault="00B95E0D" w:rsidP="00B95E0D">
      <w:pPr>
        <w:spacing w:after="0"/>
        <w:jc w:val="both"/>
        <w:rPr>
          <w:rFonts w:ascii="Times New Roman" w:hAnsi="Times New Roman" w:cs="Times New Roman"/>
        </w:rPr>
      </w:pPr>
    </w:p>
    <w:p w14:paraId="70584BEB" w14:textId="3CA6075B" w:rsidR="00F116E4" w:rsidRPr="00CD333D" w:rsidRDefault="1DD746A6" w:rsidP="00B95E0D">
      <w:pPr>
        <w:spacing w:after="0"/>
        <w:jc w:val="both"/>
        <w:rPr>
          <w:rFonts w:ascii="Times New Roman" w:hAnsi="Times New Roman" w:cs="Times New Roman"/>
        </w:rPr>
      </w:pPr>
      <w:r w:rsidRPr="6EE9922D">
        <w:rPr>
          <w:rFonts w:ascii="Times New Roman" w:hAnsi="Times New Roman" w:cs="Times New Roman"/>
        </w:rPr>
        <w:t xml:space="preserve">Küll aga </w:t>
      </w:r>
      <w:r w:rsidR="00F116E4" w:rsidRPr="6EE9922D">
        <w:rPr>
          <w:rFonts w:ascii="Times New Roman" w:hAnsi="Times New Roman" w:cs="Times New Roman"/>
        </w:rPr>
        <w:t xml:space="preserve">tuleks juriidiliste isikute vastutuse osas tagada, et vastutus tekiks üksnes juhtudel, kus juriidilisele isikule etteheidetav seos teo toimepanemisega on sisuliselt põhjendatud ja tõendatav. Liiga lai, abstraktne või automaatne vastutusmudel võib osutuda ebaproportsionaalseks, eriti väikeriikides tegutsevate ettevõtjate suhtes. </w:t>
      </w:r>
      <w:r w:rsidR="00901173" w:rsidRPr="6EE9922D">
        <w:rPr>
          <w:rFonts w:ascii="Times New Roman" w:hAnsi="Times New Roman" w:cs="Times New Roman"/>
        </w:rPr>
        <w:t xml:space="preserve"> </w:t>
      </w:r>
    </w:p>
    <w:p w14:paraId="2602D1B0" w14:textId="77777777" w:rsidR="00972AE7" w:rsidRPr="00CD333D" w:rsidRDefault="00972AE7" w:rsidP="00B95E0D">
      <w:pPr>
        <w:spacing w:after="0"/>
        <w:jc w:val="both"/>
        <w:rPr>
          <w:rFonts w:ascii="Times New Roman" w:hAnsi="Times New Roman" w:cs="Times New Roman"/>
        </w:rPr>
      </w:pPr>
    </w:p>
    <w:p w14:paraId="09AE061D" w14:textId="74271602" w:rsidR="00972AE7" w:rsidRPr="00CD333D" w:rsidRDefault="00972AE7" w:rsidP="6EE9922D">
      <w:pPr>
        <w:spacing w:after="0"/>
        <w:jc w:val="both"/>
        <w:rPr>
          <w:rFonts w:ascii="Times New Roman" w:hAnsi="Times New Roman" w:cs="Times New Roman"/>
        </w:rPr>
      </w:pPr>
      <w:r w:rsidRPr="00CD333D">
        <w:rPr>
          <w:rFonts w:ascii="Times New Roman" w:hAnsi="Times New Roman" w:cs="Times New Roman"/>
        </w:rPr>
        <w:t>Eelnõus kehtestatud rahalise karistuse mõistmine irdub oluliselt mudelsätetes kehtestatud põhimõttest, mille kohaselt võib juriidilist isikut karistada kas fikseeritud rahalise karistuse või alternatiivselt käibepõhise karistusega, sõltumata sellest, kumb on konkreetsel üksikjuhtumil suurem</w:t>
      </w:r>
      <w:r w:rsidRPr="00CD333D">
        <w:rPr>
          <w:rStyle w:val="Allmrkuseviide"/>
          <w:rFonts w:ascii="Times New Roman" w:hAnsi="Times New Roman" w:cs="Times New Roman"/>
        </w:rPr>
        <w:footnoteReference w:id="30"/>
      </w:r>
      <w:r w:rsidRPr="00CD333D">
        <w:rPr>
          <w:rFonts w:ascii="Times New Roman" w:hAnsi="Times New Roman" w:cs="Times New Roman"/>
        </w:rPr>
        <w:t xml:space="preserve">. Eelnõus sätestatud rahalise karistuse ülempiirid kalduvad kõrvale ka mudelsätetega kokku lepitud proportsioonist, mille kohaselt ühele protsendile juriidilise isiku üleilmsest kogukäibest vastab alternatiivselt 8 000 000 euro suurune fikseeritud rahaline karistus. </w:t>
      </w:r>
      <w:r w:rsidR="377CFFB9" w:rsidRPr="00CD333D">
        <w:rPr>
          <w:rFonts w:ascii="Times New Roman" w:hAnsi="Times New Roman" w:cs="Times New Roman"/>
        </w:rPr>
        <w:t>A</w:t>
      </w:r>
      <w:r w:rsidR="377CFFB9" w:rsidRPr="6EE9922D">
        <w:rPr>
          <w:rFonts w:ascii="Times New Roman" w:hAnsi="Times New Roman" w:cs="Times New Roman"/>
        </w:rPr>
        <w:t>rvestades Eesti majanduskeskkonda</w:t>
      </w:r>
      <w:r w:rsidR="377CFFB9" w:rsidRPr="00CD333D">
        <w:rPr>
          <w:rFonts w:ascii="Times New Roman" w:hAnsi="Times New Roman" w:cs="Times New Roman"/>
        </w:rPr>
        <w:t xml:space="preserve"> </w:t>
      </w:r>
      <w:r w:rsidRPr="00CD333D">
        <w:rPr>
          <w:rFonts w:ascii="Times New Roman" w:hAnsi="Times New Roman" w:cs="Times New Roman"/>
        </w:rPr>
        <w:t>võivad eelnõuga sätestatavad rahalise karistuse määrad osutuda ebaproportsionaalselt kõrgeks</w:t>
      </w:r>
      <w:r w:rsidRPr="6EE9922D">
        <w:rPr>
          <w:rFonts w:ascii="Times New Roman" w:hAnsi="Times New Roman" w:cs="Times New Roman"/>
        </w:rPr>
        <w:t>.</w:t>
      </w:r>
    </w:p>
    <w:p w14:paraId="742D4193" w14:textId="77777777" w:rsidR="00972AE7" w:rsidRPr="00CD333D" w:rsidRDefault="00972AE7" w:rsidP="00972AE7">
      <w:pPr>
        <w:spacing w:after="0"/>
        <w:jc w:val="both"/>
        <w:rPr>
          <w:rFonts w:ascii="Times New Roman" w:hAnsi="Times New Roman" w:cs="Times New Roman"/>
        </w:rPr>
      </w:pPr>
    </w:p>
    <w:p w14:paraId="23839313" w14:textId="78C498B5" w:rsidR="00972AE7" w:rsidRPr="00CD333D" w:rsidRDefault="00972AE7">
      <w:pPr>
        <w:spacing w:after="0"/>
        <w:jc w:val="both"/>
        <w:rPr>
          <w:rFonts w:ascii="Times New Roman" w:hAnsi="Times New Roman" w:cs="Times New Roman"/>
          <w:i/>
          <w:iCs/>
        </w:rPr>
      </w:pPr>
      <w:r w:rsidRPr="00CD333D">
        <w:rPr>
          <w:rFonts w:ascii="Times New Roman" w:hAnsi="Times New Roman" w:cs="Times New Roman"/>
        </w:rPr>
        <w:lastRenderedPageBreak/>
        <w:t>Ehkki eelnõu</w:t>
      </w:r>
      <w:r w:rsidR="3D37861E" w:rsidRPr="00CD333D">
        <w:rPr>
          <w:rFonts w:ascii="Times New Roman" w:hAnsi="Times New Roman" w:cs="Times New Roman"/>
        </w:rPr>
        <w:t>s</w:t>
      </w:r>
      <w:r w:rsidRPr="00CD333D">
        <w:rPr>
          <w:rFonts w:ascii="Times New Roman" w:hAnsi="Times New Roman" w:cs="Times New Roman"/>
        </w:rPr>
        <w:t xml:space="preserve"> ette nähtud rahalise karistuse piirmäärad </w:t>
      </w:r>
      <w:r w:rsidR="61D99F37" w:rsidRPr="00CD333D">
        <w:rPr>
          <w:rFonts w:ascii="Times New Roman" w:hAnsi="Times New Roman" w:cs="Times New Roman"/>
        </w:rPr>
        <w:t xml:space="preserve">on </w:t>
      </w:r>
      <w:r w:rsidRPr="00CD333D">
        <w:rPr>
          <w:rFonts w:ascii="Times New Roman" w:hAnsi="Times New Roman" w:cs="Times New Roman"/>
        </w:rPr>
        <w:t>kooskõlas Eesti õigusega</w:t>
      </w:r>
      <w:r w:rsidRPr="00CD333D">
        <w:rPr>
          <w:rStyle w:val="Allmrkuseviide"/>
          <w:rFonts w:ascii="Times New Roman" w:hAnsi="Times New Roman" w:cs="Times New Roman"/>
        </w:rPr>
        <w:footnoteReference w:id="31"/>
      </w:r>
      <w:r w:rsidRPr="00CD333D">
        <w:rPr>
          <w:rFonts w:ascii="Times New Roman" w:hAnsi="Times New Roman" w:cs="Times New Roman"/>
        </w:rPr>
        <w:t xml:space="preserve"> ning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44 lg-te 8 ja 9 koostoime võimaldab kuritegude eest karistada nii fikseeritud rahalise karistuse (sh fikseeritud ülemmääraga) kui käibepõhise karistusega (fikseerimata ülemmääraga), on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44 </w:t>
      </w:r>
      <w:proofErr w:type="spellStart"/>
      <w:r w:rsidRPr="00CD333D">
        <w:rPr>
          <w:rFonts w:ascii="Times New Roman" w:hAnsi="Times New Roman" w:cs="Times New Roman"/>
        </w:rPr>
        <w:t>lg-s</w:t>
      </w:r>
      <w:proofErr w:type="spellEnd"/>
      <w:r w:rsidRPr="00CD333D">
        <w:rPr>
          <w:rFonts w:ascii="Times New Roman" w:hAnsi="Times New Roman" w:cs="Times New Roman"/>
        </w:rPr>
        <w:t xml:space="preserve"> 9 sätestatud käibepõhise karistuse kohaldami</w:t>
      </w:r>
      <w:r w:rsidR="6BD7677C" w:rsidRPr="00CD333D">
        <w:rPr>
          <w:rFonts w:ascii="Times New Roman" w:hAnsi="Times New Roman" w:cs="Times New Roman"/>
        </w:rPr>
        <w:t>s</w:t>
      </w:r>
      <w:r w:rsidRPr="00CD333D">
        <w:rPr>
          <w:rFonts w:ascii="Times New Roman" w:hAnsi="Times New Roman" w:cs="Times New Roman"/>
        </w:rPr>
        <w:t>e lähtepunkt – kriminaalmenetluse alustamise aastale vahetult eelnev majandusaasta (üksikjuhtudel kriminaalmenetluse alustamise aasta) – vastuolus eelnõu</w:t>
      </w:r>
      <w:r w:rsidR="331E2F2E" w:rsidRPr="00CD333D">
        <w:rPr>
          <w:rFonts w:ascii="Times New Roman" w:hAnsi="Times New Roman" w:cs="Times New Roman"/>
        </w:rPr>
        <w:t>s</w:t>
      </w:r>
      <w:r w:rsidRPr="00CD333D">
        <w:rPr>
          <w:rFonts w:ascii="Times New Roman" w:hAnsi="Times New Roman" w:cs="Times New Roman"/>
        </w:rPr>
        <w:t xml:space="preserve"> ettenähtud lähtepunktiga, s.o kuriteo toimepanemisele või rahalise karistuse või trahvi määramise otsuse tegemisele eelnenud majandusaasta. Kui direktiiv</w:t>
      </w:r>
      <w:r w:rsidR="004E53A9">
        <w:rPr>
          <w:rFonts w:ascii="Times New Roman" w:hAnsi="Times New Roman" w:cs="Times New Roman"/>
        </w:rPr>
        <w:t>i eelnõu</w:t>
      </w:r>
      <w:r w:rsidRPr="00CD333D">
        <w:rPr>
          <w:rFonts w:ascii="Times New Roman" w:hAnsi="Times New Roman" w:cs="Times New Roman"/>
        </w:rPr>
        <w:t xml:space="preserve"> sellisel kujul jõustub ning direktiivi ülevõtmisel otsustatakse Eestis eelnõuga sätestatavate kuritegude puhul kohaldada käibepõhise karistuse mõistmist, tuleb riigisisest õigust vastavalt muuta. Arvestades, et </w:t>
      </w:r>
      <w:r w:rsidR="00B7319E">
        <w:rPr>
          <w:rFonts w:ascii="Times New Roman" w:hAnsi="Times New Roman" w:cs="Times New Roman"/>
        </w:rPr>
        <w:t xml:space="preserve">kuritegusid ja nende </w:t>
      </w:r>
      <w:r w:rsidR="6CE529DE" w:rsidRPr="00CD333D">
        <w:rPr>
          <w:rFonts w:ascii="Times New Roman" w:hAnsi="Times New Roman" w:cs="Times New Roman"/>
        </w:rPr>
        <w:t xml:space="preserve">karistusmäärasid ühtlustavaid </w:t>
      </w:r>
      <w:r w:rsidRPr="00CD333D">
        <w:rPr>
          <w:rFonts w:ascii="Times New Roman" w:hAnsi="Times New Roman" w:cs="Times New Roman"/>
        </w:rPr>
        <w:t xml:space="preserve">EL õigusakte on mitmeid ja tekib tulevikus tõenäoliselt juurde, võidakse </w:t>
      </w:r>
      <w:r w:rsidR="000D2A84">
        <w:rPr>
          <w:rFonts w:ascii="Times New Roman" w:hAnsi="Times New Roman" w:cs="Times New Roman"/>
        </w:rPr>
        <w:t xml:space="preserve">ka </w:t>
      </w:r>
      <w:r w:rsidRPr="00CD333D">
        <w:rPr>
          <w:rFonts w:ascii="Times New Roman" w:hAnsi="Times New Roman" w:cs="Times New Roman"/>
        </w:rPr>
        <w:t>uute õigusaktide puhul potentsiaalselt lähtuda mudelsätetest</w:t>
      </w:r>
      <w:r w:rsidRPr="00CD333D">
        <w:rPr>
          <w:rStyle w:val="Allmrkuseviide"/>
          <w:rFonts w:ascii="Times New Roman" w:hAnsi="Times New Roman" w:cs="Times New Roman"/>
        </w:rPr>
        <w:footnoteReference w:id="32"/>
      </w:r>
      <w:r w:rsidRPr="00CD333D">
        <w:rPr>
          <w:rFonts w:ascii="Times New Roman" w:hAnsi="Times New Roman" w:cs="Times New Roman"/>
        </w:rPr>
        <w:t xml:space="preserve">. Seega võib iga uue </w:t>
      </w:r>
      <w:r w:rsidR="3D42FA51" w:rsidRPr="00CD333D">
        <w:rPr>
          <w:rFonts w:ascii="Times New Roman" w:hAnsi="Times New Roman" w:cs="Times New Roman"/>
        </w:rPr>
        <w:t xml:space="preserve">õigusakti </w:t>
      </w:r>
      <w:r w:rsidRPr="00CD333D">
        <w:rPr>
          <w:rFonts w:ascii="Times New Roman" w:hAnsi="Times New Roman" w:cs="Times New Roman"/>
        </w:rPr>
        <w:t xml:space="preserve">puhul kaasneda </w:t>
      </w:r>
      <w:r w:rsidR="0BAEF7A6" w:rsidRPr="6EE9922D">
        <w:rPr>
          <w:rFonts w:ascii="Times New Roman" w:hAnsi="Times New Roman" w:cs="Times New Roman"/>
        </w:rPr>
        <w:t>käibepõhise karistuse mõistmise regulatsioonis</w:t>
      </w:r>
      <w:r w:rsidR="0BAEF7A6" w:rsidRPr="00CD333D">
        <w:rPr>
          <w:rFonts w:ascii="Times New Roman" w:hAnsi="Times New Roman" w:cs="Times New Roman"/>
        </w:rPr>
        <w:t xml:space="preserve"> </w:t>
      </w:r>
      <w:r w:rsidRPr="00CD333D">
        <w:rPr>
          <w:rFonts w:ascii="Times New Roman" w:hAnsi="Times New Roman" w:cs="Times New Roman"/>
        </w:rPr>
        <w:t>taoliste muudatuste ja erandite tegemine</w:t>
      </w:r>
      <w:r w:rsidR="00B7319E">
        <w:rPr>
          <w:rFonts w:ascii="Times New Roman" w:hAnsi="Times New Roman" w:cs="Times New Roman"/>
        </w:rPr>
        <w:t>.</w:t>
      </w:r>
      <w:r>
        <w:rPr>
          <w:rFonts w:ascii="Times New Roman" w:hAnsi="Times New Roman" w:cs="Times New Roman"/>
        </w:rPr>
        <w:t xml:space="preserve"> Sellise praktika kujunemist ei saa Eesti toetada. Eesti seisukoht on, et käibepõhise karistuse </w:t>
      </w:r>
      <w:r w:rsidR="00493017" w:rsidRPr="00CD333D">
        <w:rPr>
          <w:rFonts w:ascii="Times New Roman" w:hAnsi="Times New Roman" w:cs="Times New Roman"/>
        </w:rPr>
        <w:t>kehtestamine</w:t>
      </w:r>
      <w:r w:rsidRPr="00CD333D">
        <w:rPr>
          <w:rFonts w:ascii="Times New Roman" w:hAnsi="Times New Roman" w:cs="Times New Roman"/>
        </w:rPr>
        <w:t xml:space="preserve"> peaks olema rahalise karistuse kõrval valikuline, mitte kohustuslik</w:t>
      </w:r>
      <w:r w:rsidR="716DEF5E" w:rsidRPr="00CD333D">
        <w:rPr>
          <w:rFonts w:ascii="Times New Roman" w:hAnsi="Times New Roman" w:cs="Times New Roman"/>
        </w:rPr>
        <w:t>,</w:t>
      </w:r>
      <w:r w:rsidRPr="6EE9922D">
        <w:rPr>
          <w:rFonts w:ascii="Times New Roman" w:hAnsi="Times New Roman" w:cs="Times New Roman"/>
        </w:rPr>
        <w:t xml:space="preserve"> ning selle kohaldamisel peab olema võimalik </w:t>
      </w:r>
      <w:r w:rsidR="1DAB7DFC" w:rsidRPr="6EE9922D">
        <w:rPr>
          <w:rFonts w:ascii="Times New Roman" w:hAnsi="Times New Roman" w:cs="Times New Roman"/>
        </w:rPr>
        <w:t xml:space="preserve">järgida </w:t>
      </w:r>
      <w:r w:rsidRPr="6EE9922D">
        <w:rPr>
          <w:rFonts w:ascii="Times New Roman" w:hAnsi="Times New Roman" w:cs="Times New Roman"/>
        </w:rPr>
        <w:t>riigisises</w:t>
      </w:r>
      <w:r w:rsidR="0B60AA46" w:rsidRPr="6EE9922D">
        <w:rPr>
          <w:rFonts w:ascii="Times New Roman" w:hAnsi="Times New Roman" w:cs="Times New Roman"/>
        </w:rPr>
        <w:t>t</w:t>
      </w:r>
      <w:r w:rsidRPr="6EE9922D">
        <w:rPr>
          <w:rFonts w:ascii="Times New Roman" w:hAnsi="Times New Roman" w:cs="Times New Roman"/>
        </w:rPr>
        <w:t xml:space="preserve"> õigus</w:t>
      </w:r>
      <w:r w:rsidR="253165CB" w:rsidRPr="6EE9922D">
        <w:rPr>
          <w:rFonts w:ascii="Times New Roman" w:hAnsi="Times New Roman" w:cs="Times New Roman"/>
        </w:rPr>
        <w:t>t</w:t>
      </w:r>
      <w:r w:rsidR="64359DEF" w:rsidRPr="6EE9922D">
        <w:rPr>
          <w:rFonts w:ascii="Times New Roman" w:hAnsi="Times New Roman" w:cs="Times New Roman"/>
        </w:rPr>
        <w:t xml:space="preserve">, </w:t>
      </w:r>
      <w:r w:rsidR="7E374B27" w:rsidRPr="6EE9922D">
        <w:rPr>
          <w:rFonts w:ascii="Times New Roman" w:hAnsi="Times New Roman" w:cs="Times New Roman"/>
        </w:rPr>
        <w:t xml:space="preserve">mis </w:t>
      </w:r>
      <w:r w:rsidRPr="6EE9922D">
        <w:rPr>
          <w:rFonts w:ascii="Times New Roman" w:hAnsi="Times New Roman" w:cs="Times New Roman"/>
        </w:rPr>
        <w:t xml:space="preserve">muu hulgas </w:t>
      </w:r>
      <w:r w:rsidR="28DF1B35" w:rsidRPr="6EE9922D">
        <w:rPr>
          <w:rFonts w:ascii="Times New Roman" w:hAnsi="Times New Roman" w:cs="Times New Roman"/>
        </w:rPr>
        <w:t xml:space="preserve">võib ette näha </w:t>
      </w:r>
      <w:r w:rsidRPr="6EE9922D">
        <w:rPr>
          <w:rFonts w:ascii="Times New Roman" w:hAnsi="Times New Roman" w:cs="Times New Roman"/>
        </w:rPr>
        <w:t xml:space="preserve">ka </w:t>
      </w:r>
      <w:r w:rsidR="2F9A7251" w:rsidRPr="6EE9922D">
        <w:rPr>
          <w:rFonts w:ascii="Times New Roman" w:hAnsi="Times New Roman" w:cs="Times New Roman"/>
        </w:rPr>
        <w:t>teistsuguse lähtepunkti</w:t>
      </w:r>
      <w:r w:rsidRPr="6EE9922D">
        <w:rPr>
          <w:rFonts w:ascii="Times New Roman" w:hAnsi="Times New Roman" w:cs="Times New Roman"/>
        </w:rPr>
        <w:t xml:space="preserve">.  </w:t>
      </w:r>
    </w:p>
    <w:p w14:paraId="7F4A111A" w14:textId="77777777" w:rsidR="00BF6A86" w:rsidRPr="00CD333D" w:rsidRDefault="00BF6A86" w:rsidP="00B95E0D">
      <w:pPr>
        <w:spacing w:after="0"/>
        <w:jc w:val="both"/>
        <w:rPr>
          <w:rFonts w:ascii="Times New Roman" w:hAnsi="Times New Roman" w:cs="Times New Roman"/>
          <w:i/>
          <w:iCs/>
        </w:rPr>
      </w:pPr>
    </w:p>
    <w:p w14:paraId="274FA173" w14:textId="76D7210C" w:rsidR="00F75619" w:rsidRPr="000C32AB" w:rsidRDefault="003146AB" w:rsidP="00F75619">
      <w:pPr>
        <w:spacing w:after="0"/>
        <w:jc w:val="both"/>
        <w:rPr>
          <w:rFonts w:ascii="Times New Roman" w:hAnsi="Times New Roman" w:cs="Times New Roman"/>
        </w:rPr>
      </w:pPr>
      <w:r>
        <w:rPr>
          <w:rFonts w:ascii="Times New Roman" w:hAnsi="Times New Roman" w:cs="Times New Roman"/>
        </w:rPr>
        <w:t>Eelnõus sätestatud l</w:t>
      </w:r>
      <w:r w:rsidR="0030115D" w:rsidRPr="00CD333D">
        <w:rPr>
          <w:rFonts w:ascii="Times New Roman" w:hAnsi="Times New Roman" w:cs="Times New Roman"/>
        </w:rPr>
        <w:t xml:space="preserve">isakaristuste kehtestamine </w:t>
      </w:r>
      <w:r w:rsidR="00477501" w:rsidRPr="00CD333D">
        <w:rPr>
          <w:rFonts w:ascii="Times New Roman" w:hAnsi="Times New Roman" w:cs="Times New Roman"/>
        </w:rPr>
        <w:t xml:space="preserve">juriidilistele isikutele </w:t>
      </w:r>
      <w:r>
        <w:rPr>
          <w:rFonts w:ascii="Times New Roman" w:hAnsi="Times New Roman" w:cs="Times New Roman"/>
        </w:rPr>
        <w:t>ühtib ka mudelsätetega ning on</w:t>
      </w:r>
      <w:r w:rsidR="0030115D" w:rsidRPr="00CD333D">
        <w:rPr>
          <w:rFonts w:ascii="Times New Roman" w:hAnsi="Times New Roman" w:cs="Times New Roman"/>
        </w:rPr>
        <w:t xml:space="preserve"> eelnõu kohaselt valikuline, mida saab Eesti toetada.</w:t>
      </w:r>
      <w:r w:rsidR="00F75619">
        <w:rPr>
          <w:rFonts w:ascii="Times New Roman" w:hAnsi="Times New Roman" w:cs="Times New Roman"/>
        </w:rPr>
        <w:t xml:space="preserve"> </w:t>
      </w:r>
      <w:r w:rsidR="00F75619" w:rsidRPr="00080079">
        <w:rPr>
          <w:rFonts w:ascii="Times New Roman" w:hAnsi="Times New Roman" w:cs="Times New Roman"/>
        </w:rPr>
        <w:t xml:space="preserve">Eesti õiguses on juriidilisele isikule süüteo eest kohaldatavad lisakaristused sätestatud </w:t>
      </w:r>
      <w:proofErr w:type="spellStart"/>
      <w:r w:rsidR="00F75619" w:rsidRPr="00080079">
        <w:rPr>
          <w:rFonts w:ascii="Times New Roman" w:hAnsi="Times New Roman" w:cs="Times New Roman"/>
        </w:rPr>
        <w:t>KarS</w:t>
      </w:r>
      <w:proofErr w:type="spellEnd"/>
      <w:r w:rsidR="00F75619" w:rsidRPr="00080079">
        <w:rPr>
          <w:rFonts w:ascii="Times New Roman" w:hAnsi="Times New Roman" w:cs="Times New Roman"/>
        </w:rPr>
        <w:t xml:space="preserve"> 3. </w:t>
      </w:r>
      <w:r w:rsidR="00F75619" w:rsidRPr="003419F5">
        <w:rPr>
          <w:rFonts w:ascii="Times New Roman" w:hAnsi="Times New Roman" w:cs="Times New Roman"/>
        </w:rPr>
        <w:t xml:space="preserve">peatüki 4. jao </w:t>
      </w:r>
      <w:r w:rsidR="00F75619" w:rsidRPr="005736E5">
        <w:rPr>
          <w:rFonts w:ascii="Times New Roman" w:hAnsi="Times New Roman" w:cs="Times New Roman"/>
        </w:rPr>
        <w:t>§-s 55</w:t>
      </w:r>
      <w:r w:rsidR="00F75619" w:rsidRPr="005736E5">
        <w:rPr>
          <w:rFonts w:ascii="Times New Roman" w:hAnsi="Times New Roman" w:cs="Times New Roman"/>
          <w:vertAlign w:val="superscript"/>
        </w:rPr>
        <w:t>1</w:t>
      </w:r>
      <w:r w:rsidR="00F75619" w:rsidRPr="005736E5">
        <w:rPr>
          <w:rFonts w:ascii="Times New Roman" w:hAnsi="Times New Roman" w:cs="Times New Roman"/>
        </w:rPr>
        <w:t xml:space="preserve">, kuid arvestades eelnõuga sätestatavate lisakaristuste sisu, on asjakohased sätted ka nt kriminaalmenetlusseadustikus </w:t>
      </w:r>
      <w:r w:rsidR="002B5FC4">
        <w:rPr>
          <w:rFonts w:ascii="Times New Roman" w:hAnsi="Times New Roman" w:cs="Times New Roman"/>
        </w:rPr>
        <w:t>(eelkõige art</w:t>
      </w:r>
      <w:r w:rsidR="00F75619" w:rsidRPr="005736E5">
        <w:rPr>
          <w:rFonts w:ascii="Times New Roman" w:hAnsi="Times New Roman" w:cs="Times New Roman"/>
        </w:rPr>
        <w:t xml:space="preserve"> 5 lg 3 punkti h osas seoses kohtumenetluse avalikkuse ja kohtuotsuse avalikustamisega). Eelnõu põhjenduspunktis 29 selgitatakse muuhulgas, et kui riigisisese õiguse alusel võib määrata </w:t>
      </w:r>
      <w:r w:rsidR="00F75619" w:rsidRPr="003419F5">
        <w:rPr>
          <w:rFonts w:ascii="Times New Roman" w:hAnsi="Times New Roman" w:cs="Times New Roman"/>
        </w:rPr>
        <w:t>karistuseks kuriteo toimepanemiseni viinud tegevuse jaoks antud lubade ja volituste kehtetuks tunnistamise (</w:t>
      </w:r>
      <w:r w:rsidR="00F75619" w:rsidRPr="00587A37">
        <w:rPr>
          <w:rFonts w:ascii="Times New Roman" w:hAnsi="Times New Roman" w:cs="Times New Roman"/>
        </w:rPr>
        <w:t>eelnõu art 7 lg 2 punkt d),</w:t>
      </w:r>
      <w:r w:rsidR="00F75619" w:rsidRPr="003419F5">
        <w:rPr>
          <w:rFonts w:ascii="Times New Roman" w:hAnsi="Times New Roman" w:cs="Times New Roman"/>
        </w:rPr>
        <w:t xml:space="preserve"> peaks liikmesriik tagama, et kohtunikel või kohtutel on õigus selline karistus ise määrata või et sellest teavitatakse mõnda teist pädevat asutust, kes võib toimida kooskõlas riigisiseste menetlusnormidega.</w:t>
      </w:r>
      <w:r w:rsidR="00F75619">
        <w:rPr>
          <w:rFonts w:ascii="Times New Roman" w:hAnsi="Times New Roman" w:cs="Times New Roman"/>
          <w:b/>
          <w:bCs/>
        </w:rPr>
        <w:t xml:space="preserve"> </w:t>
      </w:r>
      <w:r w:rsidR="00F75619">
        <w:rPr>
          <w:rFonts w:ascii="Times New Roman" w:hAnsi="Times New Roman" w:cs="Times New Roman"/>
        </w:rPr>
        <w:t xml:space="preserve">See selgitab </w:t>
      </w:r>
      <w:r w:rsidR="00F75619" w:rsidRPr="00F739D1">
        <w:rPr>
          <w:rFonts w:ascii="Times New Roman" w:hAnsi="Times New Roman" w:cs="Times New Roman"/>
        </w:rPr>
        <w:t>võimal</w:t>
      </w:r>
      <w:r w:rsidR="00F75619">
        <w:rPr>
          <w:rFonts w:ascii="Times New Roman" w:hAnsi="Times New Roman" w:cs="Times New Roman"/>
        </w:rPr>
        <w:t>ust</w:t>
      </w:r>
      <w:r w:rsidR="00F75619" w:rsidRPr="00F739D1">
        <w:rPr>
          <w:rFonts w:ascii="Times New Roman" w:hAnsi="Times New Roman" w:cs="Times New Roman"/>
        </w:rPr>
        <w:t xml:space="preserve"> </w:t>
      </w:r>
      <w:r w:rsidR="00F75619">
        <w:rPr>
          <w:rFonts w:ascii="Times New Roman" w:hAnsi="Times New Roman" w:cs="Times New Roman"/>
        </w:rPr>
        <w:t>kohaldada eelnõus loetletud juriidiliste isikute lisakaristusi lähtuvalt riigisisesest regulatsioonist</w:t>
      </w:r>
      <w:r w:rsidR="00F75619" w:rsidRPr="000C32AB">
        <w:rPr>
          <w:rFonts w:ascii="Times New Roman" w:hAnsi="Times New Roman" w:cs="Times New Roman"/>
        </w:rPr>
        <w:t xml:space="preserve">, mitte </w:t>
      </w:r>
      <w:proofErr w:type="spellStart"/>
      <w:r w:rsidR="00F75619" w:rsidRPr="000C32AB">
        <w:rPr>
          <w:rFonts w:ascii="Times New Roman" w:hAnsi="Times New Roman" w:cs="Times New Roman"/>
          <w:i/>
          <w:iCs/>
        </w:rPr>
        <w:t>per</w:t>
      </w:r>
      <w:proofErr w:type="spellEnd"/>
      <w:r w:rsidR="00F75619" w:rsidRPr="000C32AB">
        <w:rPr>
          <w:rFonts w:ascii="Times New Roman" w:hAnsi="Times New Roman" w:cs="Times New Roman"/>
          <w:i/>
          <w:iCs/>
        </w:rPr>
        <w:t xml:space="preserve"> </w:t>
      </w:r>
      <w:proofErr w:type="spellStart"/>
      <w:r w:rsidR="00F75619" w:rsidRPr="000C32AB">
        <w:rPr>
          <w:rFonts w:ascii="Times New Roman" w:hAnsi="Times New Roman" w:cs="Times New Roman"/>
          <w:i/>
          <w:iCs/>
        </w:rPr>
        <w:t>se</w:t>
      </w:r>
      <w:proofErr w:type="spellEnd"/>
      <w:r w:rsidR="00F75619" w:rsidRPr="000C32AB">
        <w:rPr>
          <w:rFonts w:ascii="Times New Roman" w:hAnsi="Times New Roman" w:cs="Times New Roman"/>
        </w:rPr>
        <w:t xml:space="preserve"> kohtunike poolt vastavalt </w:t>
      </w:r>
      <w:proofErr w:type="spellStart"/>
      <w:r w:rsidR="00F75619" w:rsidRPr="000C32AB">
        <w:rPr>
          <w:rFonts w:ascii="Times New Roman" w:hAnsi="Times New Roman" w:cs="Times New Roman"/>
        </w:rPr>
        <w:t>KarS</w:t>
      </w:r>
      <w:r w:rsidR="00F75619">
        <w:rPr>
          <w:rFonts w:ascii="Times New Roman" w:hAnsi="Times New Roman" w:cs="Times New Roman"/>
        </w:rPr>
        <w:t>is</w:t>
      </w:r>
      <w:proofErr w:type="spellEnd"/>
      <w:r w:rsidR="00F75619">
        <w:rPr>
          <w:rFonts w:ascii="Times New Roman" w:hAnsi="Times New Roman" w:cs="Times New Roman"/>
        </w:rPr>
        <w:t xml:space="preserve"> sätestatud lisakaristustele</w:t>
      </w:r>
      <w:r w:rsidR="002B5FC4">
        <w:rPr>
          <w:rFonts w:ascii="Times New Roman" w:hAnsi="Times New Roman" w:cs="Times New Roman"/>
        </w:rPr>
        <w:t>.</w:t>
      </w:r>
    </w:p>
    <w:p w14:paraId="1319CCCF" w14:textId="77777777" w:rsidR="008F3651" w:rsidRPr="00CD333D" w:rsidRDefault="008F3651" w:rsidP="00B95E0D">
      <w:pPr>
        <w:spacing w:after="0"/>
        <w:jc w:val="both"/>
        <w:rPr>
          <w:rFonts w:ascii="Times New Roman" w:hAnsi="Times New Roman" w:cs="Times New Roman"/>
        </w:rPr>
      </w:pPr>
    </w:p>
    <w:p w14:paraId="66661C75" w14:textId="3D7A8872" w:rsidR="00245D2D" w:rsidRPr="00C507F4" w:rsidRDefault="00C507F4" w:rsidP="00245D2D">
      <w:pPr>
        <w:pStyle w:val="Loendilik"/>
        <w:numPr>
          <w:ilvl w:val="1"/>
          <w:numId w:val="2"/>
        </w:numPr>
        <w:spacing w:after="0"/>
        <w:jc w:val="both"/>
        <w:rPr>
          <w:rFonts w:ascii="Times New Roman" w:hAnsi="Times New Roman" w:cs="Times New Roman"/>
          <w:b/>
          <w:bCs/>
        </w:rPr>
      </w:pPr>
      <w:r w:rsidRPr="00C507F4">
        <w:rPr>
          <w:rFonts w:ascii="Times New Roman" w:hAnsi="Times New Roman" w:cs="Times New Roman"/>
          <w:b/>
          <w:bCs/>
        </w:rPr>
        <w:t xml:space="preserve">Eesti peab oluliseks, et raskendavad ja kergendavad asjaolud oleksid sätestatud paindliku näidisloeteluna, mis võimaldab arvestada liikmesriikide erinevate õigussüsteemidega. </w:t>
      </w:r>
      <w:r w:rsidRPr="00C507F4">
        <w:rPr>
          <w:rFonts w:ascii="Times New Roman" w:eastAsia="Times New Roman" w:hAnsi="Times New Roman" w:cs="Times New Roman"/>
          <w:b/>
          <w:bCs/>
          <w:lang w:eastAsia="et-EE"/>
        </w:rPr>
        <w:t>Raskendavate asjaolude eesmärk peaks olema kajastada tegelikku ohuastet konkreetse liikmesriigi praktikas, et tagada karistusõiguse tõhusus</w:t>
      </w:r>
      <w:r w:rsidR="00511201" w:rsidRPr="00C507F4">
        <w:rPr>
          <w:rFonts w:ascii="Times New Roman" w:eastAsia="Times New Roman" w:hAnsi="Times New Roman" w:cs="Times New Roman"/>
          <w:b/>
          <w:bCs/>
          <w:kern w:val="0"/>
          <w:lang w:eastAsia="et-EE"/>
          <w14:ligatures w14:val="none"/>
        </w:rPr>
        <w:t>.</w:t>
      </w:r>
    </w:p>
    <w:p w14:paraId="7C40FF65" w14:textId="77777777" w:rsidR="00245D2D" w:rsidRPr="00CD333D" w:rsidRDefault="00245D2D" w:rsidP="002266C8">
      <w:pPr>
        <w:pStyle w:val="Loendilik"/>
        <w:spacing w:after="0"/>
        <w:ind w:left="792"/>
        <w:jc w:val="both"/>
        <w:rPr>
          <w:rFonts w:ascii="Times New Roman" w:hAnsi="Times New Roman" w:cs="Times New Roman"/>
          <w:b/>
          <w:bCs/>
        </w:rPr>
      </w:pPr>
    </w:p>
    <w:p w14:paraId="0BABDB9B" w14:textId="13ACCB6C" w:rsidR="008273E3" w:rsidRPr="00E0558C" w:rsidRDefault="002266C8" w:rsidP="008273E3">
      <w:pPr>
        <w:spacing w:after="0"/>
        <w:jc w:val="both"/>
        <w:rPr>
          <w:rFonts w:ascii="Times New Roman" w:hAnsi="Times New Roman" w:cs="Times New Roman"/>
        </w:rPr>
      </w:pPr>
      <w:r w:rsidRPr="6EE9922D">
        <w:rPr>
          <w:rFonts w:ascii="Times New Roman" w:hAnsi="Times New Roman" w:cs="Times New Roman"/>
        </w:rPr>
        <w:lastRenderedPageBreak/>
        <w:t>Karistust kergendavate ja raskendavate asjaolude kehtestamine võimaldab mõista konkreetse süüteo raskusele vastavaid karistusi, mis teenivad kõige sobivamal viisil kriminaalmenetluse eesmärke. Seejuures on aga oluline, et kehtestatav kergendavate ja raskendavate asjaolude loetelu võimaldaks liikmesriikide</w:t>
      </w:r>
      <w:r w:rsidR="65A94961" w:rsidRPr="6EE9922D">
        <w:rPr>
          <w:rFonts w:ascii="Times New Roman" w:hAnsi="Times New Roman" w:cs="Times New Roman"/>
        </w:rPr>
        <w:t>l</w:t>
      </w:r>
      <w:r w:rsidRPr="6EE9922D">
        <w:rPr>
          <w:rFonts w:ascii="Times New Roman" w:hAnsi="Times New Roman" w:cs="Times New Roman"/>
        </w:rPr>
        <w:t xml:space="preserve"> sobitada need enda õigussüsteemi ning </w:t>
      </w:r>
      <w:r w:rsidR="7072F5A5" w:rsidRPr="6EE9922D">
        <w:rPr>
          <w:rFonts w:ascii="Times New Roman" w:hAnsi="Times New Roman" w:cs="Times New Roman"/>
        </w:rPr>
        <w:t xml:space="preserve">need </w:t>
      </w:r>
      <w:r w:rsidRPr="6EE9922D">
        <w:rPr>
          <w:rFonts w:ascii="Times New Roman" w:hAnsi="Times New Roman" w:cs="Times New Roman"/>
        </w:rPr>
        <w:t xml:space="preserve">oleksid ühildatavad ka Eesti karistusseadustiku üldosa §-des 57 ja 58 kehtestatud loeteluga. </w:t>
      </w:r>
      <w:r w:rsidR="008273E3" w:rsidRPr="6EE9922D">
        <w:rPr>
          <w:rFonts w:ascii="Times New Roman" w:hAnsi="Times New Roman" w:cs="Times New Roman"/>
        </w:rPr>
        <w:t xml:space="preserve">Eesti õiguses on karistuse kohaldamisega seonduv sätestatud </w:t>
      </w:r>
      <w:proofErr w:type="spellStart"/>
      <w:r w:rsidR="008273E3" w:rsidRPr="6EE9922D">
        <w:rPr>
          <w:rFonts w:ascii="Times New Roman" w:hAnsi="Times New Roman" w:cs="Times New Roman"/>
        </w:rPr>
        <w:t>KarS</w:t>
      </w:r>
      <w:proofErr w:type="spellEnd"/>
      <w:r w:rsidR="008273E3" w:rsidRPr="6EE9922D">
        <w:rPr>
          <w:rFonts w:ascii="Times New Roman" w:hAnsi="Times New Roman" w:cs="Times New Roman"/>
        </w:rPr>
        <w:t xml:space="preserve"> 4. peatükis, mille § 56 kohaselt on karistuse määramise aluseks isiku süü ning karistuse mõistmisel arvestatakse ka kergendavate ja raskendavate asjaoludega. </w:t>
      </w:r>
      <w:r w:rsidR="000812AF">
        <w:rPr>
          <w:rFonts w:ascii="Times New Roman" w:hAnsi="Times New Roman" w:cs="Times New Roman"/>
        </w:rPr>
        <w:t>Eelnõust</w:t>
      </w:r>
      <w:r w:rsidR="000812AF" w:rsidRPr="005736E5">
        <w:rPr>
          <w:rFonts w:ascii="Times New Roman" w:hAnsi="Times New Roman" w:cs="Times New Roman"/>
        </w:rPr>
        <w:t xml:space="preserve"> saab järeldada, et liikmesriikidele võimaldatakse paindlikkust sätestada artikl</w:t>
      </w:r>
      <w:r w:rsidR="000812AF">
        <w:rPr>
          <w:rFonts w:ascii="Times New Roman" w:hAnsi="Times New Roman" w:cs="Times New Roman"/>
        </w:rPr>
        <w:t>ites</w:t>
      </w:r>
      <w:r w:rsidR="000812AF" w:rsidRPr="005736E5">
        <w:rPr>
          <w:rFonts w:ascii="Times New Roman" w:hAnsi="Times New Roman" w:cs="Times New Roman"/>
        </w:rPr>
        <w:t xml:space="preserve"> 8</w:t>
      </w:r>
      <w:r w:rsidR="000812AF">
        <w:rPr>
          <w:rFonts w:ascii="Times New Roman" w:hAnsi="Times New Roman" w:cs="Times New Roman"/>
        </w:rPr>
        <w:t xml:space="preserve"> ja 9</w:t>
      </w:r>
      <w:r w:rsidR="000812AF" w:rsidRPr="005736E5">
        <w:rPr>
          <w:rFonts w:ascii="Times New Roman" w:hAnsi="Times New Roman" w:cs="Times New Roman"/>
        </w:rPr>
        <w:t xml:space="preserve"> nimetatud asjaolusid vastavalt oma kriminaalpoliitilistele kaalutlustele tingimusel, et vähemalt </w:t>
      </w:r>
      <w:r w:rsidR="000812AF">
        <w:rPr>
          <w:rFonts w:ascii="Times New Roman" w:hAnsi="Times New Roman" w:cs="Times New Roman"/>
        </w:rPr>
        <w:t>üks</w:t>
      </w:r>
      <w:r w:rsidR="000812AF" w:rsidRPr="005736E5">
        <w:rPr>
          <w:rFonts w:ascii="Times New Roman" w:hAnsi="Times New Roman" w:cs="Times New Roman"/>
        </w:rPr>
        <w:t xml:space="preserve"> eelnõus loetletud raskendavatest</w:t>
      </w:r>
      <w:r w:rsidR="000812AF">
        <w:rPr>
          <w:rFonts w:ascii="Times New Roman" w:hAnsi="Times New Roman" w:cs="Times New Roman"/>
        </w:rPr>
        <w:t xml:space="preserve"> ja kergendavatest</w:t>
      </w:r>
      <w:r w:rsidR="000812AF" w:rsidRPr="005736E5">
        <w:rPr>
          <w:rFonts w:ascii="Times New Roman" w:hAnsi="Times New Roman" w:cs="Times New Roman"/>
        </w:rPr>
        <w:t xml:space="preserve"> asjaoludest riigisiseses õiguses eksisteerib</w:t>
      </w:r>
      <w:r w:rsidR="000812AF">
        <w:rPr>
          <w:rFonts w:ascii="Times New Roman" w:hAnsi="Times New Roman" w:cs="Times New Roman"/>
        </w:rPr>
        <w:t xml:space="preserve">. </w:t>
      </w:r>
      <w:r w:rsidR="008273E3" w:rsidRPr="6EE9922D">
        <w:rPr>
          <w:rFonts w:ascii="Times New Roman" w:hAnsi="Times New Roman" w:cs="Times New Roman"/>
        </w:rPr>
        <w:t xml:space="preserve">Karistust raskendavad asjaolud on ammendavalt sätestatud </w:t>
      </w:r>
      <w:proofErr w:type="spellStart"/>
      <w:r w:rsidR="008273E3" w:rsidRPr="6EE9922D">
        <w:rPr>
          <w:rFonts w:ascii="Times New Roman" w:hAnsi="Times New Roman" w:cs="Times New Roman"/>
        </w:rPr>
        <w:t>KarS</w:t>
      </w:r>
      <w:proofErr w:type="spellEnd"/>
      <w:r w:rsidR="008273E3" w:rsidRPr="6EE9922D">
        <w:rPr>
          <w:rFonts w:ascii="Times New Roman" w:hAnsi="Times New Roman" w:cs="Times New Roman"/>
        </w:rPr>
        <w:t xml:space="preserve"> §-</w:t>
      </w:r>
      <w:proofErr w:type="spellStart"/>
      <w:r w:rsidR="008273E3" w:rsidRPr="6EE9922D">
        <w:rPr>
          <w:rFonts w:ascii="Times New Roman" w:hAnsi="Times New Roman" w:cs="Times New Roman"/>
        </w:rPr>
        <w:t>is</w:t>
      </w:r>
      <w:proofErr w:type="spellEnd"/>
      <w:r w:rsidR="008273E3" w:rsidRPr="6EE9922D">
        <w:rPr>
          <w:rFonts w:ascii="Times New Roman" w:hAnsi="Times New Roman" w:cs="Times New Roman"/>
        </w:rPr>
        <w:t xml:space="preserve"> 5</w:t>
      </w:r>
      <w:r w:rsidR="00451D96" w:rsidRPr="6EE9922D">
        <w:rPr>
          <w:rFonts w:ascii="Times New Roman" w:hAnsi="Times New Roman" w:cs="Times New Roman"/>
        </w:rPr>
        <w:t>8</w:t>
      </w:r>
      <w:r w:rsidR="008273E3" w:rsidRPr="6EE9922D">
        <w:rPr>
          <w:rFonts w:ascii="Times New Roman" w:hAnsi="Times New Roman" w:cs="Times New Roman"/>
        </w:rPr>
        <w:t>, millest eelnõu artiklis 8 sätestatud raskendavate asjaolude loeteluga korreleerub süüteo toimepanemine grupi poolt (§ 58 punkt 10), mis vastab oma sisult art 8 punkti</w:t>
      </w:r>
      <w:r w:rsidR="2BC10763" w:rsidRPr="6EE9922D">
        <w:rPr>
          <w:rFonts w:ascii="Times New Roman" w:hAnsi="Times New Roman" w:cs="Times New Roman"/>
        </w:rPr>
        <w:t>le</w:t>
      </w:r>
      <w:r w:rsidR="008273E3" w:rsidRPr="6EE9922D">
        <w:rPr>
          <w:rFonts w:ascii="Times New Roman" w:hAnsi="Times New Roman" w:cs="Times New Roman"/>
        </w:rPr>
        <w:t xml:space="preserve"> </w:t>
      </w:r>
      <w:proofErr w:type="spellStart"/>
      <w:r w:rsidR="008273E3" w:rsidRPr="6EE9922D">
        <w:rPr>
          <w:rFonts w:ascii="Times New Roman" w:hAnsi="Times New Roman" w:cs="Times New Roman"/>
        </w:rPr>
        <w:t>d.</w:t>
      </w:r>
      <w:proofErr w:type="spellEnd"/>
      <w:r w:rsidR="008273E3" w:rsidRPr="6EE9922D">
        <w:rPr>
          <w:rFonts w:ascii="Times New Roman" w:hAnsi="Times New Roman" w:cs="Times New Roman"/>
        </w:rPr>
        <w:t xml:space="preserve"> </w:t>
      </w:r>
      <w:r w:rsidR="00645A53" w:rsidRPr="69E8803B">
        <w:rPr>
          <w:rFonts w:ascii="Times New Roman" w:hAnsi="Times New Roman" w:cs="Times New Roman"/>
        </w:rPr>
        <w:t xml:space="preserve">Karistust kergendavad asjaolud on sätestatud </w:t>
      </w:r>
      <w:proofErr w:type="spellStart"/>
      <w:r w:rsidR="00645A53" w:rsidRPr="69E8803B">
        <w:rPr>
          <w:rFonts w:ascii="Times New Roman" w:hAnsi="Times New Roman" w:cs="Times New Roman"/>
        </w:rPr>
        <w:t>KarS</w:t>
      </w:r>
      <w:proofErr w:type="spellEnd"/>
      <w:r w:rsidR="00645A53" w:rsidRPr="69E8803B">
        <w:rPr>
          <w:rFonts w:ascii="Times New Roman" w:hAnsi="Times New Roman" w:cs="Times New Roman"/>
        </w:rPr>
        <w:t xml:space="preserve"> § 57 lõikes 1</w:t>
      </w:r>
      <w:r w:rsidR="00645A53">
        <w:rPr>
          <w:rFonts w:ascii="Times New Roman" w:hAnsi="Times New Roman" w:cs="Times New Roman"/>
        </w:rPr>
        <w:t>,</w:t>
      </w:r>
      <w:r w:rsidR="00645A53" w:rsidRPr="69E8803B">
        <w:rPr>
          <w:rFonts w:ascii="Times New Roman" w:hAnsi="Times New Roman" w:cs="Times New Roman"/>
        </w:rPr>
        <w:t xml:space="preserve"> millest eelnõu artiklis 9 sätestatud kergendavate asjaolude loeteluga korreleerub eelkõige süüteo kahjulike tagajärgede ärahoidmine (§ 57 lg 1 punkt 1), mis vastab oma sisult artiklis 9 </w:t>
      </w:r>
      <w:r w:rsidR="00645A53">
        <w:rPr>
          <w:rFonts w:ascii="Times New Roman" w:hAnsi="Times New Roman" w:cs="Times New Roman"/>
        </w:rPr>
        <w:t>viidatud</w:t>
      </w:r>
      <w:r w:rsidR="00645A53" w:rsidRPr="69E8803B">
        <w:rPr>
          <w:rFonts w:ascii="Times New Roman" w:hAnsi="Times New Roman" w:cs="Times New Roman"/>
        </w:rPr>
        <w:t xml:space="preserve"> kuriteo mõjude ennetamisega.</w:t>
      </w:r>
    </w:p>
    <w:p w14:paraId="5B1470F2" w14:textId="77777777" w:rsidR="008273E3" w:rsidRPr="00E0558C" w:rsidRDefault="008273E3" w:rsidP="008273E3">
      <w:pPr>
        <w:spacing w:after="0"/>
        <w:jc w:val="both"/>
        <w:rPr>
          <w:rFonts w:ascii="Times New Roman" w:hAnsi="Times New Roman" w:cs="Times New Roman"/>
        </w:rPr>
      </w:pPr>
    </w:p>
    <w:p w14:paraId="3A3DD120" w14:textId="4662891E" w:rsidR="008273E3" w:rsidRPr="00E0558C" w:rsidRDefault="340D973D" w:rsidP="008273E3">
      <w:pPr>
        <w:spacing w:after="0"/>
        <w:jc w:val="both"/>
        <w:rPr>
          <w:rFonts w:ascii="Times New Roman" w:hAnsi="Times New Roman" w:cs="Times New Roman"/>
        </w:rPr>
      </w:pPr>
      <w:r w:rsidRPr="6EE9922D">
        <w:rPr>
          <w:rFonts w:ascii="Times New Roman" w:hAnsi="Times New Roman" w:cs="Times New Roman"/>
        </w:rPr>
        <w:t>On oluline silmas pidada</w:t>
      </w:r>
      <w:r w:rsidR="008273E3" w:rsidRPr="6EE9922D">
        <w:rPr>
          <w:rFonts w:ascii="Times New Roman" w:hAnsi="Times New Roman" w:cs="Times New Roman"/>
        </w:rPr>
        <w:t xml:space="preserve">, et </w:t>
      </w:r>
      <w:r w:rsidR="5AE8D01D" w:rsidRPr="6EE9922D">
        <w:rPr>
          <w:rFonts w:ascii="Times New Roman" w:hAnsi="Times New Roman" w:cs="Times New Roman"/>
        </w:rPr>
        <w:t xml:space="preserve">eelnõu </w:t>
      </w:r>
      <w:r w:rsidR="008273E3" w:rsidRPr="6EE9922D">
        <w:rPr>
          <w:rFonts w:ascii="Times New Roman" w:hAnsi="Times New Roman" w:cs="Times New Roman"/>
        </w:rPr>
        <w:t>artiklis 3 nimetatud kuriteod ei ole üldjuhul tagajärjedeliktid, mistõttu võib osade raskendavate asjaolude rakendamine, eelkõige raske kehavigastuse või surma põhjustamine (art 8 punktid e ja f) praktikas osutuda problemaatiliseks. Arvestades, et nende tagajärgede põhjustami</w:t>
      </w:r>
      <w:r w:rsidR="4B6D1517" w:rsidRPr="6EE9922D">
        <w:rPr>
          <w:rFonts w:ascii="Times New Roman" w:hAnsi="Times New Roman" w:cs="Times New Roman"/>
        </w:rPr>
        <w:t>s</w:t>
      </w:r>
      <w:r w:rsidR="008273E3" w:rsidRPr="6EE9922D">
        <w:rPr>
          <w:rFonts w:ascii="Times New Roman" w:hAnsi="Times New Roman" w:cs="Times New Roman"/>
        </w:rPr>
        <w:t>e</w:t>
      </w:r>
      <w:r w:rsidR="5D1A9B89" w:rsidRPr="6EE9922D">
        <w:rPr>
          <w:rFonts w:ascii="Times New Roman" w:hAnsi="Times New Roman" w:cs="Times New Roman"/>
        </w:rPr>
        <w:t>l</w:t>
      </w:r>
      <w:r w:rsidR="008273E3" w:rsidRPr="6EE9922D">
        <w:rPr>
          <w:rFonts w:ascii="Times New Roman" w:hAnsi="Times New Roman" w:cs="Times New Roman"/>
        </w:rPr>
        <w:t xml:space="preserve"> on ka eraldiseisvad kuriteokoosseisud, tekib küsimus, kas isik, kes tootis ebaseaduslikult relva, millega põhjustati hiljem raske kehavigastus või isiku surm, saab vastutada nt raske kehavigastuse/surma põhjustamise koosseisu alusel, või </w:t>
      </w:r>
      <w:r w:rsidR="489FD048" w:rsidRPr="6EE9922D">
        <w:rPr>
          <w:rFonts w:ascii="Times New Roman" w:hAnsi="Times New Roman" w:cs="Times New Roman"/>
        </w:rPr>
        <w:t xml:space="preserve">vastutab ta vaid </w:t>
      </w:r>
      <w:r w:rsidR="008273E3" w:rsidRPr="6EE9922D">
        <w:rPr>
          <w:rFonts w:ascii="Times New Roman" w:hAnsi="Times New Roman" w:cs="Times New Roman"/>
        </w:rPr>
        <w:t>ebaseadusliku relvatootmise kvalifitseeritud koosseisu alusel vastavalt direktiivi</w:t>
      </w:r>
      <w:r w:rsidR="0FA617C2" w:rsidRPr="6EE9922D">
        <w:rPr>
          <w:rFonts w:ascii="Times New Roman" w:hAnsi="Times New Roman" w:cs="Times New Roman"/>
        </w:rPr>
        <w:t xml:space="preserve"> eelnõu</w:t>
      </w:r>
      <w:r w:rsidR="008273E3" w:rsidRPr="6EE9922D">
        <w:rPr>
          <w:rFonts w:ascii="Times New Roman" w:hAnsi="Times New Roman" w:cs="Times New Roman"/>
        </w:rPr>
        <w:t>s ettenähtule.</w:t>
      </w:r>
      <w:r w:rsidR="008273E3">
        <w:t xml:space="preserve"> </w:t>
      </w:r>
      <w:r w:rsidR="1E6E45BF" w:rsidRPr="6EE9922D">
        <w:rPr>
          <w:rFonts w:ascii="Times New Roman" w:hAnsi="Times New Roman" w:cs="Times New Roman"/>
        </w:rPr>
        <w:t>T</w:t>
      </w:r>
      <w:r w:rsidR="008273E3" w:rsidRPr="6EE9922D">
        <w:rPr>
          <w:rFonts w:ascii="Times New Roman" w:hAnsi="Times New Roman" w:cs="Times New Roman"/>
        </w:rPr>
        <w:t xml:space="preserve">uleks selgemalt läbi mõelda, kas sellistes olukordades nähakse ette eraldi kvalifitseerivad tunnused </w:t>
      </w:r>
      <w:r w:rsidR="3E190F66" w:rsidRPr="6EE9922D">
        <w:rPr>
          <w:rFonts w:ascii="Times New Roman" w:hAnsi="Times New Roman" w:cs="Times New Roman"/>
        </w:rPr>
        <w:t xml:space="preserve">ja </w:t>
      </w:r>
      <w:r w:rsidR="008273E3" w:rsidRPr="6EE9922D">
        <w:rPr>
          <w:rFonts w:ascii="Times New Roman" w:hAnsi="Times New Roman" w:cs="Times New Roman"/>
        </w:rPr>
        <w:t xml:space="preserve">raskendavad asjaolud või jäetakse tagajärgede hindamine täielikult liikmesriigi üldiste isikuvastaste süütegude regulatsiooni kanda. </w:t>
      </w:r>
    </w:p>
    <w:p w14:paraId="708C90F6" w14:textId="77777777" w:rsidR="008273E3" w:rsidRPr="00E0558C" w:rsidRDefault="008273E3" w:rsidP="008273E3">
      <w:pPr>
        <w:spacing w:after="0"/>
        <w:jc w:val="both"/>
        <w:rPr>
          <w:rFonts w:ascii="Times New Roman" w:hAnsi="Times New Roman" w:cs="Times New Roman"/>
        </w:rPr>
      </w:pPr>
    </w:p>
    <w:p w14:paraId="5BA2337D" w14:textId="599406AE" w:rsidR="008273E3" w:rsidRPr="00E0558C" w:rsidRDefault="3662575C" w:rsidP="008273E3">
      <w:pPr>
        <w:spacing w:after="0"/>
        <w:jc w:val="both"/>
        <w:rPr>
          <w:rFonts w:ascii="Times New Roman" w:hAnsi="Times New Roman" w:cs="Times New Roman"/>
        </w:rPr>
      </w:pPr>
      <w:r w:rsidRPr="6EE9922D">
        <w:rPr>
          <w:rFonts w:ascii="Times New Roman" w:hAnsi="Times New Roman" w:cs="Times New Roman"/>
        </w:rPr>
        <w:t xml:space="preserve">Eelnõu </w:t>
      </w:r>
      <w:r w:rsidR="008273E3" w:rsidRPr="6EE9922D">
        <w:rPr>
          <w:rFonts w:ascii="Times New Roman" w:hAnsi="Times New Roman" w:cs="Times New Roman"/>
        </w:rPr>
        <w:t xml:space="preserve">art 8 punktis a sätestatud raskendava asjaolu künnis „kümme või enamat tulirelva“ </w:t>
      </w:r>
      <w:r w:rsidR="389CF26E" w:rsidRPr="6EE9922D">
        <w:rPr>
          <w:rFonts w:ascii="Times New Roman" w:hAnsi="Times New Roman" w:cs="Times New Roman"/>
        </w:rPr>
        <w:t xml:space="preserve">on </w:t>
      </w:r>
      <w:r w:rsidR="008273E3" w:rsidRPr="6EE9922D">
        <w:rPr>
          <w:rFonts w:ascii="Times New Roman" w:hAnsi="Times New Roman" w:cs="Times New Roman"/>
        </w:rPr>
        <w:t>Eesti õiguspraktikas ebarealistlikult kõrge. Eesti</w:t>
      </w:r>
      <w:r w:rsidR="009B587C">
        <w:rPr>
          <w:rFonts w:ascii="Times New Roman" w:hAnsi="Times New Roman" w:cs="Times New Roman"/>
        </w:rPr>
        <w:t>-</w:t>
      </w:r>
      <w:r w:rsidR="008273E3" w:rsidRPr="6EE9922D">
        <w:rPr>
          <w:rFonts w:ascii="Times New Roman" w:hAnsi="Times New Roman" w:cs="Times New Roman"/>
        </w:rPr>
        <w:t>suguses väik</w:t>
      </w:r>
      <w:r w:rsidR="109FA7B7" w:rsidRPr="6EE9922D">
        <w:rPr>
          <w:rFonts w:ascii="Times New Roman" w:hAnsi="Times New Roman" w:cs="Times New Roman"/>
        </w:rPr>
        <w:t>e</w:t>
      </w:r>
      <w:r w:rsidR="008273E3" w:rsidRPr="6EE9922D">
        <w:rPr>
          <w:rFonts w:ascii="Times New Roman" w:hAnsi="Times New Roman" w:cs="Times New Roman"/>
        </w:rPr>
        <w:t xml:space="preserve">riigis erineb tulirelvadega seotud juhtumite maht, struktuur ja iseloom suurematest liikmesriikidest, mistõttu ei pruugi nii kõrge lävendi puhul säte olulist praktilist tähendust omada. Sätte tegelik kasutatavus väheneb ning pole võimalik adekvaatselt hinnata juhtumeid, mis on kohalikes oludes juba iseenesest tõsise iseloomuga. Seetõttu </w:t>
      </w:r>
      <w:r w:rsidR="37BF53A6" w:rsidRPr="6EE9922D">
        <w:rPr>
          <w:rFonts w:ascii="Times New Roman" w:hAnsi="Times New Roman" w:cs="Times New Roman"/>
        </w:rPr>
        <w:t xml:space="preserve">on mõistlik </w:t>
      </w:r>
      <w:r w:rsidR="008273E3" w:rsidRPr="6EE9922D">
        <w:rPr>
          <w:rFonts w:ascii="Times New Roman" w:hAnsi="Times New Roman" w:cs="Times New Roman"/>
        </w:rPr>
        <w:t xml:space="preserve">kaaluda madalamat künnist või võimaldada liikmesriikidel määrata see oma õigussüsteemi ja praktika põhjal. Ainuüksi kolme või enama tulirelvaga seotud kuritegu võib Eesti tingimustes viidata märkimisväärsele organiseeritusele, suuremale ohtlikkusele või varustusahela laiemale ulatusele. Raskendavate asjaolude eesmärk peaks olema kajastada tegelikku ohuastet konkreetse liikmesriigi praktikas, mitte üksnes kehtestada abstraktselt ühtset, kuid paljudes olukordades sisutühjaks jäävat arvnäitajat. </w:t>
      </w:r>
    </w:p>
    <w:p w14:paraId="789E21A4" w14:textId="77777777" w:rsidR="008273E3" w:rsidRPr="00E0558C" w:rsidRDefault="008273E3" w:rsidP="008273E3">
      <w:pPr>
        <w:spacing w:after="0"/>
        <w:jc w:val="both"/>
        <w:rPr>
          <w:rFonts w:ascii="Times New Roman" w:hAnsi="Times New Roman" w:cs="Times New Roman"/>
        </w:rPr>
      </w:pPr>
    </w:p>
    <w:p w14:paraId="657D8B9C" w14:textId="750CE565" w:rsidR="008273E3" w:rsidRPr="00E0558C" w:rsidRDefault="0957A47C" w:rsidP="008273E3">
      <w:pPr>
        <w:spacing w:after="0"/>
        <w:jc w:val="both"/>
        <w:rPr>
          <w:rFonts w:ascii="Times New Roman" w:hAnsi="Times New Roman" w:cs="Times New Roman"/>
        </w:rPr>
      </w:pPr>
      <w:r w:rsidRPr="6EE9922D">
        <w:rPr>
          <w:rFonts w:ascii="Times New Roman" w:hAnsi="Times New Roman" w:cs="Times New Roman"/>
        </w:rPr>
        <w:lastRenderedPageBreak/>
        <w:t xml:space="preserve">Peame </w:t>
      </w:r>
      <w:r w:rsidR="008273E3" w:rsidRPr="6EE9922D">
        <w:rPr>
          <w:rFonts w:ascii="Times New Roman" w:hAnsi="Times New Roman" w:cs="Times New Roman"/>
        </w:rPr>
        <w:t>vaja</w:t>
      </w:r>
      <w:r w:rsidR="5D217559" w:rsidRPr="6EE9922D">
        <w:rPr>
          <w:rFonts w:ascii="Times New Roman" w:hAnsi="Times New Roman" w:cs="Times New Roman"/>
        </w:rPr>
        <w:t>likuks</w:t>
      </w:r>
      <w:r w:rsidR="008273E3" w:rsidRPr="6EE9922D">
        <w:rPr>
          <w:rFonts w:ascii="Times New Roman" w:hAnsi="Times New Roman" w:cs="Times New Roman"/>
        </w:rPr>
        <w:t xml:space="preserve"> </w:t>
      </w:r>
      <w:r w:rsidR="6B185D9C" w:rsidRPr="6EE9922D">
        <w:rPr>
          <w:rFonts w:ascii="Times New Roman" w:hAnsi="Times New Roman" w:cs="Times New Roman"/>
        </w:rPr>
        <w:t xml:space="preserve">täpsustada </w:t>
      </w:r>
      <w:r w:rsidR="008273E3" w:rsidRPr="6EE9922D">
        <w:rPr>
          <w:rFonts w:ascii="Times New Roman" w:hAnsi="Times New Roman" w:cs="Times New Roman"/>
        </w:rPr>
        <w:t>ka punktis b sätestatud A-klassi tulirelvade käsitami</w:t>
      </w:r>
      <w:r w:rsidR="2CF42B9E" w:rsidRPr="6EE9922D">
        <w:rPr>
          <w:rFonts w:ascii="Times New Roman" w:hAnsi="Times New Roman" w:cs="Times New Roman"/>
        </w:rPr>
        <w:t>st</w:t>
      </w:r>
      <w:r w:rsidR="008273E3" w:rsidRPr="6EE9922D">
        <w:rPr>
          <w:rFonts w:ascii="Times New Roman" w:hAnsi="Times New Roman" w:cs="Times New Roman"/>
        </w:rPr>
        <w:t xml:space="preserve"> raskendava asjaoluna. Eesti õiguse</w:t>
      </w:r>
      <w:r w:rsidR="6A4B1ACE" w:rsidRPr="6EE9922D">
        <w:rPr>
          <w:rFonts w:ascii="Times New Roman" w:hAnsi="Times New Roman" w:cs="Times New Roman"/>
        </w:rPr>
        <w:t xml:space="preserve"> kohaselt</w:t>
      </w:r>
      <w:r w:rsidR="008273E3" w:rsidRPr="6EE9922D">
        <w:rPr>
          <w:rFonts w:ascii="Times New Roman" w:hAnsi="Times New Roman" w:cs="Times New Roman"/>
        </w:rPr>
        <w:t xml:space="preserve"> on tsiviilkäibes keelatud relvade ja laskemoona käitlemine juba eraldi rangemalt karistatav. Seetõttu ei ole põhjendatud, et ainuüksi relva kuulumine direktiivi A-klassi peaks automaatselt toimima universaalse raskendava asjaoluna, sõltumata konkreetsest esemest, selle kasutusviisist või tegelikust ohtlikkusest. Eriti probleemne võib see olla juhtudel, kus A-kategooria tuleneb esemega seotud formaalsetest klassifikatsioonitunnustest, kuid konkreetse teo sisuline ohtlikkus ei ole samas suurusjärgus. </w:t>
      </w:r>
      <w:r w:rsidR="00212C49">
        <w:rPr>
          <w:rFonts w:ascii="Times New Roman" w:hAnsi="Times New Roman" w:cs="Times New Roman"/>
        </w:rPr>
        <w:t xml:space="preserve">Ebaproportsionaalsed olukorrad võivad </w:t>
      </w:r>
      <w:r w:rsidR="00F774C7">
        <w:rPr>
          <w:rFonts w:ascii="Times New Roman" w:hAnsi="Times New Roman" w:cs="Times New Roman"/>
        </w:rPr>
        <w:t xml:space="preserve">muu hulgas </w:t>
      </w:r>
      <w:r w:rsidR="00212C49">
        <w:rPr>
          <w:rFonts w:ascii="Times New Roman" w:hAnsi="Times New Roman" w:cs="Times New Roman"/>
        </w:rPr>
        <w:t xml:space="preserve">tekkida </w:t>
      </w:r>
      <w:r w:rsidR="00207AB2">
        <w:rPr>
          <w:rFonts w:ascii="Times New Roman" w:hAnsi="Times New Roman" w:cs="Times New Roman"/>
        </w:rPr>
        <w:t xml:space="preserve">ka </w:t>
      </w:r>
      <w:r w:rsidR="00212C49" w:rsidRPr="005736E5">
        <w:rPr>
          <w:rFonts w:ascii="Times New Roman" w:hAnsi="Times New Roman" w:cs="Times New Roman"/>
        </w:rPr>
        <w:t>suure mahutavusega padrunisalvedega. Näiteks võib sportlaskuri valduses olla üle 20 padruni mahutav püstoli salv või üle 10 padruni mahutav püssi salv, mis kuuluvad klassifikatsiooni alusel piiratud käibega esemete hulka. Kui isik lõpetab laskespordiga tegelemise ja loovutab põhivarustuse, kuid üks salv jääb hooletusest alles, ei oleks põhjendatud, et selline olukord tooks automaatselt kaasa raskendava asjaolu kohaldamise samal tasemel kui tegelikult ohtlike või organiseeritud kuritegudega seotud relvakäitlemine. Raskendavate asjaolude regulatsioon peab võimaldama eristada formaalset rikkumist reaalsest kõrgendatud ohust.</w:t>
      </w:r>
    </w:p>
    <w:p w14:paraId="6BC0C907" w14:textId="77777777" w:rsidR="0087015D" w:rsidRPr="00E0558C" w:rsidRDefault="0087015D" w:rsidP="008273E3">
      <w:pPr>
        <w:spacing w:after="0"/>
        <w:jc w:val="both"/>
        <w:rPr>
          <w:rFonts w:ascii="Times New Roman" w:hAnsi="Times New Roman" w:cs="Times New Roman"/>
        </w:rPr>
      </w:pPr>
    </w:p>
    <w:p w14:paraId="225C1074" w14:textId="540BCCD7" w:rsidR="00FB50C4" w:rsidRDefault="021AC7EB" w:rsidP="002266C8">
      <w:pPr>
        <w:spacing w:after="0"/>
        <w:jc w:val="both"/>
        <w:rPr>
          <w:rFonts w:ascii="Times New Roman" w:hAnsi="Times New Roman" w:cs="Times New Roman"/>
        </w:rPr>
      </w:pPr>
      <w:r w:rsidRPr="6EE9922D">
        <w:rPr>
          <w:rFonts w:ascii="Times New Roman" w:hAnsi="Times New Roman" w:cs="Times New Roman"/>
        </w:rPr>
        <w:t xml:space="preserve">Täpsustada </w:t>
      </w:r>
      <w:r w:rsidR="62C8D246" w:rsidRPr="6EE9922D">
        <w:rPr>
          <w:rFonts w:ascii="Times New Roman" w:hAnsi="Times New Roman" w:cs="Times New Roman"/>
        </w:rPr>
        <w:t xml:space="preserve">tuleb </w:t>
      </w:r>
      <w:r w:rsidR="008273E3" w:rsidRPr="6EE9922D">
        <w:rPr>
          <w:rFonts w:ascii="Times New Roman" w:hAnsi="Times New Roman" w:cs="Times New Roman"/>
        </w:rPr>
        <w:t>ka art 8 punkti j kohaldamisala, kuivõrd „</w:t>
      </w:r>
      <w:r w:rsidR="008273E3" w:rsidRPr="6EE9922D">
        <w:rPr>
          <w:rFonts w:ascii="Times New Roman" w:hAnsi="Times New Roman" w:cs="Times New Roman"/>
          <w:i/>
          <w:iCs/>
        </w:rPr>
        <w:t>konfliktipiirkond</w:t>
      </w:r>
      <w:r w:rsidR="008273E3" w:rsidRPr="6EE9922D">
        <w:rPr>
          <w:rFonts w:ascii="Times New Roman" w:hAnsi="Times New Roman" w:cs="Times New Roman"/>
        </w:rPr>
        <w:t>“ ja „</w:t>
      </w:r>
      <w:r w:rsidR="008273E3" w:rsidRPr="6EE9922D">
        <w:rPr>
          <w:rFonts w:ascii="Times New Roman" w:hAnsi="Times New Roman" w:cs="Times New Roman"/>
          <w:i/>
          <w:iCs/>
        </w:rPr>
        <w:t>konfliktijärgne piirkond</w:t>
      </w:r>
      <w:r w:rsidR="008273E3" w:rsidRPr="6EE9922D">
        <w:rPr>
          <w:rFonts w:ascii="Times New Roman" w:hAnsi="Times New Roman" w:cs="Times New Roman"/>
        </w:rPr>
        <w:t>“ ei ole eelnõus defineeritud, mis</w:t>
      </w:r>
      <w:r w:rsidR="1C8460D5" w:rsidRPr="6EE9922D">
        <w:rPr>
          <w:rFonts w:ascii="Times New Roman" w:hAnsi="Times New Roman" w:cs="Times New Roman"/>
        </w:rPr>
        <w:t>tõttu</w:t>
      </w:r>
      <w:r w:rsidR="008273E3" w:rsidRPr="6EE9922D">
        <w:rPr>
          <w:rFonts w:ascii="Times New Roman" w:hAnsi="Times New Roman" w:cs="Times New Roman"/>
        </w:rPr>
        <w:t xml:space="preserve"> võivad liikmesriigi</w:t>
      </w:r>
      <w:r w:rsidR="2F28F406" w:rsidRPr="6EE9922D">
        <w:rPr>
          <w:rFonts w:ascii="Times New Roman" w:hAnsi="Times New Roman" w:cs="Times New Roman"/>
        </w:rPr>
        <w:t>d</w:t>
      </w:r>
      <w:r w:rsidR="008273E3" w:rsidRPr="6EE9922D">
        <w:rPr>
          <w:rFonts w:ascii="Times New Roman" w:hAnsi="Times New Roman" w:cs="Times New Roman"/>
        </w:rPr>
        <w:t xml:space="preserve"> </w:t>
      </w:r>
      <w:r w:rsidR="45C3137E" w:rsidRPr="6EE9922D">
        <w:rPr>
          <w:rFonts w:ascii="Times New Roman" w:hAnsi="Times New Roman" w:cs="Times New Roman"/>
        </w:rPr>
        <w:t xml:space="preserve">seda </w:t>
      </w:r>
      <w:r w:rsidR="008273E3" w:rsidRPr="6EE9922D">
        <w:rPr>
          <w:rFonts w:ascii="Times New Roman" w:hAnsi="Times New Roman" w:cs="Times New Roman"/>
        </w:rPr>
        <w:t>säte</w:t>
      </w:r>
      <w:r w:rsidR="39CADC4A" w:rsidRPr="6EE9922D">
        <w:rPr>
          <w:rFonts w:ascii="Times New Roman" w:hAnsi="Times New Roman" w:cs="Times New Roman"/>
        </w:rPr>
        <w:t>t</w:t>
      </w:r>
      <w:r w:rsidR="008273E3" w:rsidRPr="6EE9922D">
        <w:rPr>
          <w:rFonts w:ascii="Times New Roman" w:hAnsi="Times New Roman" w:cs="Times New Roman"/>
        </w:rPr>
        <w:t xml:space="preserve"> </w:t>
      </w:r>
      <w:r w:rsidR="7DCC9313" w:rsidRPr="6EE9922D">
        <w:rPr>
          <w:rFonts w:ascii="Times New Roman" w:hAnsi="Times New Roman" w:cs="Times New Roman"/>
        </w:rPr>
        <w:t xml:space="preserve">erinevalt </w:t>
      </w:r>
      <w:r w:rsidR="008273E3" w:rsidRPr="6EE9922D">
        <w:rPr>
          <w:rFonts w:ascii="Times New Roman" w:hAnsi="Times New Roman" w:cs="Times New Roman"/>
        </w:rPr>
        <w:t>tõlgenda</w:t>
      </w:r>
      <w:r w:rsidR="326DB60D" w:rsidRPr="6EE9922D">
        <w:rPr>
          <w:rFonts w:ascii="Times New Roman" w:hAnsi="Times New Roman" w:cs="Times New Roman"/>
        </w:rPr>
        <w:t>da</w:t>
      </w:r>
      <w:r w:rsidR="008273E3" w:rsidRPr="6EE9922D">
        <w:rPr>
          <w:rFonts w:ascii="Times New Roman" w:hAnsi="Times New Roman" w:cs="Times New Roman"/>
        </w:rPr>
        <w:t xml:space="preserve"> ja seega </w:t>
      </w:r>
      <w:r w:rsidR="09658D65" w:rsidRPr="6EE9922D">
        <w:rPr>
          <w:rFonts w:ascii="Times New Roman" w:hAnsi="Times New Roman" w:cs="Times New Roman"/>
        </w:rPr>
        <w:t xml:space="preserve">luua </w:t>
      </w:r>
      <w:r w:rsidR="008273E3" w:rsidRPr="6EE9922D">
        <w:rPr>
          <w:rFonts w:ascii="Times New Roman" w:hAnsi="Times New Roman" w:cs="Times New Roman"/>
        </w:rPr>
        <w:t>ebaühtlas</w:t>
      </w:r>
      <w:r w:rsidR="3ED311E3" w:rsidRPr="6EE9922D">
        <w:rPr>
          <w:rFonts w:ascii="Times New Roman" w:hAnsi="Times New Roman" w:cs="Times New Roman"/>
        </w:rPr>
        <w:t>e</w:t>
      </w:r>
      <w:r w:rsidR="008273E3" w:rsidRPr="6EE9922D">
        <w:rPr>
          <w:rFonts w:ascii="Times New Roman" w:hAnsi="Times New Roman" w:cs="Times New Roman"/>
        </w:rPr>
        <w:t xml:space="preserve"> karistuspraktika. </w:t>
      </w:r>
    </w:p>
    <w:p w14:paraId="70D755A6" w14:textId="3767C9C8" w:rsidR="002266C8" w:rsidRPr="00CD333D" w:rsidRDefault="002266C8" w:rsidP="002266C8">
      <w:pPr>
        <w:spacing w:after="0"/>
        <w:jc w:val="both"/>
        <w:rPr>
          <w:rFonts w:ascii="Times New Roman" w:hAnsi="Times New Roman" w:cs="Times New Roman"/>
        </w:rPr>
      </w:pPr>
    </w:p>
    <w:p w14:paraId="6A9E4070" w14:textId="6A7A5283" w:rsidR="00245D2D" w:rsidRPr="00CD333D" w:rsidRDefault="006413E3" w:rsidP="00245D2D">
      <w:pPr>
        <w:pStyle w:val="Loendilik"/>
        <w:numPr>
          <w:ilvl w:val="1"/>
          <w:numId w:val="2"/>
        </w:numPr>
        <w:spacing w:after="0"/>
        <w:jc w:val="both"/>
        <w:rPr>
          <w:rFonts w:ascii="Times New Roman" w:hAnsi="Times New Roman" w:cs="Times New Roman"/>
          <w:b/>
          <w:bCs/>
        </w:rPr>
      </w:pPr>
      <w:r w:rsidRPr="6EE9922D">
        <w:rPr>
          <w:rFonts w:ascii="Times New Roman" w:hAnsi="Times New Roman" w:cs="Times New Roman"/>
          <w:b/>
          <w:bCs/>
        </w:rPr>
        <w:t xml:space="preserve">Eesti ei toeta aegumistähtaegade </w:t>
      </w:r>
      <w:r w:rsidR="0002124A">
        <w:rPr>
          <w:rFonts w:ascii="Times New Roman" w:hAnsi="Times New Roman" w:cs="Times New Roman"/>
          <w:b/>
          <w:bCs/>
        </w:rPr>
        <w:t>kohta</w:t>
      </w:r>
      <w:r w:rsidR="0002124A" w:rsidRPr="6EE9922D">
        <w:rPr>
          <w:rFonts w:ascii="Times New Roman" w:hAnsi="Times New Roman" w:cs="Times New Roman"/>
          <w:b/>
          <w:bCs/>
        </w:rPr>
        <w:t xml:space="preserve"> </w:t>
      </w:r>
      <w:r w:rsidR="3E2D0AD3" w:rsidRPr="6EE9922D">
        <w:rPr>
          <w:rFonts w:ascii="Times New Roman" w:hAnsi="Times New Roman" w:cs="Times New Roman"/>
          <w:b/>
          <w:bCs/>
        </w:rPr>
        <w:t xml:space="preserve">üksikasjaliku </w:t>
      </w:r>
      <w:r w:rsidR="00CF3B36" w:rsidRPr="6EE9922D">
        <w:rPr>
          <w:rFonts w:ascii="Times New Roman" w:hAnsi="Times New Roman" w:cs="Times New Roman"/>
          <w:b/>
          <w:bCs/>
        </w:rPr>
        <w:t xml:space="preserve">regulatsiooni </w:t>
      </w:r>
      <w:r w:rsidR="788BBE6D" w:rsidRPr="6EE9922D">
        <w:rPr>
          <w:rFonts w:ascii="Times New Roman" w:hAnsi="Times New Roman" w:cs="Times New Roman"/>
          <w:b/>
          <w:bCs/>
        </w:rPr>
        <w:t>kehtestamist</w:t>
      </w:r>
      <w:r w:rsidR="11007921" w:rsidRPr="6EE9922D">
        <w:rPr>
          <w:rFonts w:ascii="Times New Roman" w:hAnsi="Times New Roman" w:cs="Times New Roman"/>
          <w:b/>
          <w:bCs/>
        </w:rPr>
        <w:t>, mis läheb kaugemale hädavajalike miinimumnõuete sätestamisest</w:t>
      </w:r>
      <w:r w:rsidR="00A14B3E" w:rsidRPr="6EE9922D">
        <w:rPr>
          <w:rFonts w:ascii="Times New Roman" w:hAnsi="Times New Roman" w:cs="Times New Roman"/>
          <w:b/>
          <w:bCs/>
        </w:rPr>
        <w:t>.</w:t>
      </w:r>
      <w:r w:rsidR="00CF3B36" w:rsidRPr="6EE9922D">
        <w:rPr>
          <w:rFonts w:ascii="Times New Roman" w:hAnsi="Times New Roman" w:cs="Times New Roman"/>
          <w:b/>
          <w:bCs/>
        </w:rPr>
        <w:t xml:space="preserve"> </w:t>
      </w:r>
    </w:p>
    <w:p w14:paraId="71E010E1" w14:textId="77777777" w:rsidR="007F585E" w:rsidRPr="00CD333D" w:rsidRDefault="007F585E" w:rsidP="007F585E">
      <w:pPr>
        <w:spacing w:after="0"/>
        <w:jc w:val="both"/>
        <w:rPr>
          <w:rFonts w:ascii="Times New Roman" w:hAnsi="Times New Roman" w:cs="Times New Roman"/>
          <w:b/>
          <w:bCs/>
        </w:rPr>
      </w:pPr>
    </w:p>
    <w:p w14:paraId="1EEE48C5" w14:textId="3EA992D1" w:rsidR="00977009" w:rsidRPr="00CD333D" w:rsidRDefault="00942CA9" w:rsidP="00977009">
      <w:pPr>
        <w:spacing w:after="0"/>
        <w:jc w:val="both"/>
        <w:rPr>
          <w:rFonts w:ascii="Times New Roman" w:hAnsi="Times New Roman" w:cs="Times New Roman"/>
        </w:rPr>
      </w:pPr>
      <w:r w:rsidRPr="6EE9922D">
        <w:rPr>
          <w:rFonts w:ascii="Times New Roman" w:hAnsi="Times New Roman" w:cs="Times New Roman"/>
        </w:rPr>
        <w:t>M</w:t>
      </w:r>
      <w:r w:rsidR="00977009" w:rsidRPr="6EE9922D">
        <w:rPr>
          <w:rFonts w:ascii="Times New Roman" w:hAnsi="Times New Roman" w:cs="Times New Roman"/>
        </w:rPr>
        <w:t>udelsät</w:t>
      </w:r>
      <w:r w:rsidRPr="6EE9922D">
        <w:rPr>
          <w:rFonts w:ascii="Times New Roman" w:hAnsi="Times New Roman" w:cs="Times New Roman"/>
        </w:rPr>
        <w:t xml:space="preserve">ted näevad ette </w:t>
      </w:r>
      <w:r w:rsidR="007156D1" w:rsidRPr="6EE9922D">
        <w:rPr>
          <w:rFonts w:ascii="Times New Roman" w:hAnsi="Times New Roman" w:cs="Times New Roman"/>
        </w:rPr>
        <w:t>aegumistähtaeg</w:t>
      </w:r>
      <w:r w:rsidR="1C78060A" w:rsidRPr="6EE9922D">
        <w:rPr>
          <w:rFonts w:ascii="Times New Roman" w:hAnsi="Times New Roman" w:cs="Times New Roman"/>
        </w:rPr>
        <w:t>u</w:t>
      </w:r>
      <w:r w:rsidR="007156D1" w:rsidRPr="6EE9922D">
        <w:rPr>
          <w:rFonts w:ascii="Times New Roman" w:hAnsi="Times New Roman" w:cs="Times New Roman"/>
        </w:rPr>
        <w:t xml:space="preserve"> puudutava regulatsiooni, kuid eelnõus on</w:t>
      </w:r>
      <w:r w:rsidR="000422B5" w:rsidRPr="6EE9922D">
        <w:rPr>
          <w:rFonts w:ascii="Times New Roman" w:hAnsi="Times New Roman" w:cs="Times New Roman"/>
        </w:rPr>
        <w:t xml:space="preserve"> </w:t>
      </w:r>
      <w:r w:rsidR="00C15865">
        <w:rPr>
          <w:rFonts w:ascii="Times New Roman" w:hAnsi="Times New Roman" w:cs="Times New Roman"/>
        </w:rPr>
        <w:t>aegumise sätted</w:t>
      </w:r>
      <w:r w:rsidR="000422B5" w:rsidRPr="6EE9922D">
        <w:rPr>
          <w:rFonts w:ascii="Times New Roman" w:hAnsi="Times New Roman" w:cs="Times New Roman"/>
        </w:rPr>
        <w:t xml:space="preserve"> detailse</w:t>
      </w:r>
      <w:r w:rsidR="00DC6EF8">
        <w:rPr>
          <w:rFonts w:ascii="Times New Roman" w:hAnsi="Times New Roman" w:cs="Times New Roman"/>
        </w:rPr>
        <w:t>d ja lähevad miinimumnõuetest kaugemale</w:t>
      </w:r>
      <w:r w:rsidR="000422B5" w:rsidRPr="6EE9922D">
        <w:rPr>
          <w:rFonts w:ascii="Times New Roman" w:hAnsi="Times New Roman" w:cs="Times New Roman"/>
        </w:rPr>
        <w:t xml:space="preserve"> </w:t>
      </w:r>
      <w:r w:rsidR="41B019DF" w:rsidRPr="6EE9922D">
        <w:rPr>
          <w:rFonts w:ascii="Times New Roman" w:hAnsi="Times New Roman" w:cs="Times New Roman"/>
        </w:rPr>
        <w:t xml:space="preserve">ilma </w:t>
      </w:r>
      <w:r w:rsidR="000422B5" w:rsidRPr="6EE9922D">
        <w:rPr>
          <w:rFonts w:ascii="Times New Roman" w:hAnsi="Times New Roman" w:cs="Times New Roman"/>
        </w:rPr>
        <w:t>vastava põhjenduse</w:t>
      </w:r>
      <w:r w:rsidR="4B56DDE4" w:rsidRPr="6EE9922D">
        <w:rPr>
          <w:rFonts w:ascii="Times New Roman" w:hAnsi="Times New Roman" w:cs="Times New Roman"/>
        </w:rPr>
        <w:t>ta</w:t>
      </w:r>
      <w:r w:rsidR="000422B5" w:rsidRPr="6EE9922D">
        <w:rPr>
          <w:rFonts w:ascii="Times New Roman" w:hAnsi="Times New Roman" w:cs="Times New Roman"/>
        </w:rPr>
        <w:t>.</w:t>
      </w:r>
      <w:r w:rsidR="00977009" w:rsidRPr="6EE9922D">
        <w:rPr>
          <w:rFonts w:ascii="Times New Roman" w:hAnsi="Times New Roman" w:cs="Times New Roman"/>
        </w:rPr>
        <w:t xml:space="preserve"> </w:t>
      </w:r>
      <w:r w:rsidR="0275A4A8" w:rsidRPr="6EE9922D">
        <w:rPr>
          <w:rFonts w:ascii="Times New Roman" w:hAnsi="Times New Roman" w:cs="Times New Roman"/>
        </w:rPr>
        <w:t xml:space="preserve">Üksikasjalik </w:t>
      </w:r>
      <w:r w:rsidR="00977009" w:rsidRPr="6EE9922D">
        <w:rPr>
          <w:rFonts w:ascii="Times New Roman" w:hAnsi="Times New Roman" w:cs="Times New Roman"/>
        </w:rPr>
        <w:t xml:space="preserve">regulatsioon võib </w:t>
      </w:r>
      <w:proofErr w:type="spellStart"/>
      <w:r w:rsidR="00977009" w:rsidRPr="6EE9922D">
        <w:rPr>
          <w:rFonts w:ascii="Times New Roman" w:hAnsi="Times New Roman" w:cs="Times New Roman"/>
        </w:rPr>
        <w:t>liikmesriigiti</w:t>
      </w:r>
      <w:proofErr w:type="spellEnd"/>
      <w:r w:rsidR="00977009" w:rsidRPr="6EE9922D">
        <w:rPr>
          <w:rFonts w:ascii="Times New Roman" w:hAnsi="Times New Roman" w:cs="Times New Roman"/>
        </w:rPr>
        <w:t xml:space="preserve"> põhjustada olulisi vastuolusid riigisiseses aegumist puudutavas regulatsioonis, kus aegumine on tihedalt seotud nii sanktsioonisüsteemi, süüteoliikide raskusastme kui ka menetlusökonoomiaga. Eesti õiguses on aegumise regulatsioon kujundatud tervikliku süsteemina, milles võetakse arvesse teo raskust, sanktsiooni määra ja õiguskindluse põhimõtet. Lisaks pole selge, kas kavandatud aegumistähtajad on kõigi artiklis 3 kirjeldatud tegude puhul proportsionaalsed. </w:t>
      </w:r>
      <w:r w:rsidR="008667F0" w:rsidRPr="00893EA3">
        <w:rPr>
          <w:rFonts w:ascii="Times New Roman" w:eastAsia="Times New Roman" w:hAnsi="Times New Roman" w:cs="Times New Roman"/>
        </w:rPr>
        <w:t>Direktiiv koondab ühe regulatsiooni alla väga erineva raskusastmega teod, alates relvade ebaseaduslikust valmistamisest või kaubandusest kuni tehnilise dokumentatsiooni teatud käitlemisvormideni. Kui nendele tegudele rakendada liiga ühtset või liiga pikka aegumisrežiimi, võib tagajärjeks olla olukord, kus vähem ohtlikud või piiripealse sisuga teod allutatakse samasugusele kriminaalpoliitilisele rangusele nagu kõige raskemad relvakuriteod</w:t>
      </w:r>
    </w:p>
    <w:p w14:paraId="4C065493" w14:textId="19ECD267" w:rsidR="00977009" w:rsidRPr="00CD333D" w:rsidRDefault="00977009" w:rsidP="00977009">
      <w:pPr>
        <w:spacing w:after="0"/>
        <w:jc w:val="both"/>
        <w:rPr>
          <w:rFonts w:ascii="Times New Roman" w:hAnsi="Times New Roman" w:cs="Times New Roman"/>
        </w:rPr>
      </w:pPr>
    </w:p>
    <w:p w14:paraId="366A61DE" w14:textId="480859F9" w:rsidR="00977009" w:rsidRPr="00CD333D" w:rsidRDefault="00977009" w:rsidP="00977009">
      <w:pPr>
        <w:spacing w:after="0"/>
        <w:jc w:val="both"/>
        <w:rPr>
          <w:rFonts w:ascii="Times New Roman" w:hAnsi="Times New Roman" w:cs="Times New Roman"/>
        </w:rPr>
      </w:pPr>
      <w:r w:rsidRPr="00CD333D">
        <w:rPr>
          <w:rFonts w:ascii="Times New Roman" w:hAnsi="Times New Roman" w:cs="Times New Roman"/>
        </w:rPr>
        <w:t xml:space="preserve">Esimese astme kuriteod on süüteod, mille eest on </w:t>
      </w:r>
      <w:proofErr w:type="spellStart"/>
      <w:r w:rsidRPr="00CD333D">
        <w:rPr>
          <w:rFonts w:ascii="Times New Roman" w:hAnsi="Times New Roman" w:cs="Times New Roman"/>
        </w:rPr>
        <w:t>KarS-is</w:t>
      </w:r>
      <w:proofErr w:type="spellEnd"/>
      <w:r w:rsidRPr="00CD333D">
        <w:rPr>
          <w:rFonts w:ascii="Times New Roman" w:hAnsi="Times New Roman" w:cs="Times New Roman"/>
        </w:rPr>
        <w:t xml:space="preserve"> füüsilisele isikule raskeima karistusega ette nähtud tähtajaline vangistus üle viie aasta või eluaegne vangistus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4 lg 2) ning teise astme kuriteod süüteod, mille eest on </w:t>
      </w:r>
      <w:proofErr w:type="spellStart"/>
      <w:r w:rsidRPr="00CD333D">
        <w:rPr>
          <w:rFonts w:ascii="Times New Roman" w:hAnsi="Times New Roman" w:cs="Times New Roman"/>
        </w:rPr>
        <w:t>KarS-is</w:t>
      </w:r>
      <w:proofErr w:type="spellEnd"/>
      <w:r w:rsidRPr="00CD333D">
        <w:rPr>
          <w:rFonts w:ascii="Times New Roman" w:hAnsi="Times New Roman" w:cs="Times New Roman"/>
        </w:rPr>
        <w:t xml:space="preserve"> ette nähtud tähtajaline vangistus kuni viis aastat või rahaline karistus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4 lg 3). </w:t>
      </w:r>
      <w:proofErr w:type="spellStart"/>
      <w:r w:rsidR="004E3AE4">
        <w:rPr>
          <w:rFonts w:ascii="Times New Roman" w:hAnsi="Times New Roman" w:cs="Times New Roman"/>
        </w:rPr>
        <w:t>KarSi</w:t>
      </w:r>
      <w:r w:rsidR="0000355F">
        <w:rPr>
          <w:rFonts w:ascii="Times New Roman" w:hAnsi="Times New Roman" w:cs="Times New Roman"/>
        </w:rPr>
        <w:t>s</w:t>
      </w:r>
      <w:proofErr w:type="spellEnd"/>
      <w:r w:rsidR="0000355F">
        <w:rPr>
          <w:rFonts w:ascii="Times New Roman" w:hAnsi="Times New Roman" w:cs="Times New Roman"/>
        </w:rPr>
        <w:t xml:space="preserve"> kehtestatud kuritegude</w:t>
      </w:r>
      <w:r w:rsidR="004E3AE4" w:rsidRPr="00CD333D">
        <w:rPr>
          <w:rFonts w:ascii="Times New Roman" w:hAnsi="Times New Roman" w:cs="Times New Roman"/>
        </w:rPr>
        <w:t xml:space="preserve"> </w:t>
      </w:r>
      <w:r w:rsidRPr="00CD333D">
        <w:rPr>
          <w:rFonts w:ascii="Times New Roman" w:hAnsi="Times New Roman" w:cs="Times New Roman"/>
        </w:rPr>
        <w:t>aegumistähtajad on eelnõus sätestatud aegumistähtaegadega kooskõlas.</w:t>
      </w:r>
    </w:p>
    <w:p w14:paraId="2A39533F" w14:textId="77777777" w:rsidR="00977009" w:rsidRPr="00CD333D" w:rsidRDefault="00977009" w:rsidP="00977009">
      <w:pPr>
        <w:spacing w:after="0"/>
        <w:jc w:val="both"/>
        <w:rPr>
          <w:rFonts w:ascii="Times New Roman" w:hAnsi="Times New Roman" w:cs="Times New Roman"/>
        </w:rPr>
      </w:pPr>
    </w:p>
    <w:p w14:paraId="743B6A4E" w14:textId="18D3889F" w:rsidR="00977009" w:rsidRPr="00CD333D" w:rsidRDefault="00977009" w:rsidP="00977009">
      <w:pPr>
        <w:spacing w:after="0"/>
        <w:jc w:val="both"/>
        <w:rPr>
          <w:rFonts w:ascii="Times New Roman" w:hAnsi="Times New Roman" w:cs="Times New Roman"/>
        </w:rPr>
      </w:pPr>
      <w:proofErr w:type="spellStart"/>
      <w:r w:rsidRPr="00CD333D">
        <w:rPr>
          <w:rFonts w:ascii="Times New Roman" w:hAnsi="Times New Roman" w:cs="Times New Roman"/>
        </w:rPr>
        <w:lastRenderedPageBreak/>
        <w:t>KarS</w:t>
      </w:r>
      <w:proofErr w:type="spellEnd"/>
      <w:r w:rsidRPr="00CD333D">
        <w:rPr>
          <w:rFonts w:ascii="Times New Roman" w:hAnsi="Times New Roman" w:cs="Times New Roman"/>
        </w:rPr>
        <w:t xml:space="preserve"> § 81 lg 1 kohaselt aeguvad esimese astme kuriteod kümne aasta ja teise astme kuriteod viie aasta jooksul kuriteo lõpuleviimisest. Seega hakkab </w:t>
      </w:r>
      <w:proofErr w:type="spellStart"/>
      <w:r w:rsidRPr="00CD333D">
        <w:rPr>
          <w:rFonts w:ascii="Times New Roman" w:hAnsi="Times New Roman" w:cs="Times New Roman"/>
        </w:rPr>
        <w:t>KarSi</w:t>
      </w:r>
      <w:proofErr w:type="spellEnd"/>
      <w:r w:rsidRPr="00CD333D">
        <w:rPr>
          <w:rFonts w:ascii="Times New Roman" w:hAnsi="Times New Roman" w:cs="Times New Roman"/>
        </w:rPr>
        <w:t xml:space="preserve"> kohaselt kuriteo aegumistähtaeg kulgema kuriteo lõpuleviimisest, mitte teo toimepanemisest, nagu sätestab </w:t>
      </w:r>
      <w:r w:rsidR="3D6D7026" w:rsidRPr="00CD333D">
        <w:rPr>
          <w:rFonts w:ascii="Times New Roman" w:hAnsi="Times New Roman" w:cs="Times New Roman"/>
        </w:rPr>
        <w:t xml:space="preserve">eelnõu </w:t>
      </w:r>
      <w:r w:rsidRPr="00CD333D">
        <w:rPr>
          <w:rFonts w:ascii="Times New Roman" w:hAnsi="Times New Roman" w:cs="Times New Roman"/>
        </w:rPr>
        <w:t>artikli 12 lõige 2. Õiguskirjanduses on selgitatud</w:t>
      </w:r>
      <w:r w:rsidRPr="00CD333D">
        <w:rPr>
          <w:rStyle w:val="Allmrkuseviide"/>
          <w:rFonts w:ascii="Times New Roman" w:hAnsi="Times New Roman" w:cs="Times New Roman"/>
        </w:rPr>
        <w:footnoteReference w:id="33"/>
      </w:r>
      <w:r w:rsidRPr="00CD333D">
        <w:rPr>
          <w:rFonts w:ascii="Times New Roman" w:hAnsi="Times New Roman" w:cs="Times New Roman"/>
        </w:rPr>
        <w:t xml:space="preserve">, et süüteo aegumistähtaja kulgemise alguseks ei loeta enam süüteo toimepanemise hetke </w:t>
      </w: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10 tähenduses (kuni 31.12.2014 algas aegumistähtaja kulg teo toimepanemisest), sest see tõi endaga kaasa tagajärjedeliktides kriminaalpoliitiliselt ebarahuldava tulemuse olukorras, kus tagajärg ilmnes alles pärast lõikes 1 sätestatud aegumistähtaja möödumist. Seega on aegumise kulgemise lähtepunktiks võetud kuriteo lõpuleviimine kui kuriteo toimepanemise viimane staadium. </w:t>
      </w:r>
    </w:p>
    <w:p w14:paraId="5F1D66D6" w14:textId="77777777" w:rsidR="003D2382" w:rsidRPr="00CD333D" w:rsidRDefault="003D2382" w:rsidP="00977009">
      <w:pPr>
        <w:spacing w:after="0"/>
        <w:jc w:val="both"/>
        <w:rPr>
          <w:rFonts w:ascii="Times New Roman" w:hAnsi="Times New Roman" w:cs="Times New Roman"/>
        </w:rPr>
      </w:pPr>
    </w:p>
    <w:p w14:paraId="266A2B0C" w14:textId="6C3C31CF" w:rsidR="00977009" w:rsidRPr="00CD333D" w:rsidRDefault="00977009" w:rsidP="00977009">
      <w:pPr>
        <w:spacing w:after="0"/>
        <w:jc w:val="both"/>
        <w:rPr>
          <w:rFonts w:ascii="Times New Roman" w:hAnsi="Times New Roman" w:cs="Times New Roman"/>
        </w:rPr>
      </w:pPr>
      <w:proofErr w:type="spellStart"/>
      <w:r w:rsidRPr="00CD333D">
        <w:rPr>
          <w:rFonts w:ascii="Times New Roman" w:hAnsi="Times New Roman" w:cs="Times New Roman"/>
        </w:rPr>
        <w:t>KarS</w:t>
      </w:r>
      <w:proofErr w:type="spellEnd"/>
      <w:r w:rsidRPr="00CD333D">
        <w:rPr>
          <w:rFonts w:ascii="Times New Roman" w:hAnsi="Times New Roman" w:cs="Times New Roman"/>
        </w:rPr>
        <w:t xml:space="preserve"> § 82 lg 1 </w:t>
      </w:r>
      <w:r w:rsidR="00615CDF">
        <w:rPr>
          <w:rFonts w:ascii="Times New Roman" w:hAnsi="Times New Roman" w:cs="Times New Roman"/>
        </w:rPr>
        <w:t xml:space="preserve">punktide 1 ja 2 </w:t>
      </w:r>
      <w:r w:rsidRPr="00CD333D">
        <w:rPr>
          <w:rFonts w:ascii="Times New Roman" w:hAnsi="Times New Roman" w:cs="Times New Roman"/>
        </w:rPr>
        <w:t xml:space="preserve">kohaselt aegub otsuse täitmine viis aastat esimese astme kuriteo asjas tehtud kohtuotsuse jõustumisest ning kolm aastat teise astme kuriteo asjas tehtud kohtuotsuse jõustumisest. Arvestades </w:t>
      </w:r>
      <w:proofErr w:type="spellStart"/>
      <w:r w:rsidRPr="00CD333D">
        <w:rPr>
          <w:rFonts w:ascii="Times New Roman" w:hAnsi="Times New Roman" w:cs="Times New Roman"/>
        </w:rPr>
        <w:t>KarSis</w:t>
      </w:r>
      <w:proofErr w:type="spellEnd"/>
      <w:r w:rsidRPr="00CD333D">
        <w:rPr>
          <w:rFonts w:ascii="Times New Roman" w:hAnsi="Times New Roman" w:cs="Times New Roman"/>
        </w:rPr>
        <w:t xml:space="preserve"> ning eelnõus sätestatud karistuse täideviimise aegumistähtaegu, ning pidades silmas, et eelnõu art 12 lg 5 kohaselt võib aegumise peatamise ja katkemise võimaluste korral rakendada art 12 lg 3 punktis a kehtestatud tähtaja </w:t>
      </w:r>
      <w:r w:rsidR="00D25CDA">
        <w:rPr>
          <w:rFonts w:ascii="Times New Roman" w:hAnsi="Times New Roman" w:cs="Times New Roman"/>
        </w:rPr>
        <w:t>asemel</w:t>
      </w:r>
      <w:r w:rsidRPr="00CD333D">
        <w:rPr>
          <w:rFonts w:ascii="Times New Roman" w:hAnsi="Times New Roman" w:cs="Times New Roman"/>
        </w:rPr>
        <w:t xml:space="preserve"> minimaalselt nelja-aastast tähtaega, saab järeldada, et Eesti õigus pole kooskõlas eelnõu art 12 lg 3 punktis c sätestatud aegumistähtajaga. Samuti sätestab direktiiv karistuse täideviimise aegumise lähtepunktiks kohtuotsuse tegemise, kuid vastavalt Eesti õigusele on lähtepunktiks kohtuotsuse jõustumine. </w:t>
      </w:r>
    </w:p>
    <w:p w14:paraId="520236D0" w14:textId="77777777" w:rsidR="00977009" w:rsidRPr="00CD333D" w:rsidRDefault="00977009" w:rsidP="00977009">
      <w:pPr>
        <w:spacing w:after="0"/>
        <w:jc w:val="both"/>
        <w:rPr>
          <w:rFonts w:ascii="Times New Roman" w:hAnsi="Times New Roman" w:cs="Times New Roman"/>
        </w:rPr>
      </w:pPr>
    </w:p>
    <w:p w14:paraId="39FDA008" w14:textId="452EF2DD" w:rsidR="00977009" w:rsidRPr="00CD333D" w:rsidRDefault="000E19EB" w:rsidP="00977009">
      <w:pPr>
        <w:spacing w:after="0"/>
        <w:jc w:val="both"/>
        <w:rPr>
          <w:rFonts w:ascii="Times New Roman" w:hAnsi="Times New Roman" w:cs="Times New Roman"/>
        </w:rPr>
      </w:pPr>
      <w:r>
        <w:rPr>
          <w:rFonts w:ascii="Times New Roman" w:hAnsi="Times New Roman" w:cs="Times New Roman"/>
        </w:rPr>
        <w:t>A</w:t>
      </w:r>
      <w:r w:rsidR="00977009" w:rsidRPr="00CD333D">
        <w:rPr>
          <w:rFonts w:ascii="Times New Roman" w:hAnsi="Times New Roman" w:cs="Times New Roman"/>
        </w:rPr>
        <w:t>rvestades eelnõu miinimumharmoneerimise eesmärki võivad liikmesriigid näha ette ka rangemaid norme</w:t>
      </w:r>
      <w:r w:rsidR="00977009" w:rsidRPr="00CD333D">
        <w:rPr>
          <w:rStyle w:val="Allmrkuseviide"/>
          <w:rFonts w:ascii="Times New Roman" w:hAnsi="Times New Roman" w:cs="Times New Roman"/>
        </w:rPr>
        <w:footnoteReference w:id="34"/>
      </w:r>
      <w:r w:rsidR="00977009" w:rsidRPr="00CD333D">
        <w:rPr>
          <w:rFonts w:ascii="Times New Roman" w:hAnsi="Times New Roman" w:cs="Times New Roman"/>
        </w:rPr>
        <w:t>. Riigisiseses õiguses sätestatud otsuse täideviimise aegumise kulgemise lähtepunktiks olev koht</w:t>
      </w:r>
      <w:r w:rsidR="00562CD4">
        <w:rPr>
          <w:rFonts w:ascii="Times New Roman" w:hAnsi="Times New Roman" w:cs="Times New Roman"/>
        </w:rPr>
        <w:t>u</w:t>
      </w:r>
      <w:r w:rsidR="00977009" w:rsidRPr="00CD333D">
        <w:rPr>
          <w:rFonts w:ascii="Times New Roman" w:hAnsi="Times New Roman" w:cs="Times New Roman"/>
        </w:rPr>
        <w:t>otsuse jõustumise hetk ja kuriteo aegumise kulgemise lähtepunktiks olev kuriteo lõpuleviimise hetk toimuvad ajaliselt hiljem, kui eelnõus ette nähtud lähtepunktid, s.o vastavalt kohtuotsuse tegemine ja kuriteo toimepanemine. Seega hakkavad ka aegumistähtajad vastavalt kulgema hiljem, mida saab põhjenduspunkti 18 valguses pidada eelnõus sätestatuga võrreldes rangemateks normideks</w:t>
      </w:r>
      <w:r w:rsidR="00B81E08">
        <w:rPr>
          <w:rFonts w:ascii="Times New Roman" w:hAnsi="Times New Roman" w:cs="Times New Roman"/>
        </w:rPr>
        <w:t>, mistõttu on kehtiv õigus eelnõuga kooskõlas.</w:t>
      </w:r>
    </w:p>
    <w:p w14:paraId="51F11DE9" w14:textId="77777777" w:rsidR="00977009" w:rsidRPr="00CD333D" w:rsidRDefault="00977009" w:rsidP="00977009">
      <w:pPr>
        <w:spacing w:after="0"/>
        <w:jc w:val="both"/>
        <w:rPr>
          <w:rFonts w:ascii="Times New Roman" w:hAnsi="Times New Roman" w:cs="Times New Roman"/>
        </w:rPr>
      </w:pPr>
    </w:p>
    <w:p w14:paraId="2A1546AB" w14:textId="4083B059" w:rsidR="00977009" w:rsidRPr="00CD333D" w:rsidRDefault="00977009" w:rsidP="00977009">
      <w:pPr>
        <w:spacing w:after="0"/>
        <w:jc w:val="both"/>
        <w:rPr>
          <w:rFonts w:ascii="Times New Roman" w:hAnsi="Times New Roman" w:cs="Times New Roman"/>
        </w:rPr>
      </w:pPr>
      <w:r w:rsidRPr="6EE9922D">
        <w:rPr>
          <w:rFonts w:ascii="Times New Roman" w:hAnsi="Times New Roman" w:cs="Times New Roman"/>
        </w:rPr>
        <w:t xml:space="preserve">Eesti </w:t>
      </w:r>
      <w:r w:rsidR="03EE801A" w:rsidRPr="6EE9922D">
        <w:rPr>
          <w:rFonts w:ascii="Times New Roman" w:hAnsi="Times New Roman" w:cs="Times New Roman"/>
        </w:rPr>
        <w:t xml:space="preserve">ei toeta aegumistähtaja üksikasjalikku regulatsiooni, eriti kui </w:t>
      </w:r>
      <w:r w:rsidR="00282951">
        <w:rPr>
          <w:rFonts w:ascii="Times New Roman" w:hAnsi="Times New Roman" w:cs="Times New Roman"/>
        </w:rPr>
        <w:t xml:space="preserve">eelnõus </w:t>
      </w:r>
      <w:r w:rsidR="03EE801A" w:rsidRPr="6EE9922D">
        <w:rPr>
          <w:rFonts w:ascii="Times New Roman" w:hAnsi="Times New Roman" w:cs="Times New Roman"/>
        </w:rPr>
        <w:t xml:space="preserve">puuduvad selleks vajalikud põhjendused, </w:t>
      </w:r>
      <w:r w:rsidRPr="6EE9922D">
        <w:rPr>
          <w:rFonts w:ascii="Times New Roman" w:hAnsi="Times New Roman" w:cs="Times New Roman"/>
        </w:rPr>
        <w:t xml:space="preserve">ning </w:t>
      </w:r>
      <w:r w:rsidR="35077389" w:rsidRPr="6EE9922D">
        <w:rPr>
          <w:rFonts w:ascii="Times New Roman" w:hAnsi="Times New Roman" w:cs="Times New Roman"/>
        </w:rPr>
        <w:t xml:space="preserve">leiab, et </w:t>
      </w:r>
      <w:r w:rsidRPr="6EE9922D">
        <w:rPr>
          <w:rFonts w:ascii="Times New Roman" w:hAnsi="Times New Roman" w:cs="Times New Roman"/>
        </w:rPr>
        <w:t>eelnõu</w:t>
      </w:r>
      <w:r w:rsidR="008E0B5C">
        <w:rPr>
          <w:rFonts w:ascii="Times New Roman" w:hAnsi="Times New Roman" w:cs="Times New Roman"/>
        </w:rPr>
        <w:t>s</w:t>
      </w:r>
      <w:r w:rsidRPr="6EE9922D">
        <w:rPr>
          <w:rFonts w:ascii="Times New Roman" w:hAnsi="Times New Roman" w:cs="Times New Roman"/>
        </w:rPr>
        <w:t xml:space="preserve"> võiks piirduda</w:t>
      </w:r>
      <w:r w:rsidR="00796E75" w:rsidRPr="6EE9922D">
        <w:rPr>
          <w:rFonts w:ascii="Times New Roman" w:hAnsi="Times New Roman" w:cs="Times New Roman"/>
        </w:rPr>
        <w:t xml:space="preserve"> </w:t>
      </w:r>
      <w:r w:rsidRPr="6EE9922D">
        <w:rPr>
          <w:rFonts w:ascii="Times New Roman" w:hAnsi="Times New Roman" w:cs="Times New Roman"/>
        </w:rPr>
        <w:t>mudelsätete loogika</w:t>
      </w:r>
      <w:r w:rsidR="5F9357B6" w:rsidRPr="6EE9922D">
        <w:rPr>
          <w:rFonts w:ascii="Times New Roman" w:hAnsi="Times New Roman" w:cs="Times New Roman"/>
        </w:rPr>
        <w:t>ga</w:t>
      </w:r>
      <w:r w:rsidR="008E0B5C">
        <w:rPr>
          <w:rFonts w:ascii="Times New Roman" w:hAnsi="Times New Roman" w:cs="Times New Roman"/>
        </w:rPr>
        <w:t xml:space="preserve">, mis annab </w:t>
      </w:r>
      <w:r w:rsidRPr="6EE9922D">
        <w:rPr>
          <w:rFonts w:ascii="Times New Roman" w:hAnsi="Times New Roman" w:cs="Times New Roman"/>
        </w:rPr>
        <w:t xml:space="preserve">liikmesriikidele piisava paindlikkuse sätestada või muuta tulirelvadega seotud süütegude aegumistähtaegu vastavalt riigisisesele õigusele ja kriminaalpoliitilisele vajadusele. Alternatiivselt võiks Eesti aegumistähtaegade regulatsiooni toetada, kui vähendatakse eelnõu art 12 lg 3 punktis c sätestatud karistuse täideviimise aegumistähtaega kolme aastani, et saavutada kooskõla </w:t>
      </w:r>
      <w:proofErr w:type="spellStart"/>
      <w:r w:rsidRPr="6EE9922D">
        <w:rPr>
          <w:rFonts w:ascii="Times New Roman" w:hAnsi="Times New Roman" w:cs="Times New Roman"/>
        </w:rPr>
        <w:t>KarS</w:t>
      </w:r>
      <w:proofErr w:type="spellEnd"/>
      <w:r w:rsidRPr="6EE9922D">
        <w:rPr>
          <w:rFonts w:ascii="Times New Roman" w:hAnsi="Times New Roman" w:cs="Times New Roman"/>
        </w:rPr>
        <w:t xml:space="preserve"> § 82 lg 1 punktiga 2. </w:t>
      </w:r>
    </w:p>
    <w:p w14:paraId="2477B1D7" w14:textId="77777777" w:rsidR="00977009" w:rsidRPr="00CD333D" w:rsidRDefault="00977009" w:rsidP="007F585E">
      <w:pPr>
        <w:spacing w:after="0"/>
        <w:jc w:val="both"/>
        <w:rPr>
          <w:rFonts w:ascii="Times New Roman" w:hAnsi="Times New Roman" w:cs="Times New Roman"/>
        </w:rPr>
      </w:pPr>
    </w:p>
    <w:p w14:paraId="446FA22C" w14:textId="6323BE1D" w:rsidR="00CD3233" w:rsidRPr="00B26BB7" w:rsidRDefault="00B77202" w:rsidP="00CD3233">
      <w:pPr>
        <w:pStyle w:val="Loendilik"/>
        <w:numPr>
          <w:ilvl w:val="1"/>
          <w:numId w:val="2"/>
        </w:numPr>
        <w:spacing w:after="0"/>
        <w:ind w:left="709"/>
        <w:jc w:val="both"/>
        <w:rPr>
          <w:rFonts w:ascii="Times New Roman" w:hAnsi="Times New Roman" w:cs="Times New Roman"/>
          <w:b/>
          <w:bCs/>
        </w:rPr>
      </w:pPr>
      <w:r w:rsidRPr="00B26BB7">
        <w:rPr>
          <w:rFonts w:ascii="Times New Roman" w:hAnsi="Times New Roman" w:cs="Times New Roman"/>
          <w:b/>
          <w:bCs/>
          <w:color w:val="000000"/>
        </w:rPr>
        <w:t xml:space="preserve">Eesti ei toeta nõuet, mille kohaselt ei tohiks jurisdiktsiooni teostamine sõltuda sellest, kas tegu on </w:t>
      </w:r>
      <w:r w:rsidR="00B3475B" w:rsidRPr="00B26BB7">
        <w:rPr>
          <w:rFonts w:ascii="Times New Roman" w:hAnsi="Times New Roman" w:cs="Times New Roman"/>
          <w:b/>
          <w:bCs/>
          <w:color w:val="000000"/>
        </w:rPr>
        <w:t>käsit</w:t>
      </w:r>
      <w:r w:rsidR="00170B0F">
        <w:rPr>
          <w:rFonts w:ascii="Times New Roman" w:hAnsi="Times New Roman" w:cs="Times New Roman"/>
          <w:b/>
          <w:bCs/>
          <w:color w:val="000000"/>
        </w:rPr>
        <w:t>a</w:t>
      </w:r>
      <w:r w:rsidR="00B3475B" w:rsidRPr="00B26BB7">
        <w:rPr>
          <w:rFonts w:ascii="Times New Roman" w:hAnsi="Times New Roman" w:cs="Times New Roman"/>
          <w:b/>
          <w:bCs/>
          <w:color w:val="000000"/>
        </w:rPr>
        <w:t xml:space="preserve">tav </w:t>
      </w:r>
      <w:r w:rsidRPr="00B26BB7">
        <w:rPr>
          <w:rFonts w:ascii="Times New Roman" w:hAnsi="Times New Roman" w:cs="Times New Roman"/>
          <w:b/>
          <w:bCs/>
          <w:color w:val="000000"/>
        </w:rPr>
        <w:t>kurite</w:t>
      </w:r>
      <w:r w:rsidR="00B3475B" w:rsidRPr="00B26BB7">
        <w:rPr>
          <w:rFonts w:ascii="Times New Roman" w:hAnsi="Times New Roman" w:cs="Times New Roman"/>
          <w:b/>
          <w:bCs/>
          <w:color w:val="000000"/>
        </w:rPr>
        <w:t>ona</w:t>
      </w:r>
      <w:r w:rsidRPr="00B26BB7">
        <w:rPr>
          <w:rFonts w:ascii="Times New Roman" w:hAnsi="Times New Roman" w:cs="Times New Roman"/>
          <w:b/>
          <w:bCs/>
          <w:color w:val="000000"/>
        </w:rPr>
        <w:t xml:space="preserve"> selle toimepanemise kohas. Selline </w:t>
      </w:r>
      <w:r w:rsidRPr="00B26BB7">
        <w:rPr>
          <w:rFonts w:ascii="Times New Roman" w:hAnsi="Times New Roman" w:cs="Times New Roman"/>
          <w:b/>
          <w:bCs/>
          <w:color w:val="000000"/>
        </w:rPr>
        <w:lastRenderedPageBreak/>
        <w:t>lähenemine oleks vastuolus Eesti karistusõiguse aluspõhimõtetega ega sobitu ELi kriminaalõiguse miinimumharmoneerimise lähenemisega</w:t>
      </w:r>
      <w:r w:rsidR="00B21ED6" w:rsidRPr="00B26BB7">
        <w:rPr>
          <w:rFonts w:ascii="Times New Roman" w:eastAsia="Times New Roman" w:hAnsi="Times New Roman" w:cs="Times New Roman"/>
          <w:b/>
          <w:bCs/>
          <w:kern w:val="0"/>
          <w:lang w:eastAsia="et-EE"/>
          <w14:ligatures w14:val="none"/>
        </w:rPr>
        <w:t>.</w:t>
      </w:r>
    </w:p>
    <w:p w14:paraId="1F574319" w14:textId="77777777" w:rsidR="001C4A20" w:rsidRPr="001C4A20" w:rsidRDefault="001C4A20" w:rsidP="001C4A20">
      <w:pPr>
        <w:spacing w:after="0"/>
        <w:jc w:val="both"/>
        <w:rPr>
          <w:rFonts w:ascii="Times New Roman" w:hAnsi="Times New Roman" w:cs="Times New Roman"/>
          <w:b/>
          <w:bCs/>
          <w:highlight w:val="yellow"/>
        </w:rPr>
      </w:pPr>
    </w:p>
    <w:p w14:paraId="45D334A6" w14:textId="0782A336" w:rsidR="00CD3233" w:rsidRDefault="00CD3233" w:rsidP="00CD3233">
      <w:pPr>
        <w:spacing w:after="0"/>
        <w:jc w:val="both"/>
        <w:rPr>
          <w:rFonts w:ascii="Times New Roman" w:hAnsi="Times New Roman" w:cs="Times New Roman"/>
        </w:rPr>
      </w:pPr>
      <w:r w:rsidRPr="6EE9922D">
        <w:rPr>
          <w:rFonts w:ascii="Times New Roman" w:hAnsi="Times New Roman" w:cs="Times New Roman"/>
        </w:rPr>
        <w:t xml:space="preserve">Riigisisene õigus on valdavalt </w:t>
      </w:r>
      <w:r w:rsidR="54F92827" w:rsidRPr="6EE9922D">
        <w:rPr>
          <w:rFonts w:ascii="Times New Roman" w:hAnsi="Times New Roman" w:cs="Times New Roman"/>
        </w:rPr>
        <w:t xml:space="preserve">kooskõlas </w:t>
      </w:r>
      <w:r w:rsidRPr="6EE9922D">
        <w:rPr>
          <w:rFonts w:ascii="Times New Roman" w:hAnsi="Times New Roman" w:cs="Times New Roman"/>
        </w:rPr>
        <w:t xml:space="preserve">eelnõu artiklis 13 sätestatuga, kuid Eesti ei saa toetada eelnõu art 13 lõikes 3 </w:t>
      </w:r>
      <w:r w:rsidR="70BAEB2D" w:rsidRPr="6EE9922D">
        <w:rPr>
          <w:rFonts w:ascii="Times New Roman" w:hAnsi="Times New Roman" w:cs="Times New Roman"/>
        </w:rPr>
        <w:t xml:space="preserve">ette nähtud jurisdiktsiooni teostamise </w:t>
      </w:r>
      <w:r w:rsidR="197F58A9" w:rsidRPr="6EE9922D">
        <w:rPr>
          <w:rFonts w:ascii="Times New Roman" w:hAnsi="Times New Roman" w:cs="Times New Roman"/>
        </w:rPr>
        <w:t>üht tingimust</w:t>
      </w:r>
      <w:r w:rsidRPr="6EE9922D">
        <w:rPr>
          <w:rFonts w:ascii="Times New Roman" w:hAnsi="Times New Roman" w:cs="Times New Roman"/>
        </w:rPr>
        <w:t xml:space="preserve">, </w:t>
      </w:r>
      <w:r w:rsidR="3B53962E" w:rsidRPr="6EE9922D">
        <w:rPr>
          <w:rFonts w:ascii="Times New Roman" w:hAnsi="Times New Roman" w:cs="Times New Roman"/>
        </w:rPr>
        <w:t xml:space="preserve">sest see </w:t>
      </w:r>
      <w:r w:rsidRPr="6EE9922D">
        <w:rPr>
          <w:rFonts w:ascii="Times New Roman" w:hAnsi="Times New Roman" w:cs="Times New Roman"/>
        </w:rPr>
        <w:t xml:space="preserve">tooks </w:t>
      </w:r>
      <w:r w:rsidR="3BD4617D" w:rsidRPr="6EE9922D">
        <w:rPr>
          <w:rFonts w:ascii="Times New Roman" w:hAnsi="Times New Roman" w:cs="Times New Roman"/>
        </w:rPr>
        <w:t xml:space="preserve">endaga </w:t>
      </w:r>
      <w:r w:rsidRPr="6EE9922D">
        <w:rPr>
          <w:rFonts w:ascii="Times New Roman" w:hAnsi="Times New Roman" w:cs="Times New Roman"/>
        </w:rPr>
        <w:t xml:space="preserve">kaasa </w:t>
      </w:r>
      <w:proofErr w:type="spellStart"/>
      <w:r w:rsidRPr="6EE9922D">
        <w:rPr>
          <w:rFonts w:ascii="Times New Roman" w:hAnsi="Times New Roman" w:cs="Times New Roman"/>
        </w:rPr>
        <w:t>KarS</w:t>
      </w:r>
      <w:proofErr w:type="spellEnd"/>
      <w:r w:rsidRPr="6EE9922D">
        <w:rPr>
          <w:rFonts w:ascii="Times New Roman" w:hAnsi="Times New Roman" w:cs="Times New Roman"/>
        </w:rPr>
        <w:t xml:space="preserve"> § 7 </w:t>
      </w:r>
      <w:proofErr w:type="spellStart"/>
      <w:r w:rsidRPr="6EE9922D">
        <w:rPr>
          <w:rFonts w:ascii="Times New Roman" w:hAnsi="Times New Roman" w:cs="Times New Roman"/>
        </w:rPr>
        <w:t>lg-s</w:t>
      </w:r>
      <w:proofErr w:type="spellEnd"/>
      <w:r w:rsidRPr="6EE9922D">
        <w:rPr>
          <w:rFonts w:ascii="Times New Roman" w:hAnsi="Times New Roman" w:cs="Times New Roman"/>
        </w:rPr>
        <w:t xml:space="preserve"> 1 sätestatud Eesti karistusseaduse isikulise kehtivuse põhimõtete muutmis</w:t>
      </w:r>
      <w:r w:rsidR="4600ED4C" w:rsidRPr="6EE9922D">
        <w:rPr>
          <w:rFonts w:ascii="Times New Roman" w:hAnsi="Times New Roman" w:cs="Times New Roman"/>
        </w:rPr>
        <w:t>e</w:t>
      </w:r>
      <w:r w:rsidRPr="6EE9922D">
        <w:rPr>
          <w:rFonts w:ascii="Times New Roman" w:hAnsi="Times New Roman" w:cs="Times New Roman"/>
        </w:rPr>
        <w:t>.</w:t>
      </w:r>
    </w:p>
    <w:p w14:paraId="422EE385" w14:textId="77777777" w:rsidR="00CC5F8C" w:rsidRDefault="00CC5F8C" w:rsidP="00CD3233">
      <w:pPr>
        <w:spacing w:after="0"/>
        <w:jc w:val="both"/>
        <w:rPr>
          <w:rFonts w:ascii="Times New Roman" w:hAnsi="Times New Roman" w:cs="Times New Roman"/>
        </w:rPr>
      </w:pPr>
    </w:p>
    <w:p w14:paraId="6BD0E1F6" w14:textId="64485D7F" w:rsidR="00CD3233" w:rsidRPr="00CD3233" w:rsidRDefault="005E283A" w:rsidP="00CD3233">
      <w:pPr>
        <w:spacing w:after="0"/>
        <w:jc w:val="both"/>
        <w:rPr>
          <w:rFonts w:ascii="Times New Roman" w:hAnsi="Times New Roman" w:cs="Times New Roman"/>
        </w:rPr>
      </w:pPr>
      <w:r w:rsidRPr="6EE9922D">
        <w:rPr>
          <w:rFonts w:ascii="Times New Roman" w:hAnsi="Times New Roman" w:cs="Times New Roman"/>
        </w:rPr>
        <w:t>Art 13 l</w:t>
      </w:r>
      <w:r w:rsidR="00CD3233" w:rsidRPr="6EE9922D">
        <w:rPr>
          <w:rFonts w:ascii="Times New Roman" w:hAnsi="Times New Roman" w:cs="Times New Roman"/>
        </w:rPr>
        <w:t xml:space="preserve">õikes 3 nähakse ette, et </w:t>
      </w:r>
      <w:r w:rsidR="03ED9033" w:rsidRPr="6EE9922D">
        <w:rPr>
          <w:rFonts w:ascii="Times New Roman" w:hAnsi="Times New Roman" w:cs="Times New Roman"/>
        </w:rPr>
        <w:t xml:space="preserve">kui </w:t>
      </w:r>
      <w:r w:rsidR="00CD3233" w:rsidRPr="6EE9922D">
        <w:rPr>
          <w:rFonts w:ascii="Times New Roman" w:hAnsi="Times New Roman" w:cs="Times New Roman"/>
        </w:rPr>
        <w:t>teo toimepanija on asjaomase liikmesriigi kodanik</w:t>
      </w:r>
      <w:r w:rsidR="7EE7962C" w:rsidRPr="6EE9922D">
        <w:rPr>
          <w:rFonts w:ascii="Times New Roman" w:hAnsi="Times New Roman" w:cs="Times New Roman"/>
        </w:rPr>
        <w:t>,</w:t>
      </w:r>
      <w:r w:rsidR="00CD3233" w:rsidRPr="6EE9922D">
        <w:rPr>
          <w:rFonts w:ascii="Times New Roman" w:hAnsi="Times New Roman" w:cs="Times New Roman"/>
        </w:rPr>
        <w:t xml:space="preserve"> võtab iga liikmesriik vajalikud meetmed tagamaks, et tema jurisdiktsiooni teostamine ei sõltuks sellest, kas tegu käsitatakse selle toimepanemise kohas kuriteona ega sellest, kas süüdistuse saab esitada alles pärast seda, kui riik, kus kuritegu toime pandi, on edastanud </w:t>
      </w:r>
      <w:r w:rsidR="45851803" w:rsidRPr="6EE9922D">
        <w:rPr>
          <w:rFonts w:ascii="Times New Roman" w:hAnsi="Times New Roman" w:cs="Times New Roman"/>
        </w:rPr>
        <w:t xml:space="preserve">selle kohta </w:t>
      </w:r>
      <w:r w:rsidR="00CD3233" w:rsidRPr="6EE9922D">
        <w:rPr>
          <w:rFonts w:ascii="Times New Roman" w:hAnsi="Times New Roman" w:cs="Times New Roman"/>
        </w:rPr>
        <w:t>teabe. Kehtiv õigus on vastuolus selle sätte esimese eeldusega, st kas tegu käsitatakse selle toimepanemise kohas kuriteona. Nimelt kehtib Eesti karistusõigus muu hulgas Eesti kodanikust toimepanija suhtes väljaspool Eesti territooriumi toimepandud teo kohta, mis on Eestis karistusseaduse järgi kuritegu, kui teo toimepanemise kohas on selline tegu karistatav või seal ei kehti ükski karistusõigus (</w:t>
      </w:r>
      <w:proofErr w:type="spellStart"/>
      <w:r w:rsidR="00CD3233" w:rsidRPr="6EE9922D">
        <w:rPr>
          <w:rFonts w:ascii="Times New Roman" w:hAnsi="Times New Roman" w:cs="Times New Roman"/>
        </w:rPr>
        <w:t>KarS</w:t>
      </w:r>
      <w:proofErr w:type="spellEnd"/>
      <w:r w:rsidR="00CD3233" w:rsidRPr="6EE9922D">
        <w:rPr>
          <w:rFonts w:ascii="Times New Roman" w:hAnsi="Times New Roman" w:cs="Times New Roman"/>
        </w:rPr>
        <w:t xml:space="preserve"> § 7 lg 1 p 1). Seega, kui Eesti kodanik paneb välismaal toime kuriteo, mis on Eesti karistusõiguse kohaselt karistatav, kuid välismaal mitte, siis ei kehti teo toimepanijale Eesti karistusõigus. Selle sätte vastuvõtmine nõuaks seega riigisiseselt karistusõiguse põhimõtete, st karistusseaduse isikulist kehtivust puudutavate sätete muutmist, mida </w:t>
      </w:r>
      <w:r w:rsidR="00DA3E11">
        <w:rPr>
          <w:rFonts w:ascii="Times New Roman" w:hAnsi="Times New Roman" w:cs="Times New Roman"/>
        </w:rPr>
        <w:t>Eesti ei toeta.</w:t>
      </w:r>
      <w:r w:rsidR="00CD3233" w:rsidRPr="6EE9922D">
        <w:rPr>
          <w:rFonts w:ascii="Times New Roman" w:hAnsi="Times New Roman" w:cs="Times New Roman"/>
        </w:rPr>
        <w:t xml:space="preserve"> </w:t>
      </w:r>
      <w:r w:rsidR="00735D48">
        <w:rPr>
          <w:rFonts w:ascii="Times New Roman" w:hAnsi="Times New Roman" w:cs="Times New Roman"/>
        </w:rPr>
        <w:t xml:space="preserve">Säte irdub nii karistusõiguse määratletuse kui õigusselguse põhimõtetest, </w:t>
      </w:r>
      <w:r w:rsidR="000506C1">
        <w:rPr>
          <w:rFonts w:ascii="Times New Roman" w:hAnsi="Times New Roman" w:cs="Times New Roman"/>
        </w:rPr>
        <w:t>kuivõrd isikule pea</w:t>
      </w:r>
      <w:r w:rsidR="00D575BB">
        <w:rPr>
          <w:rFonts w:ascii="Times New Roman" w:hAnsi="Times New Roman" w:cs="Times New Roman"/>
        </w:rPr>
        <w:t>b</w:t>
      </w:r>
      <w:r w:rsidR="000506C1">
        <w:rPr>
          <w:rFonts w:ascii="Times New Roman" w:hAnsi="Times New Roman" w:cs="Times New Roman"/>
        </w:rPr>
        <w:t xml:space="preserve"> tema </w:t>
      </w:r>
      <w:r w:rsidR="00D575BB">
        <w:rPr>
          <w:rFonts w:ascii="Times New Roman" w:hAnsi="Times New Roman" w:cs="Times New Roman"/>
        </w:rPr>
        <w:t xml:space="preserve">käitumisele antav karistusõiguslik hinnang (kuriteod ja sellest tulenevad </w:t>
      </w:r>
      <w:r w:rsidR="000506C1">
        <w:rPr>
          <w:rFonts w:ascii="Times New Roman" w:hAnsi="Times New Roman" w:cs="Times New Roman"/>
        </w:rPr>
        <w:t>sanktsioonid</w:t>
      </w:r>
      <w:r w:rsidR="00D575BB">
        <w:rPr>
          <w:rFonts w:ascii="Times New Roman" w:hAnsi="Times New Roman" w:cs="Times New Roman"/>
        </w:rPr>
        <w:t>)</w:t>
      </w:r>
      <w:r w:rsidR="000506C1">
        <w:rPr>
          <w:rFonts w:ascii="Times New Roman" w:hAnsi="Times New Roman" w:cs="Times New Roman"/>
        </w:rPr>
        <w:t xml:space="preserve"> olema ennustatav</w:t>
      </w:r>
      <w:r w:rsidR="005518BF">
        <w:rPr>
          <w:rFonts w:ascii="Times New Roman" w:hAnsi="Times New Roman" w:cs="Times New Roman"/>
        </w:rPr>
        <w:t>, selge ja üheselt määratletav.</w:t>
      </w:r>
      <w:r w:rsidR="000506C1">
        <w:rPr>
          <w:rFonts w:ascii="Times New Roman" w:hAnsi="Times New Roman" w:cs="Times New Roman"/>
        </w:rPr>
        <w:t xml:space="preserve"> </w:t>
      </w:r>
    </w:p>
    <w:p w14:paraId="4EF5BEA1" w14:textId="77777777" w:rsidR="00CD3233" w:rsidRPr="00CD3233" w:rsidRDefault="00CD3233" w:rsidP="00CD3233">
      <w:pPr>
        <w:spacing w:after="0"/>
        <w:jc w:val="both"/>
        <w:rPr>
          <w:rFonts w:ascii="Times New Roman" w:hAnsi="Times New Roman" w:cs="Times New Roman"/>
          <w:highlight w:val="yellow"/>
        </w:rPr>
      </w:pPr>
    </w:p>
    <w:p w14:paraId="4F3068B6" w14:textId="26DBA097" w:rsidR="005802CF" w:rsidRDefault="00267A42" w:rsidP="00245D2D">
      <w:pPr>
        <w:pStyle w:val="Loendilik"/>
        <w:numPr>
          <w:ilvl w:val="1"/>
          <w:numId w:val="2"/>
        </w:numPr>
        <w:spacing w:after="0"/>
        <w:jc w:val="both"/>
        <w:rPr>
          <w:rFonts w:ascii="Times New Roman" w:hAnsi="Times New Roman" w:cs="Times New Roman"/>
          <w:b/>
          <w:bCs/>
        </w:rPr>
      </w:pPr>
      <w:r w:rsidRPr="00267A42">
        <w:rPr>
          <w:rFonts w:ascii="Times New Roman" w:hAnsi="Times New Roman" w:cs="Times New Roman"/>
          <w:b/>
          <w:bCs/>
          <w:color w:val="000000"/>
        </w:rPr>
        <w:t>Eesti toetab riikliku tulirelvade kontaktpunkti määramist ja tulirelvadega seotud kuritegudega seonduvate andmete kogumist</w:t>
      </w:r>
      <w:r w:rsidR="00D9196B" w:rsidRPr="00267A42">
        <w:rPr>
          <w:rFonts w:ascii="Times New Roman" w:hAnsi="Times New Roman" w:cs="Times New Roman"/>
          <w:b/>
          <w:bCs/>
        </w:rPr>
        <w:t>.</w:t>
      </w:r>
      <w:r w:rsidR="00D9196B" w:rsidRPr="6EE9922D">
        <w:rPr>
          <w:rFonts w:ascii="Times New Roman" w:hAnsi="Times New Roman" w:cs="Times New Roman"/>
          <w:b/>
          <w:bCs/>
        </w:rPr>
        <w:t xml:space="preserve"> </w:t>
      </w:r>
      <w:r w:rsidR="68E2649B" w:rsidRPr="6EE9922D">
        <w:rPr>
          <w:rFonts w:ascii="Times New Roman" w:hAnsi="Times New Roman" w:cs="Times New Roman"/>
          <w:b/>
          <w:bCs/>
        </w:rPr>
        <w:t xml:space="preserve">Samas </w:t>
      </w:r>
      <w:r w:rsidR="0128A2C9" w:rsidRPr="6EE9922D">
        <w:rPr>
          <w:rFonts w:ascii="Times New Roman" w:hAnsi="Times New Roman" w:cs="Times New Roman"/>
          <w:b/>
          <w:bCs/>
        </w:rPr>
        <w:t>p</w:t>
      </w:r>
      <w:r w:rsidR="00795164" w:rsidRPr="6EE9922D">
        <w:rPr>
          <w:rFonts w:ascii="Times New Roman" w:hAnsi="Times New Roman" w:cs="Times New Roman"/>
          <w:b/>
          <w:bCs/>
        </w:rPr>
        <w:t>ea</w:t>
      </w:r>
      <w:r w:rsidR="0164470D" w:rsidRPr="6EE9922D">
        <w:rPr>
          <w:rFonts w:ascii="Times New Roman" w:hAnsi="Times New Roman" w:cs="Times New Roman"/>
          <w:b/>
          <w:bCs/>
        </w:rPr>
        <w:t>b</w:t>
      </w:r>
      <w:r w:rsidR="00D9196B" w:rsidRPr="6EE9922D">
        <w:rPr>
          <w:rFonts w:ascii="Times New Roman" w:hAnsi="Times New Roman" w:cs="Times New Roman"/>
          <w:b/>
          <w:bCs/>
        </w:rPr>
        <w:t xml:space="preserve"> </w:t>
      </w:r>
      <w:r w:rsidR="09B15590" w:rsidRPr="6EE9922D">
        <w:rPr>
          <w:rFonts w:ascii="Times New Roman" w:hAnsi="Times New Roman" w:cs="Times New Roman"/>
          <w:b/>
          <w:bCs/>
        </w:rPr>
        <w:t xml:space="preserve">Eesti </w:t>
      </w:r>
      <w:r w:rsidR="00795164" w:rsidRPr="6EE9922D">
        <w:rPr>
          <w:rFonts w:ascii="Times New Roman" w:hAnsi="Times New Roman" w:cs="Times New Roman"/>
          <w:b/>
          <w:bCs/>
        </w:rPr>
        <w:t>oluliseks, et</w:t>
      </w:r>
      <w:r w:rsidR="007F4554" w:rsidRPr="6EE9922D">
        <w:rPr>
          <w:rFonts w:ascii="Times New Roman" w:hAnsi="Times New Roman" w:cs="Times New Roman"/>
          <w:b/>
          <w:bCs/>
        </w:rPr>
        <w:t xml:space="preserve"> </w:t>
      </w:r>
      <w:r w:rsidR="002355D8">
        <w:rPr>
          <w:rFonts w:ascii="Times New Roman" w:hAnsi="Times New Roman" w:cs="Times New Roman"/>
          <w:b/>
          <w:bCs/>
        </w:rPr>
        <w:t>kontaktpunktile</w:t>
      </w:r>
      <w:r w:rsidR="006E63AE" w:rsidRPr="6EE9922D">
        <w:rPr>
          <w:rFonts w:ascii="Times New Roman" w:hAnsi="Times New Roman" w:cs="Times New Roman"/>
          <w:b/>
          <w:bCs/>
        </w:rPr>
        <w:t xml:space="preserve"> ei kehtestataks olulises ulatuses uusi püsi</w:t>
      </w:r>
      <w:r>
        <w:rPr>
          <w:rFonts w:ascii="Times New Roman" w:hAnsi="Times New Roman" w:cs="Times New Roman"/>
          <w:b/>
          <w:bCs/>
        </w:rPr>
        <w:t>ülesandeid</w:t>
      </w:r>
      <w:r w:rsidR="4A435AC6" w:rsidRPr="6EE9922D">
        <w:rPr>
          <w:rFonts w:ascii="Times New Roman" w:hAnsi="Times New Roman" w:cs="Times New Roman"/>
          <w:b/>
          <w:bCs/>
        </w:rPr>
        <w:t xml:space="preserve"> ning</w:t>
      </w:r>
      <w:r w:rsidR="0043775A" w:rsidRPr="6EE9922D">
        <w:rPr>
          <w:rFonts w:ascii="Times New Roman" w:hAnsi="Times New Roman" w:cs="Times New Roman"/>
          <w:b/>
          <w:bCs/>
        </w:rPr>
        <w:t xml:space="preserve"> </w:t>
      </w:r>
      <w:r>
        <w:rPr>
          <w:rFonts w:ascii="Times New Roman" w:hAnsi="Times New Roman" w:cs="Times New Roman"/>
          <w:b/>
          <w:bCs/>
        </w:rPr>
        <w:t>et uusi</w:t>
      </w:r>
      <w:r w:rsidR="76BDEADD" w:rsidRPr="6EE9922D">
        <w:rPr>
          <w:rFonts w:ascii="Times New Roman" w:hAnsi="Times New Roman" w:cs="Times New Roman"/>
          <w:b/>
          <w:bCs/>
        </w:rPr>
        <w:t xml:space="preserve"> </w:t>
      </w:r>
      <w:r w:rsidR="00FF48BC" w:rsidRPr="6EE9922D">
        <w:rPr>
          <w:rFonts w:ascii="Times New Roman" w:hAnsi="Times New Roman" w:cs="Times New Roman"/>
          <w:b/>
          <w:bCs/>
        </w:rPr>
        <w:t xml:space="preserve">ülesandeid </w:t>
      </w:r>
      <w:r w:rsidR="0043775A" w:rsidRPr="6EE9922D">
        <w:rPr>
          <w:rFonts w:ascii="Times New Roman" w:hAnsi="Times New Roman" w:cs="Times New Roman"/>
          <w:b/>
          <w:bCs/>
        </w:rPr>
        <w:t>oleks võimalik</w:t>
      </w:r>
      <w:r w:rsidR="00FF48BC" w:rsidRPr="6EE9922D">
        <w:rPr>
          <w:rFonts w:ascii="Times New Roman" w:hAnsi="Times New Roman" w:cs="Times New Roman"/>
          <w:b/>
          <w:bCs/>
        </w:rPr>
        <w:t xml:space="preserve"> täita </w:t>
      </w:r>
      <w:r w:rsidR="007F4554" w:rsidRPr="6EE9922D">
        <w:rPr>
          <w:rFonts w:ascii="Times New Roman" w:hAnsi="Times New Roman" w:cs="Times New Roman"/>
          <w:b/>
          <w:bCs/>
        </w:rPr>
        <w:t>võimalikult kulu</w:t>
      </w:r>
      <w:r>
        <w:rPr>
          <w:rFonts w:ascii="Times New Roman" w:hAnsi="Times New Roman" w:cs="Times New Roman"/>
          <w:b/>
          <w:bCs/>
        </w:rPr>
        <w:t>tõhusalt</w:t>
      </w:r>
      <w:r w:rsidR="007F4554" w:rsidRPr="6EE9922D">
        <w:rPr>
          <w:rFonts w:ascii="Times New Roman" w:hAnsi="Times New Roman" w:cs="Times New Roman"/>
          <w:b/>
          <w:bCs/>
        </w:rPr>
        <w:t xml:space="preserve">, </w:t>
      </w:r>
      <w:r w:rsidR="2B5D280D" w:rsidRPr="6EE9922D">
        <w:rPr>
          <w:rFonts w:ascii="Times New Roman" w:hAnsi="Times New Roman" w:cs="Times New Roman"/>
          <w:b/>
          <w:bCs/>
        </w:rPr>
        <w:t xml:space="preserve">kasutades selleks </w:t>
      </w:r>
      <w:r w:rsidR="65282416" w:rsidRPr="6EE9922D">
        <w:rPr>
          <w:rFonts w:ascii="Times New Roman" w:hAnsi="Times New Roman" w:cs="Times New Roman"/>
          <w:b/>
          <w:bCs/>
        </w:rPr>
        <w:t>olemasoleva</w:t>
      </w:r>
      <w:r w:rsidR="40DB6C74" w:rsidRPr="6EE9922D">
        <w:rPr>
          <w:rFonts w:ascii="Times New Roman" w:hAnsi="Times New Roman" w:cs="Times New Roman"/>
          <w:b/>
          <w:bCs/>
        </w:rPr>
        <w:t>id</w:t>
      </w:r>
      <w:r w:rsidR="65282416" w:rsidRPr="6EE9922D">
        <w:rPr>
          <w:rFonts w:ascii="Times New Roman" w:hAnsi="Times New Roman" w:cs="Times New Roman"/>
          <w:b/>
          <w:bCs/>
        </w:rPr>
        <w:t xml:space="preserve"> riiklik</w:t>
      </w:r>
      <w:r w:rsidR="4CBEF0BA" w:rsidRPr="6EE9922D">
        <w:rPr>
          <w:rFonts w:ascii="Times New Roman" w:hAnsi="Times New Roman" w:cs="Times New Roman"/>
          <w:b/>
          <w:bCs/>
        </w:rPr>
        <w:t>k</w:t>
      </w:r>
      <w:r w:rsidR="65282416" w:rsidRPr="6EE9922D">
        <w:rPr>
          <w:rFonts w:ascii="Times New Roman" w:hAnsi="Times New Roman" w:cs="Times New Roman"/>
          <w:b/>
          <w:bCs/>
        </w:rPr>
        <w:t xml:space="preserve">e </w:t>
      </w:r>
      <w:r w:rsidR="007F4554" w:rsidRPr="6EE9922D">
        <w:rPr>
          <w:rFonts w:ascii="Times New Roman" w:hAnsi="Times New Roman" w:cs="Times New Roman"/>
          <w:b/>
          <w:bCs/>
        </w:rPr>
        <w:t xml:space="preserve">kui </w:t>
      </w:r>
      <w:r w:rsidR="4EA67682" w:rsidRPr="6EE9922D">
        <w:rPr>
          <w:rFonts w:ascii="Times New Roman" w:hAnsi="Times New Roman" w:cs="Times New Roman"/>
          <w:b/>
          <w:bCs/>
        </w:rPr>
        <w:t xml:space="preserve">ka </w:t>
      </w:r>
      <w:r w:rsidR="007F4554" w:rsidRPr="6EE9922D">
        <w:rPr>
          <w:rFonts w:ascii="Times New Roman" w:hAnsi="Times New Roman" w:cs="Times New Roman"/>
          <w:b/>
          <w:bCs/>
        </w:rPr>
        <w:t>EL</w:t>
      </w:r>
      <w:r w:rsidR="43758D76" w:rsidRPr="6EE9922D">
        <w:rPr>
          <w:rFonts w:ascii="Times New Roman" w:hAnsi="Times New Roman" w:cs="Times New Roman"/>
          <w:b/>
          <w:bCs/>
        </w:rPr>
        <w:t>i</w:t>
      </w:r>
      <w:r w:rsidR="007F4554" w:rsidRPr="6EE9922D">
        <w:rPr>
          <w:rFonts w:ascii="Times New Roman" w:hAnsi="Times New Roman" w:cs="Times New Roman"/>
          <w:b/>
          <w:bCs/>
        </w:rPr>
        <w:t xml:space="preserve"> tasandi</w:t>
      </w:r>
      <w:r w:rsidR="448D7D9D" w:rsidRPr="6EE9922D">
        <w:rPr>
          <w:rFonts w:ascii="Times New Roman" w:hAnsi="Times New Roman" w:cs="Times New Roman"/>
          <w:b/>
          <w:bCs/>
        </w:rPr>
        <w:t xml:space="preserve"> </w:t>
      </w:r>
      <w:r w:rsidR="0043775A" w:rsidRPr="6EE9922D">
        <w:rPr>
          <w:rFonts w:ascii="Times New Roman" w:hAnsi="Times New Roman" w:cs="Times New Roman"/>
          <w:b/>
          <w:bCs/>
        </w:rPr>
        <w:t>struktuur</w:t>
      </w:r>
      <w:r w:rsidR="1115E04A" w:rsidRPr="6EE9922D">
        <w:rPr>
          <w:rFonts w:ascii="Times New Roman" w:hAnsi="Times New Roman" w:cs="Times New Roman"/>
          <w:b/>
          <w:bCs/>
        </w:rPr>
        <w:t>e</w:t>
      </w:r>
      <w:r w:rsidR="007F4554" w:rsidRPr="6EE9922D">
        <w:rPr>
          <w:rFonts w:ascii="Times New Roman" w:hAnsi="Times New Roman" w:cs="Times New Roman"/>
          <w:b/>
          <w:bCs/>
        </w:rPr>
        <w:t xml:space="preserve">. </w:t>
      </w:r>
    </w:p>
    <w:p w14:paraId="7213D20C" w14:textId="77777777" w:rsidR="005802CF" w:rsidRDefault="005802CF" w:rsidP="005802CF">
      <w:pPr>
        <w:spacing w:after="0"/>
        <w:ind w:left="360"/>
        <w:jc w:val="both"/>
        <w:rPr>
          <w:rFonts w:ascii="Times New Roman" w:hAnsi="Times New Roman" w:cs="Times New Roman"/>
          <w:b/>
          <w:bCs/>
        </w:rPr>
      </w:pPr>
    </w:p>
    <w:p w14:paraId="489BA3D4" w14:textId="77777777" w:rsidR="009F577D" w:rsidRDefault="009F577D" w:rsidP="009F577D">
      <w:pPr>
        <w:spacing w:after="0"/>
        <w:jc w:val="both"/>
        <w:rPr>
          <w:rFonts w:ascii="Times New Roman" w:hAnsi="Times New Roman" w:cs="Times New Roman"/>
        </w:rPr>
      </w:pPr>
      <w:r w:rsidRPr="00E81AB2">
        <w:rPr>
          <w:rFonts w:ascii="Times New Roman" w:hAnsi="Times New Roman" w:cs="Times New Roman"/>
        </w:rPr>
        <w:t xml:space="preserve">Eestis on </w:t>
      </w:r>
      <w:r>
        <w:rPr>
          <w:rFonts w:ascii="Times New Roman" w:hAnsi="Times New Roman" w:cs="Times New Roman"/>
        </w:rPr>
        <w:t xml:space="preserve">tulirelvade alase teabevahetuse jaoks loodud </w:t>
      </w:r>
      <w:proofErr w:type="spellStart"/>
      <w:r>
        <w:rPr>
          <w:rFonts w:ascii="Times New Roman" w:hAnsi="Times New Roman" w:cs="Times New Roman"/>
        </w:rPr>
        <w:t>PPA-s</w:t>
      </w:r>
      <w:proofErr w:type="spellEnd"/>
      <w:r>
        <w:rPr>
          <w:rFonts w:ascii="Times New Roman" w:hAnsi="Times New Roman" w:cs="Times New Roman"/>
        </w:rPr>
        <w:t xml:space="preserve"> </w:t>
      </w:r>
      <w:r w:rsidRPr="00E81AB2">
        <w:rPr>
          <w:rFonts w:ascii="Times New Roman" w:hAnsi="Times New Roman" w:cs="Times New Roman"/>
        </w:rPr>
        <w:t xml:space="preserve">Siseministeeriumi </w:t>
      </w:r>
      <w:r>
        <w:rPr>
          <w:rFonts w:ascii="Times New Roman" w:hAnsi="Times New Roman" w:cs="Times New Roman"/>
        </w:rPr>
        <w:t>kontaktpunkt</w:t>
      </w:r>
      <w:r w:rsidRPr="00E81AB2">
        <w:rPr>
          <w:rFonts w:ascii="Times New Roman" w:hAnsi="Times New Roman" w:cs="Times New Roman"/>
        </w:rPr>
        <w:t xml:space="preserve">, </w:t>
      </w:r>
      <w:r w:rsidRPr="6EE9922D">
        <w:rPr>
          <w:rFonts w:ascii="Times New Roman" w:hAnsi="Times New Roman" w:cs="Times New Roman"/>
        </w:rPr>
        <w:t xml:space="preserve">mille töös osalevad mitme asutuse esindajad, sealhulgas EKEI töötajad, ning sõlmimisel on ka asutuste vaheline raamkokkulepe. Koostöövorm võimaldab käeoleval hetkel infovahetust tulirelvadega seotud juhtumites, seega ei tohiks eelnõuga luua uusi püsivaid tegevusi, mis nõuavad täiendavat personali, eraldi andmesisestusvõimekust, täiendavat operatiivset koordineerimist või uut menetluslikku taristut (pidades silmas eelkõige art 15 </w:t>
      </w:r>
      <w:proofErr w:type="spellStart"/>
      <w:r w:rsidRPr="6EE9922D">
        <w:rPr>
          <w:rFonts w:ascii="Times New Roman" w:hAnsi="Times New Roman" w:cs="Times New Roman"/>
        </w:rPr>
        <w:t>lg-t</w:t>
      </w:r>
      <w:proofErr w:type="spellEnd"/>
      <w:r w:rsidRPr="6EE9922D">
        <w:rPr>
          <w:rFonts w:ascii="Times New Roman" w:hAnsi="Times New Roman" w:cs="Times New Roman"/>
        </w:rPr>
        <w:t xml:space="preserve"> 2), kui sama eesmärki on võimalik saavutada olemasolevate struktuuride kaudu.</w:t>
      </w:r>
    </w:p>
    <w:p w14:paraId="10252D44" w14:textId="77777777" w:rsidR="009F577D" w:rsidRDefault="009F577D" w:rsidP="009F577D">
      <w:pPr>
        <w:spacing w:after="0"/>
        <w:jc w:val="both"/>
        <w:rPr>
          <w:rFonts w:ascii="Times New Roman" w:hAnsi="Times New Roman" w:cs="Times New Roman"/>
        </w:rPr>
      </w:pPr>
    </w:p>
    <w:p w14:paraId="7C66C458" w14:textId="1DE0F564" w:rsidR="00795BF0" w:rsidRPr="00266BC2" w:rsidRDefault="009F577D" w:rsidP="00795BF0">
      <w:pPr>
        <w:spacing w:after="0"/>
        <w:jc w:val="both"/>
        <w:rPr>
          <w:rFonts w:ascii="Times New Roman" w:hAnsi="Times New Roman" w:cs="Times New Roman"/>
          <w:b/>
          <w:bCs/>
        </w:rPr>
      </w:pPr>
      <w:r w:rsidRPr="6EE9922D">
        <w:rPr>
          <w:rFonts w:ascii="Times New Roman" w:hAnsi="Times New Roman" w:cs="Times New Roman"/>
        </w:rPr>
        <w:t xml:space="preserve">Eesti peab oluliseks, et eelnõuga </w:t>
      </w:r>
      <w:r>
        <w:rPr>
          <w:rFonts w:ascii="Times New Roman" w:hAnsi="Times New Roman" w:cs="Times New Roman"/>
        </w:rPr>
        <w:t>kontaktpunkti</w:t>
      </w:r>
      <w:r w:rsidRPr="6EE9922D">
        <w:rPr>
          <w:rFonts w:ascii="Times New Roman" w:hAnsi="Times New Roman" w:cs="Times New Roman"/>
        </w:rPr>
        <w:t xml:space="preserve"> rolli laiendamine lähtuvalt eelnõu artiklist 15 ja eriti artiklist 18 ei põhjustaks ebamõistlikku töökoormuse kasvu.</w:t>
      </w:r>
      <w:r w:rsidR="00795BF0" w:rsidRPr="00795BF0">
        <w:rPr>
          <w:rFonts w:ascii="Times New Roman" w:hAnsi="Times New Roman" w:cs="Times New Roman"/>
        </w:rPr>
        <w:t xml:space="preserve"> </w:t>
      </w:r>
      <w:r w:rsidR="00795BF0" w:rsidRPr="6EE9922D">
        <w:rPr>
          <w:rFonts w:ascii="Times New Roman" w:hAnsi="Times New Roman" w:cs="Times New Roman"/>
        </w:rPr>
        <w:t xml:space="preserve">Eesti </w:t>
      </w:r>
      <w:r w:rsidR="00795BF0">
        <w:rPr>
          <w:rFonts w:ascii="Times New Roman" w:hAnsi="Times New Roman" w:cs="Times New Roman"/>
        </w:rPr>
        <w:t>kontaktpunkt</w:t>
      </w:r>
      <w:r w:rsidR="00795BF0" w:rsidRPr="6EE9922D">
        <w:rPr>
          <w:rFonts w:ascii="Times New Roman" w:hAnsi="Times New Roman" w:cs="Times New Roman"/>
        </w:rPr>
        <w:t xml:space="preserve"> koondab juba praegu osaliselt teavet, mida direktiivi eelnõu nõuab, mistõttu tuleks praegust </w:t>
      </w:r>
      <w:r w:rsidR="00795BF0">
        <w:rPr>
          <w:rFonts w:ascii="Times New Roman" w:hAnsi="Times New Roman" w:cs="Times New Roman"/>
        </w:rPr>
        <w:t>kontaktpunkti</w:t>
      </w:r>
      <w:r w:rsidR="00795BF0" w:rsidRPr="6EE9922D">
        <w:rPr>
          <w:rFonts w:ascii="Times New Roman" w:hAnsi="Times New Roman" w:cs="Times New Roman"/>
        </w:rPr>
        <w:t xml:space="preserve"> koostööplatvormi ning selle toimimist direktiivi rakendamisel arvesse võtta. Eelnõuga laiendatakse oluliselt </w:t>
      </w:r>
      <w:r w:rsidR="00795BF0">
        <w:rPr>
          <w:rFonts w:ascii="Times New Roman" w:hAnsi="Times New Roman" w:cs="Times New Roman"/>
        </w:rPr>
        <w:t>kontaktpunkti</w:t>
      </w:r>
      <w:r w:rsidR="00795BF0" w:rsidRPr="6EE9922D">
        <w:rPr>
          <w:rFonts w:ascii="Times New Roman" w:hAnsi="Times New Roman" w:cs="Times New Roman"/>
        </w:rPr>
        <w:t xml:space="preserve"> seniseid ülesandeid: direktiiv hõlmab lisaks operatiivsetele ja relvaandmetele (eelnõu art 15) ka kohtumenetluse, süüdistuste, </w:t>
      </w:r>
      <w:r w:rsidR="00795BF0" w:rsidRPr="6EE9922D">
        <w:rPr>
          <w:rFonts w:ascii="Times New Roman" w:hAnsi="Times New Roman" w:cs="Times New Roman"/>
        </w:rPr>
        <w:lastRenderedPageBreak/>
        <w:t xml:space="preserve">süüdimõistmiste, lõpetatud menetluste ja karistusliikidega (eelnõu art 18) seotud andmeid, mida </w:t>
      </w:r>
      <w:r w:rsidR="00795BF0">
        <w:rPr>
          <w:rFonts w:ascii="Times New Roman" w:hAnsi="Times New Roman" w:cs="Times New Roman"/>
        </w:rPr>
        <w:t>praegune kontaktpunkt</w:t>
      </w:r>
      <w:r w:rsidR="00795BF0" w:rsidRPr="6EE9922D">
        <w:rPr>
          <w:rFonts w:ascii="Times New Roman" w:hAnsi="Times New Roman" w:cs="Times New Roman"/>
        </w:rPr>
        <w:t xml:space="preserve"> ei oma ega saa oma pädevuse piires koguda, analüüsida või edasi edastada.</w:t>
      </w:r>
      <w:r w:rsidR="00795BF0" w:rsidRPr="002064B8">
        <w:rPr>
          <w:rFonts w:ascii="Times New Roman" w:hAnsi="Times New Roman" w:cs="Times New Roman"/>
        </w:rPr>
        <w:t xml:space="preserve"> </w:t>
      </w:r>
      <w:r w:rsidR="00795BF0" w:rsidRPr="6EE9922D">
        <w:rPr>
          <w:rFonts w:ascii="Times New Roman" w:hAnsi="Times New Roman" w:cs="Times New Roman"/>
        </w:rPr>
        <w:t>Andmekogumise süsteem peab olema üles ehitatud realistlikult, arvestades liikmesriikide institutsionaalset ülesehitust ja olemasolevaid andmevooge.</w:t>
      </w:r>
      <w:r w:rsidR="00795BF0" w:rsidRPr="003B010F">
        <w:rPr>
          <w:rFonts w:ascii="Times New Roman" w:hAnsi="Times New Roman" w:cs="Times New Roman"/>
        </w:rPr>
        <w:t xml:space="preserve"> Andmebaas peaks võimaldama suhtlemist nii teiste siseriiklike kui ka rahvusvaheliste andmebaasidega. Arvestades eelnõu kohaselt nõutavaid andmeid, pea</w:t>
      </w:r>
      <w:r w:rsidR="00795BF0">
        <w:rPr>
          <w:rFonts w:ascii="Times New Roman" w:hAnsi="Times New Roman" w:cs="Times New Roman"/>
        </w:rPr>
        <w:t>ks</w:t>
      </w:r>
      <w:r w:rsidR="00795BF0" w:rsidRPr="003B010F">
        <w:rPr>
          <w:rFonts w:ascii="Times New Roman" w:hAnsi="Times New Roman" w:cs="Times New Roman"/>
        </w:rPr>
        <w:t xml:space="preserve"> andmebaas</w:t>
      </w:r>
      <w:r w:rsidR="00795BF0">
        <w:rPr>
          <w:rFonts w:ascii="Times New Roman" w:hAnsi="Times New Roman" w:cs="Times New Roman"/>
        </w:rPr>
        <w:t xml:space="preserve">is olema kuvatav </w:t>
      </w:r>
      <w:r w:rsidR="00795BF0" w:rsidRPr="003B010F">
        <w:rPr>
          <w:rFonts w:ascii="Times New Roman" w:hAnsi="Times New Roman" w:cs="Times New Roman"/>
        </w:rPr>
        <w:t>terve relva elukaar koos viidetega kuriteole</w:t>
      </w:r>
      <w:r w:rsidR="00795BF0">
        <w:rPr>
          <w:rFonts w:ascii="Times New Roman" w:hAnsi="Times New Roman" w:cs="Times New Roman"/>
        </w:rPr>
        <w:t xml:space="preserve">. Andmebaas peaks hõlmama </w:t>
      </w:r>
      <w:r w:rsidR="00795BF0" w:rsidRPr="003B010F">
        <w:rPr>
          <w:rFonts w:ascii="Times New Roman" w:hAnsi="Times New Roman" w:cs="Times New Roman"/>
        </w:rPr>
        <w:t>automatiseeritud seire</w:t>
      </w:r>
      <w:r w:rsidR="00795BF0">
        <w:rPr>
          <w:rFonts w:ascii="Times New Roman" w:hAnsi="Times New Roman" w:cs="Times New Roman"/>
        </w:rPr>
        <w:t>t</w:t>
      </w:r>
      <w:r w:rsidR="00795BF0" w:rsidRPr="003B010F">
        <w:rPr>
          <w:rFonts w:ascii="Times New Roman" w:hAnsi="Times New Roman" w:cs="Times New Roman"/>
        </w:rPr>
        <w:t xml:space="preserve"> </w:t>
      </w:r>
      <w:r w:rsidR="0060376C">
        <w:rPr>
          <w:rFonts w:ascii="Times New Roman" w:hAnsi="Times New Roman" w:cs="Times New Roman"/>
        </w:rPr>
        <w:t xml:space="preserve">koos </w:t>
      </w:r>
      <w:r w:rsidR="00795BF0" w:rsidRPr="003B010F">
        <w:rPr>
          <w:rFonts w:ascii="Times New Roman" w:hAnsi="Times New Roman" w:cs="Times New Roman"/>
        </w:rPr>
        <w:t>teiste andmebaasidega</w:t>
      </w:r>
      <w:r w:rsidR="00795BF0">
        <w:rPr>
          <w:rFonts w:ascii="Times New Roman" w:hAnsi="Times New Roman" w:cs="Times New Roman"/>
        </w:rPr>
        <w:t xml:space="preserve"> ning </w:t>
      </w:r>
      <w:r w:rsidR="00795BF0" w:rsidRPr="003B010F">
        <w:rPr>
          <w:rFonts w:ascii="Times New Roman" w:hAnsi="Times New Roman" w:cs="Times New Roman"/>
        </w:rPr>
        <w:t xml:space="preserve">talletama </w:t>
      </w:r>
      <w:r w:rsidR="00795BF0">
        <w:rPr>
          <w:rFonts w:ascii="Times New Roman" w:hAnsi="Times New Roman" w:cs="Times New Roman"/>
        </w:rPr>
        <w:t xml:space="preserve">nii </w:t>
      </w:r>
      <w:r w:rsidR="00795BF0" w:rsidRPr="003B010F">
        <w:rPr>
          <w:rFonts w:ascii="Times New Roman" w:hAnsi="Times New Roman" w:cs="Times New Roman"/>
        </w:rPr>
        <w:t>tulirelva direktiivi</w:t>
      </w:r>
      <w:r w:rsidR="00795BF0">
        <w:rPr>
          <w:rFonts w:ascii="Times New Roman" w:hAnsi="Times New Roman" w:cs="Times New Roman"/>
        </w:rPr>
        <w:t>s</w:t>
      </w:r>
      <w:r w:rsidR="00795BF0" w:rsidRPr="003B010F">
        <w:rPr>
          <w:rFonts w:ascii="Times New Roman" w:hAnsi="Times New Roman" w:cs="Times New Roman"/>
        </w:rPr>
        <w:t xml:space="preserve"> </w:t>
      </w:r>
      <w:r w:rsidR="00795BF0">
        <w:rPr>
          <w:rFonts w:ascii="Times New Roman" w:hAnsi="Times New Roman" w:cs="Times New Roman"/>
        </w:rPr>
        <w:t>kui</w:t>
      </w:r>
      <w:r w:rsidR="00795BF0" w:rsidRPr="003B010F">
        <w:rPr>
          <w:rFonts w:ascii="Times New Roman" w:hAnsi="Times New Roman" w:cs="Times New Roman"/>
        </w:rPr>
        <w:t xml:space="preserve"> eelnõu</w:t>
      </w:r>
      <w:r w:rsidR="00795BF0">
        <w:rPr>
          <w:rFonts w:ascii="Times New Roman" w:hAnsi="Times New Roman" w:cs="Times New Roman"/>
        </w:rPr>
        <w:t>s sätestatud</w:t>
      </w:r>
      <w:r w:rsidR="00795BF0" w:rsidRPr="003B010F">
        <w:rPr>
          <w:rFonts w:ascii="Times New Roman" w:hAnsi="Times New Roman" w:cs="Times New Roman"/>
        </w:rPr>
        <w:t xml:space="preserve"> minimaalset andmekogu (</w:t>
      </w:r>
      <w:r w:rsidR="00795BF0">
        <w:rPr>
          <w:rFonts w:ascii="Times New Roman" w:hAnsi="Times New Roman" w:cs="Times New Roman"/>
        </w:rPr>
        <w:t>vastavalt direktiivi eelnõu lisale</w:t>
      </w:r>
      <w:r w:rsidR="00795BF0" w:rsidRPr="003B010F">
        <w:rPr>
          <w:rFonts w:ascii="Times New Roman" w:hAnsi="Times New Roman" w:cs="Times New Roman"/>
        </w:rPr>
        <w:t>)</w:t>
      </w:r>
      <w:r w:rsidR="00795BF0">
        <w:rPr>
          <w:rFonts w:ascii="Times New Roman" w:hAnsi="Times New Roman" w:cs="Times New Roman"/>
        </w:rPr>
        <w:t>, sh</w:t>
      </w:r>
      <w:r w:rsidR="00795BF0" w:rsidRPr="003B010F">
        <w:rPr>
          <w:rFonts w:ascii="Times New Roman" w:hAnsi="Times New Roman" w:cs="Times New Roman"/>
        </w:rPr>
        <w:t xml:space="preserve"> koos fotode</w:t>
      </w:r>
      <w:r w:rsidR="00795BF0">
        <w:rPr>
          <w:rFonts w:ascii="Times New Roman" w:hAnsi="Times New Roman" w:cs="Times New Roman"/>
        </w:rPr>
        <w:t xml:space="preserve"> ja </w:t>
      </w:r>
      <w:r w:rsidR="00795BF0" w:rsidRPr="003B010F">
        <w:rPr>
          <w:rFonts w:ascii="Times New Roman" w:hAnsi="Times New Roman" w:cs="Times New Roman"/>
        </w:rPr>
        <w:t>ballistiliste andmetega.</w:t>
      </w:r>
      <w:r w:rsidR="00795BF0" w:rsidRPr="003661B5">
        <w:t xml:space="preserve"> </w:t>
      </w:r>
      <w:r w:rsidR="00795BF0" w:rsidRPr="00D40BC6">
        <w:rPr>
          <w:rFonts w:ascii="Times New Roman" w:hAnsi="Times New Roman" w:cs="Times New Roman"/>
        </w:rPr>
        <w:t xml:space="preserve">Õiguskaitseasutuste vaatest peaks loodav andmebaas lisaks ebaseaduslikele tulirelvadele hõlmama ka laskemoona ja </w:t>
      </w:r>
      <w:proofErr w:type="spellStart"/>
      <w:r w:rsidR="00795BF0" w:rsidRPr="00D40BC6">
        <w:rPr>
          <w:rFonts w:ascii="Times New Roman" w:hAnsi="Times New Roman" w:cs="Times New Roman"/>
        </w:rPr>
        <w:t>lõhkematerjali</w:t>
      </w:r>
      <w:proofErr w:type="spellEnd"/>
      <w:r w:rsidR="00795BF0" w:rsidRPr="00D40BC6">
        <w:rPr>
          <w:rFonts w:ascii="Times New Roman" w:hAnsi="Times New Roman" w:cs="Times New Roman"/>
        </w:rPr>
        <w:t>.</w:t>
      </w:r>
    </w:p>
    <w:p w14:paraId="0D8769B8" w14:textId="77777777" w:rsidR="00795BF0" w:rsidRPr="00E81AB2" w:rsidRDefault="00795BF0" w:rsidP="00795BF0">
      <w:pPr>
        <w:spacing w:after="0"/>
        <w:jc w:val="both"/>
        <w:rPr>
          <w:rFonts w:ascii="Times New Roman" w:hAnsi="Times New Roman" w:cs="Times New Roman"/>
        </w:rPr>
      </w:pPr>
    </w:p>
    <w:p w14:paraId="1EEF742A" w14:textId="6415B5D1" w:rsidR="00795BF0" w:rsidRPr="00E81AB2" w:rsidRDefault="00795BF0" w:rsidP="00795BF0">
      <w:pPr>
        <w:spacing w:after="0"/>
        <w:jc w:val="both"/>
        <w:rPr>
          <w:rFonts w:ascii="Times New Roman" w:hAnsi="Times New Roman" w:cs="Times New Roman"/>
        </w:rPr>
      </w:pPr>
      <w:r w:rsidRPr="000E01C9">
        <w:rPr>
          <w:rFonts w:ascii="Times New Roman" w:hAnsi="Times New Roman" w:cs="Times New Roman"/>
        </w:rPr>
        <w:t xml:space="preserve">Ministeeriumite tasandil on oluline sõlmida kokkulepe, milline asutus hakkab täitma eelnõus kirjeldatud kontaktpunkti rolli ja kuidas korraldatakse kontaktpunktile lisanduvate ülesannete, eelkõige kuritegusid puudutava </w:t>
      </w:r>
      <w:r w:rsidR="00085660">
        <w:rPr>
          <w:rFonts w:ascii="Times New Roman" w:hAnsi="Times New Roman" w:cs="Times New Roman"/>
        </w:rPr>
        <w:t xml:space="preserve">andmete </w:t>
      </w:r>
      <w:r w:rsidRPr="000E01C9">
        <w:rPr>
          <w:rFonts w:ascii="Times New Roman" w:hAnsi="Times New Roman" w:cs="Times New Roman"/>
        </w:rPr>
        <w:t>kogumise ja edastamise täitmine.</w:t>
      </w:r>
      <w:r w:rsidRPr="004F74A9">
        <w:rPr>
          <w:rFonts w:ascii="Times New Roman" w:hAnsi="Times New Roman" w:cs="Times New Roman"/>
          <w:i/>
          <w:iCs/>
        </w:rPr>
        <w:t xml:space="preserve"> </w:t>
      </w:r>
      <w:r w:rsidRPr="6EE9922D">
        <w:rPr>
          <w:rFonts w:ascii="Times New Roman" w:hAnsi="Times New Roman" w:cs="Times New Roman"/>
        </w:rPr>
        <w:t xml:space="preserve">Kui direktiiv nõuab eri asutuste andmete koondamist ja edastamist, tuleb siseriiklikult selgelt määratleda vastutav asutus, andmeomanikud, andmevood ning andmete kvaliteedi ja õigsuse eest vastutamise kord. Ilma sellise selge vastutusjaotuseta tekib oht, et direktiivist tulenevad aruandlus- ja koordineerimiskohustused jäävad ebaselgeks või pannakse asutustele, kellel puudub nende täitmiseks õiguslik ja sisuline pädevus. Praegune Eesti </w:t>
      </w:r>
      <w:r>
        <w:rPr>
          <w:rFonts w:ascii="Times New Roman" w:hAnsi="Times New Roman" w:cs="Times New Roman"/>
        </w:rPr>
        <w:t>kontaktpunkt</w:t>
      </w:r>
      <w:r w:rsidRPr="6EE9922D">
        <w:rPr>
          <w:rFonts w:ascii="Times New Roman" w:hAnsi="Times New Roman" w:cs="Times New Roman"/>
        </w:rPr>
        <w:t xml:space="preserve"> saab edastada tema valduses või talle õiguspäraselt kättesaadavaid andmeid, kuid ei saa vastutada prokuratuuri, kohtute ega teiste Justiits- ja Digiministeeriumi haldusala asutuste andmete kogumise, tõlgendamise ega analüüsi eest. </w:t>
      </w:r>
    </w:p>
    <w:p w14:paraId="63482B33" w14:textId="77777777" w:rsidR="00795BF0" w:rsidRPr="00E81AB2" w:rsidRDefault="00795BF0" w:rsidP="00795BF0">
      <w:pPr>
        <w:spacing w:after="0"/>
        <w:jc w:val="both"/>
        <w:rPr>
          <w:rFonts w:ascii="Times New Roman" w:hAnsi="Times New Roman" w:cs="Times New Roman"/>
        </w:rPr>
      </w:pPr>
    </w:p>
    <w:p w14:paraId="0E65F431" w14:textId="5887F183" w:rsidR="009F577D" w:rsidRPr="00E81AB2" w:rsidRDefault="00795BF0" w:rsidP="009F577D">
      <w:pPr>
        <w:spacing w:after="0"/>
        <w:jc w:val="both"/>
        <w:rPr>
          <w:rFonts w:ascii="Times New Roman" w:hAnsi="Times New Roman" w:cs="Times New Roman"/>
        </w:rPr>
      </w:pPr>
      <w:r w:rsidRPr="6EE9922D">
        <w:rPr>
          <w:rFonts w:ascii="Times New Roman" w:hAnsi="Times New Roman" w:cs="Times New Roman"/>
        </w:rPr>
        <w:t>Direktiivi praktilist mõju tuleb hinnata mitte üksnes normi eesmärgi, vaid ka rakendamise maksumuse, personali vajaduse, ekspertiisivõimekuse ning andmehalduse tegelike võimaluste kaudu. Seega tuleb tagada olemasolevate infosüsteemide ja koostöömehhanismide maksimaalne kasutamine, eelistada automatiseeritud andmevahetust ning vältida uusi kohustuslikke menetlusprotseduure.</w:t>
      </w:r>
    </w:p>
    <w:p w14:paraId="6E060C6E" w14:textId="77777777" w:rsidR="005802CF" w:rsidRPr="005802CF" w:rsidRDefault="005802CF" w:rsidP="00EF2B8A">
      <w:pPr>
        <w:spacing w:after="0"/>
        <w:jc w:val="both"/>
        <w:rPr>
          <w:rFonts w:ascii="Times New Roman" w:hAnsi="Times New Roman" w:cs="Times New Roman"/>
          <w:b/>
          <w:bCs/>
        </w:rPr>
      </w:pPr>
    </w:p>
    <w:p w14:paraId="62BA7505" w14:textId="2AE7051E" w:rsidR="00C14D8D" w:rsidRPr="000A1898" w:rsidRDefault="000A1898" w:rsidP="00245D2D">
      <w:pPr>
        <w:pStyle w:val="Loendilik"/>
        <w:numPr>
          <w:ilvl w:val="1"/>
          <w:numId w:val="2"/>
        </w:numPr>
        <w:spacing w:after="0"/>
        <w:jc w:val="both"/>
        <w:rPr>
          <w:rFonts w:ascii="Times New Roman" w:hAnsi="Times New Roman" w:cs="Times New Roman"/>
          <w:b/>
          <w:bCs/>
        </w:rPr>
      </w:pPr>
      <w:r w:rsidRPr="000A1898">
        <w:rPr>
          <w:rFonts w:ascii="Times New Roman" w:hAnsi="Times New Roman" w:cs="Times New Roman"/>
          <w:b/>
          <w:bCs/>
        </w:rPr>
        <w:t>Kogutavate andmete maht peab piirduma direktiivi eesmärkide saavutamiseks minimaalselt hädavajalike andmetega, kus</w:t>
      </w:r>
      <w:r w:rsidRPr="000A1898">
        <w:rPr>
          <w:rFonts w:ascii="Times New Roman" w:eastAsia="Times New Roman" w:hAnsi="Times New Roman" w:cs="Times New Roman"/>
          <w:b/>
          <w:bCs/>
          <w:lang w:eastAsia="et-EE"/>
        </w:rPr>
        <w:t xml:space="preserve"> rõhk on andmetel, mis aitavad mõista kuritegevuse ulatust, tüpoloogiat, relvade liike, arestide mahtu ja menetluse lõpptulemusi.</w:t>
      </w:r>
      <w:r w:rsidRPr="000A1898">
        <w:rPr>
          <w:rFonts w:ascii="Times New Roman" w:hAnsi="Times New Roman" w:cs="Times New Roman"/>
          <w:b/>
          <w:bCs/>
        </w:rPr>
        <w:t xml:space="preserve"> Eesti ei toeta dubleerivat aruandlust ja seisab nii andmete edastamise regulaarsuse kui nende säilitamise kohustuse proportsionaalsuse eest</w:t>
      </w:r>
      <w:r w:rsidR="006C3ADA" w:rsidRPr="000A1898">
        <w:rPr>
          <w:rFonts w:ascii="Times New Roman" w:hAnsi="Times New Roman" w:cs="Times New Roman"/>
          <w:b/>
          <w:bCs/>
        </w:rPr>
        <w:t>.</w:t>
      </w:r>
    </w:p>
    <w:p w14:paraId="3F8793AF" w14:textId="77777777" w:rsidR="005A43A4" w:rsidRDefault="005A43A4" w:rsidP="00BC2F18">
      <w:pPr>
        <w:spacing w:after="0"/>
        <w:jc w:val="both"/>
        <w:rPr>
          <w:rFonts w:ascii="Times New Roman" w:hAnsi="Times New Roman" w:cs="Times New Roman"/>
        </w:rPr>
      </w:pPr>
    </w:p>
    <w:p w14:paraId="014BF4CE" w14:textId="7CEC5239" w:rsidR="001C031D" w:rsidRDefault="001C031D" w:rsidP="001C031D">
      <w:pPr>
        <w:spacing w:after="0"/>
        <w:jc w:val="both"/>
        <w:rPr>
          <w:rFonts w:ascii="Times New Roman" w:hAnsi="Times New Roman" w:cs="Times New Roman"/>
        </w:rPr>
      </w:pPr>
      <w:r w:rsidRPr="70A47AA0">
        <w:rPr>
          <w:rFonts w:ascii="Times New Roman" w:hAnsi="Times New Roman" w:cs="Times New Roman"/>
        </w:rPr>
        <w:t xml:space="preserve">Eelnõuga taotletud mahus </w:t>
      </w:r>
      <w:r w:rsidR="00FA5680">
        <w:rPr>
          <w:rFonts w:ascii="Times New Roman" w:hAnsi="Times New Roman" w:cs="Times New Roman"/>
        </w:rPr>
        <w:t>andmete</w:t>
      </w:r>
      <w:r w:rsidRPr="70A47AA0">
        <w:rPr>
          <w:rFonts w:ascii="Times New Roman" w:hAnsi="Times New Roman" w:cs="Times New Roman"/>
        </w:rPr>
        <w:t xml:space="preserve"> kogumine ja edastamine ei ole Eestile jõukohane</w:t>
      </w:r>
      <w:r>
        <w:rPr>
          <w:rFonts w:ascii="Times New Roman" w:hAnsi="Times New Roman" w:cs="Times New Roman"/>
        </w:rPr>
        <w:t xml:space="preserve"> ning </w:t>
      </w:r>
      <w:r w:rsidRPr="70A47AA0">
        <w:rPr>
          <w:rFonts w:ascii="Times New Roman" w:hAnsi="Times New Roman" w:cs="Times New Roman"/>
        </w:rPr>
        <w:t>eelnõus puuduvad põhjendused andmete kogumiseks just eelnõus ette nähtud mahus.</w:t>
      </w:r>
      <w:r>
        <w:rPr>
          <w:rFonts w:ascii="Times New Roman" w:hAnsi="Times New Roman" w:cs="Times New Roman"/>
          <w:b/>
          <w:bCs/>
        </w:rPr>
        <w:t xml:space="preserve"> </w:t>
      </w:r>
      <w:r w:rsidRPr="70A47AA0">
        <w:rPr>
          <w:rFonts w:ascii="Times New Roman" w:hAnsi="Times New Roman" w:cs="Times New Roman"/>
        </w:rPr>
        <w:t>Eelnõuga soovitud andmete kogumiseks ja edastamiseks puudub Eestis keskne süsteem ja andmed on puudulikud.</w:t>
      </w:r>
      <w:r>
        <w:rPr>
          <w:rFonts w:ascii="Times New Roman" w:hAnsi="Times New Roman" w:cs="Times New Roman"/>
        </w:rPr>
        <w:t xml:space="preserve"> </w:t>
      </w:r>
      <w:r w:rsidRPr="001E7004">
        <w:rPr>
          <w:rFonts w:ascii="Times New Roman" w:hAnsi="Times New Roman" w:cs="Times New Roman"/>
        </w:rPr>
        <w:t>Juhul, kui MIS/</w:t>
      </w:r>
      <w:proofErr w:type="spellStart"/>
      <w:r w:rsidRPr="001E7004">
        <w:rPr>
          <w:rFonts w:ascii="Times New Roman" w:hAnsi="Times New Roman" w:cs="Times New Roman"/>
        </w:rPr>
        <w:t>PRIS</w:t>
      </w:r>
      <w:r w:rsidR="00D83779">
        <w:rPr>
          <w:rFonts w:ascii="Times New Roman" w:hAnsi="Times New Roman" w:cs="Times New Roman"/>
        </w:rPr>
        <w:t>-is</w:t>
      </w:r>
      <w:proofErr w:type="spellEnd"/>
      <w:r w:rsidRPr="001E7004">
        <w:rPr>
          <w:rFonts w:ascii="Times New Roman" w:hAnsi="Times New Roman" w:cs="Times New Roman"/>
        </w:rPr>
        <w:t xml:space="preserve"> ei ole ebaseadusliku tulirelva</w:t>
      </w:r>
      <w:r>
        <w:rPr>
          <w:rFonts w:ascii="Times New Roman" w:hAnsi="Times New Roman" w:cs="Times New Roman"/>
        </w:rPr>
        <w:t xml:space="preserve"> </w:t>
      </w:r>
      <w:r w:rsidRPr="001E7004">
        <w:rPr>
          <w:rFonts w:ascii="Times New Roman" w:hAnsi="Times New Roman" w:cs="Times New Roman"/>
        </w:rPr>
        <w:t xml:space="preserve">käitlemist eraldi koosseisuna välja toodud, siis </w:t>
      </w:r>
      <w:r>
        <w:rPr>
          <w:rFonts w:ascii="Times New Roman" w:hAnsi="Times New Roman" w:cs="Times New Roman"/>
        </w:rPr>
        <w:t>ebaseadusliku relva konfiskeerimine statistikas ei kajastu</w:t>
      </w:r>
      <w:r w:rsidRPr="001E7004">
        <w:rPr>
          <w:rFonts w:ascii="Times New Roman" w:hAnsi="Times New Roman" w:cs="Times New Roman"/>
        </w:rPr>
        <w:t xml:space="preserve">, </w:t>
      </w:r>
      <w:r>
        <w:rPr>
          <w:rFonts w:ascii="Times New Roman" w:hAnsi="Times New Roman" w:cs="Times New Roman"/>
        </w:rPr>
        <w:t>kuivõrd</w:t>
      </w:r>
      <w:r w:rsidRPr="001E7004">
        <w:rPr>
          <w:rFonts w:ascii="Times New Roman" w:hAnsi="Times New Roman" w:cs="Times New Roman"/>
        </w:rPr>
        <w:t xml:space="preserve"> otsing toimub juhtumi ja </w:t>
      </w:r>
      <w:proofErr w:type="spellStart"/>
      <w:r w:rsidRPr="001E7004">
        <w:rPr>
          <w:rFonts w:ascii="Times New Roman" w:hAnsi="Times New Roman" w:cs="Times New Roman"/>
        </w:rPr>
        <w:t>KarS</w:t>
      </w:r>
      <w:r>
        <w:rPr>
          <w:rFonts w:ascii="Times New Roman" w:hAnsi="Times New Roman" w:cs="Times New Roman"/>
        </w:rPr>
        <w:t>i</w:t>
      </w:r>
      <w:proofErr w:type="spellEnd"/>
      <w:r>
        <w:rPr>
          <w:rFonts w:ascii="Times New Roman" w:hAnsi="Times New Roman" w:cs="Times New Roman"/>
        </w:rPr>
        <w:t xml:space="preserve"> vastava</w:t>
      </w:r>
      <w:r w:rsidRPr="001E7004">
        <w:rPr>
          <w:rFonts w:ascii="Times New Roman" w:hAnsi="Times New Roman" w:cs="Times New Roman"/>
        </w:rPr>
        <w:t xml:space="preserve"> koosseisu järgi. </w:t>
      </w:r>
      <w:r>
        <w:rPr>
          <w:rFonts w:ascii="Times New Roman" w:hAnsi="Times New Roman" w:cs="Times New Roman"/>
        </w:rPr>
        <w:t>Asjakohaseks on näide, kus</w:t>
      </w:r>
      <w:r w:rsidRPr="001E7004">
        <w:rPr>
          <w:rFonts w:ascii="Times New Roman" w:hAnsi="Times New Roman" w:cs="Times New Roman"/>
        </w:rPr>
        <w:t xml:space="preserve"> narko</w:t>
      </w:r>
      <w:r>
        <w:rPr>
          <w:rFonts w:ascii="Times New Roman" w:hAnsi="Times New Roman" w:cs="Times New Roman"/>
        </w:rPr>
        <w:t xml:space="preserve">otikumide </w:t>
      </w:r>
      <w:r>
        <w:rPr>
          <w:rFonts w:ascii="Times New Roman" w:hAnsi="Times New Roman" w:cs="Times New Roman"/>
        </w:rPr>
        <w:lastRenderedPageBreak/>
        <w:t xml:space="preserve">käitlemisega seonduva </w:t>
      </w:r>
      <w:r w:rsidRPr="001E7004">
        <w:rPr>
          <w:rFonts w:ascii="Times New Roman" w:hAnsi="Times New Roman" w:cs="Times New Roman"/>
        </w:rPr>
        <w:t>kuriteo</w:t>
      </w:r>
      <w:r>
        <w:rPr>
          <w:rFonts w:ascii="Times New Roman" w:hAnsi="Times New Roman" w:cs="Times New Roman"/>
        </w:rPr>
        <w:t xml:space="preserve"> menetluse</w:t>
      </w:r>
      <w:r w:rsidRPr="001E7004">
        <w:rPr>
          <w:rFonts w:ascii="Times New Roman" w:hAnsi="Times New Roman" w:cs="Times New Roman"/>
        </w:rPr>
        <w:t xml:space="preserve"> käigus leit</w:t>
      </w:r>
      <w:r>
        <w:rPr>
          <w:rFonts w:ascii="Times New Roman" w:hAnsi="Times New Roman" w:cs="Times New Roman"/>
        </w:rPr>
        <w:t>akse</w:t>
      </w:r>
      <w:r w:rsidRPr="001E7004">
        <w:rPr>
          <w:rFonts w:ascii="Times New Roman" w:hAnsi="Times New Roman" w:cs="Times New Roman"/>
        </w:rPr>
        <w:t xml:space="preserve"> ebaseaduslik tulirelv. </w:t>
      </w:r>
      <w:r>
        <w:rPr>
          <w:rFonts w:ascii="Times New Roman" w:hAnsi="Times New Roman" w:cs="Times New Roman"/>
        </w:rPr>
        <w:t>Kui p</w:t>
      </w:r>
      <w:r w:rsidRPr="001E7004">
        <w:rPr>
          <w:rFonts w:ascii="Times New Roman" w:hAnsi="Times New Roman" w:cs="Times New Roman"/>
        </w:rPr>
        <w:t xml:space="preserve">õhimenetlus </w:t>
      </w:r>
      <w:r>
        <w:rPr>
          <w:rFonts w:ascii="Times New Roman" w:hAnsi="Times New Roman" w:cs="Times New Roman"/>
        </w:rPr>
        <w:t>toimub narkootikumidega seotud kuriteo alusel ja süüdistatav</w:t>
      </w:r>
      <w:r w:rsidRPr="001E7004">
        <w:rPr>
          <w:rFonts w:ascii="Times New Roman" w:hAnsi="Times New Roman" w:cs="Times New Roman"/>
        </w:rPr>
        <w:t xml:space="preserve"> </w:t>
      </w:r>
      <w:r>
        <w:rPr>
          <w:rFonts w:ascii="Times New Roman" w:hAnsi="Times New Roman" w:cs="Times New Roman"/>
        </w:rPr>
        <w:t>mõistetakse süüdi kokkuleppemenetluses, jääb</w:t>
      </w:r>
      <w:r w:rsidRPr="001E7004">
        <w:rPr>
          <w:rFonts w:ascii="Times New Roman" w:hAnsi="Times New Roman" w:cs="Times New Roman"/>
        </w:rPr>
        <w:t xml:space="preserve"> ebaseaduslik tulirelv </w:t>
      </w:r>
      <w:r>
        <w:rPr>
          <w:rFonts w:ascii="Times New Roman" w:hAnsi="Times New Roman" w:cs="Times New Roman"/>
        </w:rPr>
        <w:t xml:space="preserve">põhikuriteo „varju“. </w:t>
      </w:r>
      <w:r w:rsidRPr="001E7004">
        <w:rPr>
          <w:rFonts w:ascii="Times New Roman" w:hAnsi="Times New Roman" w:cs="Times New Roman"/>
        </w:rPr>
        <w:t xml:space="preserve"> </w:t>
      </w:r>
      <w:r>
        <w:rPr>
          <w:rFonts w:ascii="Times New Roman" w:hAnsi="Times New Roman" w:cs="Times New Roman"/>
        </w:rPr>
        <w:t xml:space="preserve">Ehkki taolisi juhtumeid esineb vähe, on need </w:t>
      </w:r>
      <w:r w:rsidR="00F96DE2">
        <w:rPr>
          <w:rFonts w:ascii="Times New Roman" w:hAnsi="Times New Roman" w:cs="Times New Roman"/>
        </w:rPr>
        <w:t>statistiliselt</w:t>
      </w:r>
      <w:r>
        <w:rPr>
          <w:rFonts w:ascii="Times New Roman" w:hAnsi="Times New Roman" w:cs="Times New Roman"/>
        </w:rPr>
        <w:t xml:space="preserve"> siiski olulised</w:t>
      </w:r>
      <w:r w:rsidR="00F96DE2">
        <w:rPr>
          <w:rFonts w:ascii="Times New Roman" w:hAnsi="Times New Roman" w:cs="Times New Roman"/>
        </w:rPr>
        <w:t xml:space="preserve"> andmed</w:t>
      </w:r>
      <w:r>
        <w:rPr>
          <w:rFonts w:ascii="Times New Roman" w:hAnsi="Times New Roman" w:cs="Times New Roman"/>
        </w:rPr>
        <w:t xml:space="preserve">, arvestades </w:t>
      </w:r>
      <w:r w:rsidRPr="001E7004">
        <w:rPr>
          <w:rFonts w:ascii="Times New Roman" w:hAnsi="Times New Roman" w:cs="Times New Roman"/>
        </w:rPr>
        <w:t>tulirelva</w:t>
      </w:r>
      <w:r>
        <w:rPr>
          <w:rFonts w:ascii="Times New Roman" w:hAnsi="Times New Roman" w:cs="Times New Roman"/>
        </w:rPr>
        <w:t>dega seotud kuritegude</w:t>
      </w:r>
      <w:r w:rsidRPr="001E7004">
        <w:rPr>
          <w:rFonts w:ascii="Times New Roman" w:hAnsi="Times New Roman" w:cs="Times New Roman"/>
        </w:rPr>
        <w:t xml:space="preserve"> </w:t>
      </w:r>
      <w:r>
        <w:rPr>
          <w:rFonts w:ascii="Times New Roman" w:hAnsi="Times New Roman" w:cs="Times New Roman"/>
        </w:rPr>
        <w:t>üld</w:t>
      </w:r>
      <w:r w:rsidRPr="001E7004">
        <w:rPr>
          <w:rFonts w:ascii="Times New Roman" w:hAnsi="Times New Roman" w:cs="Times New Roman"/>
        </w:rPr>
        <w:t>arvu</w:t>
      </w:r>
      <w:r>
        <w:rPr>
          <w:rFonts w:ascii="Times New Roman" w:hAnsi="Times New Roman" w:cs="Times New Roman"/>
        </w:rPr>
        <w:t>.</w:t>
      </w:r>
    </w:p>
    <w:p w14:paraId="46C2985B" w14:textId="77777777" w:rsidR="00D6095B" w:rsidRDefault="00D6095B" w:rsidP="00BC2F18">
      <w:pPr>
        <w:spacing w:after="0"/>
        <w:jc w:val="both"/>
        <w:rPr>
          <w:rFonts w:ascii="Times New Roman" w:hAnsi="Times New Roman" w:cs="Times New Roman"/>
        </w:rPr>
      </w:pPr>
    </w:p>
    <w:p w14:paraId="1701A10D" w14:textId="1FA63817" w:rsidR="00BC2F18" w:rsidRPr="00E81AB2" w:rsidRDefault="75AB9090" w:rsidP="00BC2F18">
      <w:pPr>
        <w:spacing w:after="0"/>
        <w:jc w:val="both"/>
        <w:rPr>
          <w:rFonts w:ascii="Times New Roman" w:hAnsi="Times New Roman" w:cs="Times New Roman"/>
          <w:b/>
          <w:bCs/>
        </w:rPr>
      </w:pPr>
      <w:r w:rsidRPr="6EE9922D">
        <w:rPr>
          <w:rFonts w:ascii="Times New Roman" w:hAnsi="Times New Roman" w:cs="Times New Roman"/>
        </w:rPr>
        <w:t>E</w:t>
      </w:r>
      <w:r w:rsidR="00BC2F18" w:rsidRPr="6EE9922D">
        <w:rPr>
          <w:rFonts w:ascii="Times New Roman" w:hAnsi="Times New Roman" w:cs="Times New Roman"/>
        </w:rPr>
        <w:t xml:space="preserve">elkõige </w:t>
      </w:r>
      <w:r w:rsidR="00EA02C4" w:rsidRPr="6EE9922D">
        <w:rPr>
          <w:rFonts w:ascii="Times New Roman" w:hAnsi="Times New Roman" w:cs="Times New Roman"/>
        </w:rPr>
        <w:t xml:space="preserve">art 18 </w:t>
      </w:r>
      <w:r w:rsidR="00BC2F18" w:rsidRPr="6EE9922D">
        <w:rPr>
          <w:rFonts w:ascii="Times New Roman" w:hAnsi="Times New Roman" w:cs="Times New Roman"/>
        </w:rPr>
        <w:t>lõike 2 punktides b, c ja e nimetatud andmete vajalikkus ei ole direktiivi eesmärkide saavutamiseks ja kriminaalpoliitika kujundamiseks piisavalt selgelt põhjendatud. Selliste andmete kogumine võib osutuda halduslikult koormavaks, arvestades et kriminaalmenetluse lõpetamise alused (lg 2 punkt b) on väga erinevad ega peegelda otseselt kuritegevuse tegelikku mahtu. Süüdistuse esitamine on menetluslik vaheetapp ja menetlused võivad lõppeda erinevalt. Seega võib ka süüdistuste hulga (lg 2 punktid c ja e) kui vaheetappide kohta andmete kogumine anda moonutatud ja ebausaldusväärse ettekujutuse kuritegevuse tasemest või õigussüsteemi lõpptulemuslikkusest, kui neid ei saa suhestada lõplike lahenditega. Põhiline rõhk peab jääma andmetele, mis aitavad mõista kuritegevuse ulatust, tüpoloogiat, relvade liike, arestide mahtu ja menetluse lõpptulemusi. Seega on Eesti kontekstis jõukohane piirduda eelkõige andmetega, mis on sätestatud art 18 lg 2 punktides a, d, f ja g.</w:t>
      </w:r>
    </w:p>
    <w:p w14:paraId="348C3EB3" w14:textId="77777777" w:rsidR="00BC2F18" w:rsidRPr="00E81AB2" w:rsidRDefault="00BC2F18" w:rsidP="00BC2F18">
      <w:pPr>
        <w:spacing w:after="0"/>
        <w:jc w:val="both"/>
        <w:rPr>
          <w:rFonts w:ascii="Times New Roman" w:hAnsi="Times New Roman" w:cs="Times New Roman"/>
        </w:rPr>
      </w:pPr>
    </w:p>
    <w:p w14:paraId="034E1DBE" w14:textId="79B9F404" w:rsidR="00BC2F18" w:rsidRPr="00A46AB1" w:rsidRDefault="00BC2F18" w:rsidP="00BC2F18">
      <w:pPr>
        <w:spacing w:after="0"/>
        <w:jc w:val="both"/>
        <w:rPr>
          <w:rFonts w:ascii="Times New Roman" w:hAnsi="Times New Roman" w:cs="Times New Roman"/>
          <w:color w:val="FF0000"/>
        </w:rPr>
      </w:pPr>
      <w:r w:rsidRPr="6EE9922D">
        <w:rPr>
          <w:rFonts w:ascii="Times New Roman" w:hAnsi="Times New Roman" w:cs="Times New Roman"/>
        </w:rPr>
        <w:t xml:space="preserve">Lisaks tuleb vältida dubleerivat aruandlust, käsitsi andmesisestust ja ebaproportsionaalset andmete säilitamise kohustust. </w:t>
      </w:r>
      <w:r w:rsidR="00D70F57" w:rsidRPr="00DE64C7">
        <w:rPr>
          <w:rFonts w:ascii="Times New Roman" w:hAnsi="Times New Roman" w:cs="Times New Roman"/>
        </w:rPr>
        <w:t xml:space="preserve">Kui sätestatakse kohustus esitada Europolile arestitud tulirelvasid puudutavaid andmed igakuiselt, peab see olema võimalik olemasolevatest andmekogudest automatiseeritud või vähemalt minimaalse lisatöötlusega. Käsitsi andmete ettevalmistamine, ümberstruktureerimine või </w:t>
      </w:r>
      <w:proofErr w:type="spellStart"/>
      <w:r w:rsidR="00D70F57" w:rsidRPr="00DE64C7">
        <w:rPr>
          <w:rFonts w:ascii="Times New Roman" w:hAnsi="Times New Roman" w:cs="Times New Roman"/>
        </w:rPr>
        <w:t>topeltsisestus</w:t>
      </w:r>
      <w:proofErr w:type="spellEnd"/>
      <w:r w:rsidR="00D70F57" w:rsidRPr="00DE64C7">
        <w:rPr>
          <w:rFonts w:ascii="Times New Roman" w:hAnsi="Times New Roman" w:cs="Times New Roman"/>
        </w:rPr>
        <w:t xml:space="preserve"> ei ole vastuvõetav lahendus</w:t>
      </w:r>
      <w:r w:rsidRPr="00DE64C7">
        <w:rPr>
          <w:rFonts w:ascii="Times New Roman" w:hAnsi="Times New Roman" w:cs="Times New Roman"/>
        </w:rPr>
        <w:t>.</w:t>
      </w:r>
      <w:r w:rsidRPr="6EE9922D">
        <w:rPr>
          <w:rFonts w:ascii="Times New Roman" w:hAnsi="Times New Roman" w:cs="Times New Roman"/>
        </w:rPr>
        <w:t xml:space="preserve"> Ka 20-aastane andmete säilitamise kohustus vaja</w:t>
      </w:r>
      <w:r w:rsidR="683BCB27" w:rsidRPr="6EE9922D">
        <w:rPr>
          <w:rFonts w:ascii="Times New Roman" w:hAnsi="Times New Roman" w:cs="Times New Roman"/>
        </w:rPr>
        <w:t>b</w:t>
      </w:r>
      <w:r w:rsidRPr="6EE9922D">
        <w:rPr>
          <w:rFonts w:ascii="Times New Roman" w:hAnsi="Times New Roman" w:cs="Times New Roman"/>
        </w:rPr>
        <w:t xml:space="preserve"> täiendavat põhjendust, eriti kui andmed sisaldavad eri liiki menetlusinfot ning nende pikaajaline säilitamine ei pruugi olla kooskõlas minimaalsuse ja proportsionaalsuse põhimõttega. Säilitamistähtaeg pea</w:t>
      </w:r>
      <w:r w:rsidR="18CE7EA4" w:rsidRPr="6EE9922D">
        <w:rPr>
          <w:rFonts w:ascii="Times New Roman" w:hAnsi="Times New Roman" w:cs="Times New Roman"/>
        </w:rPr>
        <w:t>b</w:t>
      </w:r>
      <w:r w:rsidRPr="6EE9922D">
        <w:rPr>
          <w:rFonts w:ascii="Times New Roman" w:hAnsi="Times New Roman" w:cs="Times New Roman"/>
        </w:rPr>
        <w:t xml:space="preserve"> olema seotud tegeliku vajadusega ning arvestama ka siseriikliku andmekaitse- ja andmete säilitamise regulatsiooni. </w:t>
      </w:r>
      <w:r w:rsidR="00EE1C74" w:rsidRPr="005E3D2C">
        <w:rPr>
          <w:rFonts w:ascii="Times New Roman" w:hAnsi="Times New Roman" w:cs="Times New Roman"/>
        </w:rPr>
        <w:t xml:space="preserve">Õiguskaitseasutuste </w:t>
      </w:r>
      <w:r w:rsidR="003B4E83" w:rsidRPr="005E3D2C">
        <w:rPr>
          <w:rFonts w:ascii="Times New Roman" w:hAnsi="Times New Roman" w:cs="Times New Roman"/>
        </w:rPr>
        <w:t xml:space="preserve">töökoormust silmas pidades </w:t>
      </w:r>
      <w:r w:rsidR="009A3537" w:rsidRPr="005E3D2C">
        <w:rPr>
          <w:rFonts w:ascii="Times New Roman" w:hAnsi="Times New Roman" w:cs="Times New Roman"/>
        </w:rPr>
        <w:t>on</w:t>
      </w:r>
      <w:r w:rsidR="003B4E83" w:rsidRPr="005E3D2C">
        <w:rPr>
          <w:rFonts w:ascii="Times New Roman" w:hAnsi="Times New Roman" w:cs="Times New Roman"/>
        </w:rPr>
        <w:t xml:space="preserve"> proportsionaal</w:t>
      </w:r>
      <w:r w:rsidR="009A3537" w:rsidRPr="005E3D2C">
        <w:rPr>
          <w:rFonts w:ascii="Times New Roman" w:hAnsi="Times New Roman" w:cs="Times New Roman"/>
        </w:rPr>
        <w:t>sem</w:t>
      </w:r>
      <w:r w:rsidR="003B4E83" w:rsidRPr="005E3D2C">
        <w:rPr>
          <w:rFonts w:ascii="Times New Roman" w:hAnsi="Times New Roman" w:cs="Times New Roman"/>
        </w:rPr>
        <w:t>, kui a</w:t>
      </w:r>
      <w:r w:rsidR="00D77489" w:rsidRPr="005E3D2C">
        <w:rPr>
          <w:rFonts w:ascii="Times New Roman" w:hAnsi="Times New Roman" w:cs="Times New Roman"/>
        </w:rPr>
        <w:t xml:space="preserve">restitud tulirelvade </w:t>
      </w:r>
      <w:r w:rsidR="008A4FD3" w:rsidRPr="005E3D2C">
        <w:rPr>
          <w:rFonts w:ascii="Times New Roman" w:hAnsi="Times New Roman" w:cs="Times New Roman"/>
        </w:rPr>
        <w:t xml:space="preserve">kohta </w:t>
      </w:r>
      <w:r w:rsidR="009E09CF" w:rsidRPr="005E3D2C">
        <w:rPr>
          <w:rFonts w:ascii="Times New Roman" w:hAnsi="Times New Roman" w:cs="Times New Roman"/>
        </w:rPr>
        <w:t>võib</w:t>
      </w:r>
      <w:r w:rsidR="003B4E83" w:rsidRPr="005E3D2C">
        <w:rPr>
          <w:rFonts w:ascii="Times New Roman" w:hAnsi="Times New Roman" w:cs="Times New Roman"/>
        </w:rPr>
        <w:t xml:space="preserve"> teavet edastada</w:t>
      </w:r>
      <w:r w:rsidR="009E09CF" w:rsidRPr="005E3D2C">
        <w:rPr>
          <w:rFonts w:ascii="Times New Roman" w:hAnsi="Times New Roman" w:cs="Times New Roman"/>
        </w:rPr>
        <w:t xml:space="preserve"> ka</w:t>
      </w:r>
      <w:r w:rsidR="003B4E83" w:rsidRPr="005E3D2C">
        <w:rPr>
          <w:rFonts w:ascii="Times New Roman" w:hAnsi="Times New Roman" w:cs="Times New Roman"/>
        </w:rPr>
        <w:t xml:space="preserve"> pikema </w:t>
      </w:r>
      <w:proofErr w:type="spellStart"/>
      <w:r w:rsidR="003B4E83" w:rsidRPr="005E3D2C">
        <w:rPr>
          <w:rFonts w:ascii="Times New Roman" w:hAnsi="Times New Roman" w:cs="Times New Roman"/>
        </w:rPr>
        <w:t>ajavälba</w:t>
      </w:r>
      <w:proofErr w:type="spellEnd"/>
      <w:r w:rsidR="003B4E83" w:rsidRPr="005E3D2C">
        <w:rPr>
          <w:rFonts w:ascii="Times New Roman" w:hAnsi="Times New Roman" w:cs="Times New Roman"/>
        </w:rPr>
        <w:t xml:space="preserve">, kui ühe kuu tagant, </w:t>
      </w:r>
      <w:r w:rsidR="00346ABE" w:rsidRPr="005E3D2C">
        <w:rPr>
          <w:rFonts w:ascii="Times New Roman" w:hAnsi="Times New Roman" w:cs="Times New Roman"/>
        </w:rPr>
        <w:t>kui see ei pärsi andmete operatiivsust ja ajakohasust.</w:t>
      </w:r>
      <w:r w:rsidR="008A4FD3" w:rsidRPr="005E3D2C">
        <w:rPr>
          <w:rFonts w:ascii="Times New Roman" w:hAnsi="Times New Roman" w:cs="Times New Roman"/>
        </w:rPr>
        <w:t xml:space="preserve"> </w:t>
      </w:r>
    </w:p>
    <w:p w14:paraId="4B96BE61" w14:textId="77777777" w:rsidR="001C031D" w:rsidRDefault="001C031D" w:rsidP="00BC2F18">
      <w:pPr>
        <w:spacing w:after="0"/>
        <w:jc w:val="both"/>
        <w:rPr>
          <w:rFonts w:ascii="Times New Roman" w:hAnsi="Times New Roman" w:cs="Times New Roman"/>
        </w:rPr>
      </w:pPr>
    </w:p>
    <w:p w14:paraId="2B0F4C83" w14:textId="0A3DCF51" w:rsidR="00BC2F18" w:rsidRPr="00D70BCF" w:rsidRDefault="00642A29" w:rsidP="00642A29">
      <w:pPr>
        <w:tabs>
          <w:tab w:val="num" w:pos="720"/>
        </w:tabs>
        <w:spacing w:after="0"/>
        <w:jc w:val="both"/>
        <w:rPr>
          <w:rFonts w:ascii="Times New Roman" w:hAnsi="Times New Roman" w:cs="Times New Roman"/>
        </w:rPr>
      </w:pPr>
      <w:r w:rsidRPr="00D70BCF">
        <w:rPr>
          <w:rFonts w:ascii="Times New Roman" w:hAnsi="Times New Roman" w:cs="Times New Roman"/>
        </w:rPr>
        <w:t>Direktiiv vajaks muu hulgas täpsustamist, millise detailsusastmega peavad andmed olema kajastatud, sealhulgas k</w:t>
      </w:r>
      <w:r w:rsidRPr="00E26B5E">
        <w:rPr>
          <w:rFonts w:ascii="Times New Roman" w:hAnsi="Times New Roman" w:cs="Times New Roman"/>
        </w:rPr>
        <w:t xml:space="preserve">as </w:t>
      </w:r>
      <w:r w:rsidRPr="00D70BCF">
        <w:rPr>
          <w:rFonts w:ascii="Times New Roman" w:hAnsi="Times New Roman" w:cs="Times New Roman"/>
        </w:rPr>
        <w:t xml:space="preserve">statistiliste </w:t>
      </w:r>
      <w:r w:rsidRPr="00E26B5E">
        <w:rPr>
          <w:rFonts w:ascii="Times New Roman" w:hAnsi="Times New Roman" w:cs="Times New Roman"/>
        </w:rPr>
        <w:t>andmete</w:t>
      </w:r>
      <w:r w:rsidRPr="00D70BCF">
        <w:rPr>
          <w:rFonts w:ascii="Times New Roman" w:hAnsi="Times New Roman" w:cs="Times New Roman"/>
        </w:rPr>
        <w:t xml:space="preserve"> edastamiseks</w:t>
      </w:r>
      <w:r w:rsidRPr="00E26B5E">
        <w:rPr>
          <w:rFonts w:ascii="Times New Roman" w:hAnsi="Times New Roman" w:cs="Times New Roman"/>
        </w:rPr>
        <w:t xml:space="preserve"> </w:t>
      </w:r>
      <w:r w:rsidRPr="00D70BCF">
        <w:rPr>
          <w:rFonts w:ascii="Times New Roman" w:hAnsi="Times New Roman" w:cs="Times New Roman"/>
        </w:rPr>
        <w:t>luuakse</w:t>
      </w:r>
      <w:r w:rsidRPr="00E26B5E">
        <w:rPr>
          <w:rFonts w:ascii="Times New Roman" w:hAnsi="Times New Roman" w:cs="Times New Roman"/>
        </w:rPr>
        <w:t xml:space="preserve"> ühtne aruandevorm</w:t>
      </w:r>
      <w:r w:rsidRPr="00D70BCF">
        <w:rPr>
          <w:rFonts w:ascii="Times New Roman" w:hAnsi="Times New Roman" w:cs="Times New Roman"/>
        </w:rPr>
        <w:t>, digiaruanne või muu asjakohane lahendus. On oluline</w:t>
      </w:r>
      <w:r w:rsidR="00AB1213" w:rsidRPr="00D70BCF">
        <w:rPr>
          <w:rFonts w:ascii="Times New Roman" w:hAnsi="Times New Roman" w:cs="Times New Roman"/>
        </w:rPr>
        <w:t xml:space="preserve">, et </w:t>
      </w:r>
      <w:r w:rsidR="004C269A" w:rsidRPr="00D70BCF">
        <w:rPr>
          <w:rFonts w:ascii="Times New Roman" w:hAnsi="Times New Roman" w:cs="Times New Roman"/>
        </w:rPr>
        <w:t>statist</w:t>
      </w:r>
      <w:r w:rsidR="008A5CE8" w:rsidRPr="00D70BCF">
        <w:rPr>
          <w:rFonts w:ascii="Times New Roman" w:hAnsi="Times New Roman" w:cs="Times New Roman"/>
        </w:rPr>
        <w:t>i</w:t>
      </w:r>
      <w:r w:rsidR="004C269A" w:rsidRPr="00D70BCF">
        <w:rPr>
          <w:rFonts w:ascii="Times New Roman" w:hAnsi="Times New Roman" w:cs="Times New Roman"/>
        </w:rPr>
        <w:t>liste andmete kogumine</w:t>
      </w:r>
      <w:r w:rsidR="00AB1213" w:rsidRPr="00D70BCF">
        <w:rPr>
          <w:rFonts w:ascii="Times New Roman" w:hAnsi="Times New Roman" w:cs="Times New Roman"/>
        </w:rPr>
        <w:t xml:space="preserve"> oleks EL</w:t>
      </w:r>
      <w:r w:rsidR="00A02A4D">
        <w:rPr>
          <w:rFonts w:ascii="Times New Roman" w:hAnsi="Times New Roman" w:cs="Times New Roman"/>
        </w:rPr>
        <w:t>i</w:t>
      </w:r>
      <w:r w:rsidR="00AB1213" w:rsidRPr="00D70BCF">
        <w:rPr>
          <w:rFonts w:ascii="Times New Roman" w:hAnsi="Times New Roman" w:cs="Times New Roman"/>
        </w:rPr>
        <w:t xml:space="preserve"> poolt koordineeritud</w:t>
      </w:r>
      <w:r w:rsidR="00071E5C">
        <w:rPr>
          <w:rFonts w:ascii="Times New Roman" w:hAnsi="Times New Roman" w:cs="Times New Roman"/>
        </w:rPr>
        <w:t xml:space="preserve">, </w:t>
      </w:r>
      <w:r w:rsidR="0052261F">
        <w:rPr>
          <w:rFonts w:ascii="Times New Roman" w:hAnsi="Times New Roman" w:cs="Times New Roman"/>
        </w:rPr>
        <w:t xml:space="preserve">muu hulgas </w:t>
      </w:r>
      <w:r w:rsidR="004C269A" w:rsidRPr="00D70BCF">
        <w:rPr>
          <w:rFonts w:ascii="Times New Roman" w:hAnsi="Times New Roman" w:cs="Times New Roman"/>
        </w:rPr>
        <w:t>iga</w:t>
      </w:r>
      <w:r w:rsidR="00AB1213" w:rsidRPr="00D70BCF">
        <w:rPr>
          <w:rFonts w:ascii="Times New Roman" w:hAnsi="Times New Roman" w:cs="Times New Roman"/>
        </w:rPr>
        <w:t>-</w:t>
      </w:r>
      <w:r w:rsidR="004C269A" w:rsidRPr="00D70BCF">
        <w:rPr>
          <w:rFonts w:ascii="Times New Roman" w:hAnsi="Times New Roman" w:cs="Times New Roman"/>
        </w:rPr>
        <w:t>aastase ÜRO küsimustiku alusel</w:t>
      </w:r>
      <w:r w:rsidR="00B57DCE">
        <w:rPr>
          <w:rFonts w:ascii="Times New Roman" w:hAnsi="Times New Roman" w:cs="Times New Roman"/>
        </w:rPr>
        <w:t xml:space="preserve">, mis oleks </w:t>
      </w:r>
      <w:r w:rsidR="007A0A25" w:rsidRPr="00D70BCF">
        <w:rPr>
          <w:rFonts w:ascii="Times New Roman" w:hAnsi="Times New Roman" w:cs="Times New Roman"/>
        </w:rPr>
        <w:t>Euroopa K</w:t>
      </w:r>
      <w:r w:rsidR="00AB1213" w:rsidRPr="00D70BCF">
        <w:rPr>
          <w:rFonts w:ascii="Times New Roman" w:hAnsi="Times New Roman" w:cs="Times New Roman"/>
        </w:rPr>
        <w:t>omisjoni</w:t>
      </w:r>
      <w:r w:rsidR="004C269A" w:rsidRPr="00D70BCF">
        <w:rPr>
          <w:rFonts w:ascii="Times New Roman" w:hAnsi="Times New Roman" w:cs="Times New Roman"/>
        </w:rPr>
        <w:t xml:space="preserve"> kaudu kõikidele partnerorganisatsioonidele kättesaadav</w:t>
      </w:r>
      <w:r w:rsidR="00FD1B47" w:rsidRPr="00D70BCF">
        <w:rPr>
          <w:rFonts w:ascii="Times New Roman" w:hAnsi="Times New Roman" w:cs="Times New Roman"/>
        </w:rPr>
        <w:t>.</w:t>
      </w:r>
      <w:r w:rsidR="004C269A" w:rsidRPr="00D70BCF">
        <w:rPr>
          <w:rFonts w:ascii="Times New Roman" w:hAnsi="Times New Roman" w:cs="Times New Roman"/>
        </w:rPr>
        <w:t xml:space="preserve"> </w:t>
      </w:r>
      <w:r w:rsidR="00FD1B47" w:rsidRPr="00D70BCF">
        <w:rPr>
          <w:rFonts w:ascii="Times New Roman" w:hAnsi="Times New Roman" w:cs="Times New Roman"/>
        </w:rPr>
        <w:t>See välistab</w:t>
      </w:r>
      <w:r w:rsidR="004C269A" w:rsidRPr="00D70BCF">
        <w:rPr>
          <w:rFonts w:ascii="Times New Roman" w:hAnsi="Times New Roman" w:cs="Times New Roman"/>
        </w:rPr>
        <w:t xml:space="preserve"> halduskoormuse, kus erinevate rahvusvaheliste organisatsioonide ja nende lepinguliste uuringufirmade päringutele </w:t>
      </w:r>
      <w:r w:rsidR="00885068" w:rsidRPr="00D70BCF">
        <w:rPr>
          <w:rFonts w:ascii="Times New Roman" w:hAnsi="Times New Roman" w:cs="Times New Roman"/>
        </w:rPr>
        <w:t xml:space="preserve">tuleb igakuiselt </w:t>
      </w:r>
      <w:r w:rsidR="004C269A" w:rsidRPr="00D70BCF">
        <w:rPr>
          <w:rFonts w:ascii="Times New Roman" w:hAnsi="Times New Roman" w:cs="Times New Roman"/>
        </w:rPr>
        <w:t>statistilisi andmeid otsida.</w:t>
      </w:r>
    </w:p>
    <w:p w14:paraId="1BDC272F" w14:textId="77777777" w:rsidR="003661B5" w:rsidRPr="005B5934" w:rsidRDefault="003661B5" w:rsidP="005B5934">
      <w:pPr>
        <w:spacing w:after="0"/>
        <w:jc w:val="both"/>
        <w:rPr>
          <w:rFonts w:ascii="Times New Roman" w:hAnsi="Times New Roman" w:cs="Times New Roman"/>
        </w:rPr>
      </w:pPr>
    </w:p>
    <w:p w14:paraId="6C60E6FB" w14:textId="4ED27B14" w:rsidR="005B5934" w:rsidRDefault="005B5934" w:rsidP="00245D2D">
      <w:pPr>
        <w:pStyle w:val="Loendilik"/>
        <w:numPr>
          <w:ilvl w:val="1"/>
          <w:numId w:val="2"/>
        </w:numPr>
        <w:spacing w:after="0"/>
        <w:jc w:val="both"/>
        <w:rPr>
          <w:rFonts w:ascii="Times New Roman" w:hAnsi="Times New Roman" w:cs="Times New Roman"/>
          <w:b/>
          <w:bCs/>
        </w:rPr>
      </w:pPr>
      <w:r w:rsidRPr="6EE9922D">
        <w:rPr>
          <w:rFonts w:ascii="Times New Roman" w:hAnsi="Times New Roman" w:cs="Times New Roman"/>
          <w:b/>
          <w:bCs/>
        </w:rPr>
        <w:t xml:space="preserve">Eesti </w:t>
      </w:r>
      <w:r w:rsidR="00983F1A">
        <w:rPr>
          <w:rFonts w:ascii="Times New Roman" w:hAnsi="Times New Roman" w:cs="Times New Roman"/>
          <w:b/>
          <w:bCs/>
        </w:rPr>
        <w:t>pooldab</w:t>
      </w:r>
      <w:r w:rsidRPr="6EE9922D">
        <w:rPr>
          <w:rFonts w:ascii="Times New Roman" w:hAnsi="Times New Roman" w:cs="Times New Roman"/>
          <w:b/>
          <w:bCs/>
        </w:rPr>
        <w:t xml:space="preserve"> direktiivi ülevõtmiseks pikema</w:t>
      </w:r>
      <w:r w:rsidR="74720E68" w:rsidRPr="6EE9922D">
        <w:rPr>
          <w:rFonts w:ascii="Times New Roman" w:hAnsi="Times New Roman" w:cs="Times New Roman"/>
          <w:b/>
          <w:bCs/>
        </w:rPr>
        <w:t>t</w:t>
      </w:r>
      <w:r w:rsidRPr="6EE9922D">
        <w:rPr>
          <w:rFonts w:ascii="Times New Roman" w:hAnsi="Times New Roman" w:cs="Times New Roman"/>
          <w:b/>
          <w:bCs/>
        </w:rPr>
        <w:t xml:space="preserve"> kui kaheaastas</w:t>
      </w:r>
      <w:r w:rsidR="398F7894" w:rsidRPr="6EE9922D">
        <w:rPr>
          <w:rFonts w:ascii="Times New Roman" w:hAnsi="Times New Roman" w:cs="Times New Roman"/>
          <w:b/>
          <w:bCs/>
        </w:rPr>
        <w:t>t</w:t>
      </w:r>
      <w:r w:rsidRPr="6EE9922D">
        <w:rPr>
          <w:rFonts w:ascii="Times New Roman" w:hAnsi="Times New Roman" w:cs="Times New Roman"/>
          <w:b/>
          <w:bCs/>
        </w:rPr>
        <w:t xml:space="preserve"> tähta</w:t>
      </w:r>
      <w:r w:rsidR="58533294" w:rsidRPr="6EE9922D">
        <w:rPr>
          <w:rFonts w:ascii="Times New Roman" w:hAnsi="Times New Roman" w:cs="Times New Roman"/>
          <w:b/>
          <w:bCs/>
        </w:rPr>
        <w:t>ega</w:t>
      </w:r>
      <w:r w:rsidR="00D04362" w:rsidRPr="6EE9922D">
        <w:rPr>
          <w:rFonts w:ascii="Times New Roman" w:hAnsi="Times New Roman" w:cs="Times New Roman"/>
          <w:b/>
          <w:bCs/>
        </w:rPr>
        <w:t>.</w:t>
      </w:r>
    </w:p>
    <w:p w14:paraId="6DCC260F" w14:textId="77777777" w:rsidR="005B5934" w:rsidRDefault="005B5934" w:rsidP="005B5934">
      <w:pPr>
        <w:spacing w:after="0"/>
        <w:jc w:val="both"/>
        <w:rPr>
          <w:rFonts w:ascii="Times New Roman" w:hAnsi="Times New Roman" w:cs="Times New Roman"/>
          <w:b/>
          <w:bCs/>
        </w:rPr>
      </w:pPr>
    </w:p>
    <w:p w14:paraId="275019C0" w14:textId="59E96B48" w:rsidR="005B5934" w:rsidRDefault="005B5934" w:rsidP="005B5934">
      <w:pPr>
        <w:spacing w:after="0"/>
        <w:jc w:val="both"/>
        <w:rPr>
          <w:rFonts w:ascii="Times New Roman" w:hAnsi="Times New Roman" w:cs="Times New Roman"/>
        </w:rPr>
      </w:pPr>
      <w:r w:rsidRPr="6EE9922D">
        <w:rPr>
          <w:rFonts w:ascii="Times New Roman" w:hAnsi="Times New Roman" w:cs="Times New Roman"/>
        </w:rPr>
        <w:t xml:space="preserve">Arvestades viimastel aastatel tekkinud </w:t>
      </w:r>
      <w:r w:rsidR="451E6FEA" w:rsidRPr="6EE9922D">
        <w:rPr>
          <w:rFonts w:ascii="Times New Roman" w:hAnsi="Times New Roman" w:cs="Times New Roman"/>
        </w:rPr>
        <w:t xml:space="preserve">suurt </w:t>
      </w:r>
      <w:r w:rsidRPr="6EE9922D">
        <w:rPr>
          <w:rFonts w:ascii="Times New Roman" w:hAnsi="Times New Roman" w:cs="Times New Roman"/>
        </w:rPr>
        <w:t xml:space="preserve">uue EL õiguse hulka, on liikmesriikidel </w:t>
      </w:r>
      <w:r w:rsidR="529D3B45" w:rsidRPr="6EE9922D">
        <w:rPr>
          <w:rFonts w:ascii="Times New Roman" w:hAnsi="Times New Roman" w:cs="Times New Roman"/>
        </w:rPr>
        <w:t xml:space="preserve">praegu pooleli </w:t>
      </w:r>
      <w:r w:rsidRPr="6EE9922D">
        <w:rPr>
          <w:rFonts w:ascii="Times New Roman" w:hAnsi="Times New Roman" w:cs="Times New Roman"/>
        </w:rPr>
        <w:t>mitmeid menetlusi EL õiguse ülevõtmise</w:t>
      </w:r>
      <w:r w:rsidR="75BDFA62" w:rsidRPr="6EE9922D">
        <w:rPr>
          <w:rFonts w:ascii="Times New Roman" w:hAnsi="Times New Roman" w:cs="Times New Roman"/>
        </w:rPr>
        <w:t>ks</w:t>
      </w:r>
      <w:r w:rsidRPr="6EE9922D">
        <w:rPr>
          <w:rFonts w:ascii="Times New Roman" w:hAnsi="Times New Roman" w:cs="Times New Roman"/>
        </w:rPr>
        <w:t xml:space="preserve"> ning standardsest 24-kuulisest ülevõtmise </w:t>
      </w:r>
      <w:r w:rsidRPr="6EE9922D">
        <w:rPr>
          <w:rFonts w:ascii="Times New Roman" w:hAnsi="Times New Roman" w:cs="Times New Roman"/>
        </w:rPr>
        <w:lastRenderedPageBreak/>
        <w:t xml:space="preserve">perioodist ei pruugi tulemuslikuks direktiivi rakendamiseks ja EL õiguse rikkumismenetluse ärahoidmiseks piisata. </w:t>
      </w:r>
      <w:r w:rsidR="4759FA01" w:rsidRPr="6EE9922D">
        <w:rPr>
          <w:rFonts w:ascii="Times New Roman" w:hAnsi="Times New Roman" w:cs="Times New Roman"/>
        </w:rPr>
        <w:t>S</w:t>
      </w:r>
      <w:r w:rsidR="476691B0" w:rsidRPr="6EE9922D">
        <w:rPr>
          <w:rFonts w:ascii="Times New Roman" w:hAnsi="Times New Roman" w:cs="Times New Roman"/>
        </w:rPr>
        <w:t xml:space="preserve">eega </w:t>
      </w:r>
      <w:r w:rsidR="13F175A7" w:rsidRPr="6EE9922D">
        <w:rPr>
          <w:rFonts w:ascii="Times New Roman" w:hAnsi="Times New Roman" w:cs="Times New Roman"/>
        </w:rPr>
        <w:t xml:space="preserve">eelistab Eesti </w:t>
      </w:r>
      <w:r w:rsidRPr="6EE9922D">
        <w:rPr>
          <w:rFonts w:ascii="Times New Roman" w:hAnsi="Times New Roman" w:cs="Times New Roman"/>
        </w:rPr>
        <w:t>pikem</w:t>
      </w:r>
      <w:r w:rsidR="4E8AA3C7" w:rsidRPr="6EE9922D">
        <w:rPr>
          <w:rFonts w:ascii="Times New Roman" w:hAnsi="Times New Roman" w:cs="Times New Roman"/>
        </w:rPr>
        <w:t>at</w:t>
      </w:r>
      <w:r w:rsidRPr="6EE9922D">
        <w:rPr>
          <w:rFonts w:ascii="Times New Roman" w:hAnsi="Times New Roman" w:cs="Times New Roman"/>
        </w:rPr>
        <w:t xml:space="preserve"> kui 24 ku</w:t>
      </w:r>
      <w:r w:rsidR="555274EE" w:rsidRPr="6EE9922D">
        <w:rPr>
          <w:rFonts w:ascii="Times New Roman" w:hAnsi="Times New Roman" w:cs="Times New Roman"/>
        </w:rPr>
        <w:t>ist</w:t>
      </w:r>
      <w:r w:rsidR="03B7D03E" w:rsidRPr="6EE9922D">
        <w:rPr>
          <w:rFonts w:ascii="Times New Roman" w:hAnsi="Times New Roman" w:cs="Times New Roman"/>
        </w:rPr>
        <w:t xml:space="preserve"> ülevõtmistähtaega</w:t>
      </w:r>
      <w:r w:rsidRPr="6EE9922D">
        <w:rPr>
          <w:rFonts w:ascii="Times New Roman" w:hAnsi="Times New Roman" w:cs="Times New Roman"/>
        </w:rPr>
        <w:t>.</w:t>
      </w:r>
    </w:p>
    <w:p w14:paraId="27D3BE8E" w14:textId="77777777" w:rsidR="005B5934" w:rsidRPr="005B5934" w:rsidRDefault="005B5934" w:rsidP="005B5934">
      <w:pPr>
        <w:spacing w:after="0"/>
        <w:jc w:val="both"/>
        <w:rPr>
          <w:rFonts w:ascii="Times New Roman" w:hAnsi="Times New Roman" w:cs="Times New Roman"/>
        </w:rPr>
      </w:pPr>
    </w:p>
    <w:p w14:paraId="34482BBD" w14:textId="6359C9C3" w:rsidR="00ED35A3" w:rsidRPr="007E3205" w:rsidRDefault="007E3205" w:rsidP="00ED35A3">
      <w:pPr>
        <w:pStyle w:val="Loendilik"/>
        <w:numPr>
          <w:ilvl w:val="1"/>
          <w:numId w:val="2"/>
        </w:numPr>
        <w:spacing w:after="0"/>
        <w:jc w:val="both"/>
        <w:rPr>
          <w:rFonts w:ascii="Times New Roman" w:hAnsi="Times New Roman" w:cs="Times New Roman"/>
          <w:b/>
          <w:bCs/>
        </w:rPr>
      </w:pPr>
      <w:r w:rsidRPr="007E3205">
        <w:rPr>
          <w:rFonts w:ascii="Times New Roman" w:hAnsi="Times New Roman" w:cs="Times New Roman"/>
          <w:b/>
          <w:bCs/>
        </w:rPr>
        <w:t>Leiame, et arestitud tulirelvi puudutavate andmete kogumisel ja edastamisel tuleb piirduda riiklikele asutustele kättesaadavate andmetega, mida on võimalik mõistlikult välja selgitada</w:t>
      </w:r>
      <w:r w:rsidR="000A6C3F" w:rsidRPr="007E3205">
        <w:rPr>
          <w:rFonts w:ascii="Times New Roman" w:hAnsi="Times New Roman" w:cs="Times New Roman"/>
          <w:b/>
          <w:bCs/>
        </w:rPr>
        <w:t>.</w:t>
      </w:r>
    </w:p>
    <w:p w14:paraId="12A1CFB0" w14:textId="77777777" w:rsidR="000F041D" w:rsidRDefault="000F041D" w:rsidP="000F041D">
      <w:pPr>
        <w:spacing w:after="0"/>
        <w:jc w:val="both"/>
        <w:rPr>
          <w:rFonts w:ascii="Times New Roman" w:hAnsi="Times New Roman" w:cs="Times New Roman"/>
          <w:b/>
          <w:bCs/>
        </w:rPr>
      </w:pPr>
    </w:p>
    <w:p w14:paraId="474147DA" w14:textId="10487433" w:rsidR="000F041D" w:rsidRDefault="000F041D" w:rsidP="000F041D">
      <w:pPr>
        <w:spacing w:after="0"/>
        <w:jc w:val="both"/>
        <w:rPr>
          <w:rFonts w:ascii="Times New Roman" w:hAnsi="Times New Roman" w:cs="Times New Roman"/>
        </w:rPr>
      </w:pPr>
      <w:r>
        <w:rPr>
          <w:rFonts w:ascii="Times New Roman" w:hAnsi="Times New Roman" w:cs="Times New Roman"/>
        </w:rPr>
        <w:t>A</w:t>
      </w:r>
      <w:r w:rsidRPr="005B5934">
        <w:rPr>
          <w:rFonts w:ascii="Times New Roman" w:hAnsi="Times New Roman" w:cs="Times New Roman"/>
        </w:rPr>
        <w:t>rvestades eelkõige ebaseaduslikult valmistatud tulirelvade, sh 3D prinditud relvade olemust, ei pruugi olla</w:t>
      </w:r>
      <w:r w:rsidR="004D0DFD">
        <w:rPr>
          <w:rFonts w:ascii="Times New Roman" w:hAnsi="Times New Roman" w:cs="Times New Roman"/>
        </w:rPr>
        <w:t xml:space="preserve"> igakordselt</w:t>
      </w:r>
      <w:r w:rsidRPr="005B5934">
        <w:rPr>
          <w:rFonts w:ascii="Times New Roman" w:hAnsi="Times New Roman" w:cs="Times New Roman"/>
        </w:rPr>
        <w:t xml:space="preserve"> võimalik saada ega edastada kõiki andmestikus nõutavaid andmeid. Seega toetab Eesti andmete edastamist ulatuses, mis on asutustele kättesaadav või</w:t>
      </w:r>
      <w:r w:rsidR="00443AF3">
        <w:rPr>
          <w:rFonts w:ascii="Times New Roman" w:hAnsi="Times New Roman" w:cs="Times New Roman"/>
        </w:rPr>
        <w:t xml:space="preserve"> mida on mõistlike pingutustega</w:t>
      </w:r>
      <w:r w:rsidRPr="005B5934">
        <w:rPr>
          <w:rFonts w:ascii="Times New Roman" w:hAnsi="Times New Roman" w:cs="Times New Roman"/>
        </w:rPr>
        <w:t xml:space="preserve"> võimalik tuvastada.</w:t>
      </w:r>
    </w:p>
    <w:p w14:paraId="2C37AD54" w14:textId="77777777" w:rsidR="000F041D" w:rsidRPr="00323E58" w:rsidRDefault="000F041D" w:rsidP="00323E58">
      <w:pPr>
        <w:spacing w:after="0"/>
        <w:jc w:val="both"/>
        <w:rPr>
          <w:rFonts w:ascii="Times New Roman" w:hAnsi="Times New Roman" w:cs="Times New Roman"/>
          <w:b/>
          <w:bCs/>
        </w:rPr>
      </w:pPr>
    </w:p>
    <w:p w14:paraId="510CA933" w14:textId="3A6F6BEB" w:rsidR="000F041D" w:rsidRPr="00C36319" w:rsidRDefault="00C36319" w:rsidP="00ED35A3">
      <w:pPr>
        <w:pStyle w:val="Loendilik"/>
        <w:numPr>
          <w:ilvl w:val="1"/>
          <w:numId w:val="2"/>
        </w:numPr>
        <w:spacing w:after="0"/>
        <w:jc w:val="both"/>
        <w:rPr>
          <w:rFonts w:ascii="Times New Roman" w:hAnsi="Times New Roman" w:cs="Times New Roman"/>
          <w:b/>
          <w:bCs/>
        </w:rPr>
      </w:pPr>
      <w:r w:rsidRPr="00C36319">
        <w:rPr>
          <w:rFonts w:ascii="Times New Roman" w:hAnsi="Times New Roman" w:cs="Times New Roman"/>
          <w:b/>
          <w:bCs/>
        </w:rPr>
        <w:t>Eesti peab oluliseks sätestada ühtsed miinimumnõuded, kuidas tuvastada tulirelvade, nende oluliste osade või laskemoona valmistamist võimaldav tehniline dokumentatsioon ja eristada seda muust tehnilisest teabest. Samuti on oluline määratleda, milline olemasolev ELi asutus ja millistel alustel on pädev liikmesriike toetama selliste hinnangute andmisel</w:t>
      </w:r>
      <w:r w:rsidR="000A7D7C" w:rsidRPr="00C36319">
        <w:rPr>
          <w:rFonts w:ascii="Times New Roman" w:hAnsi="Times New Roman" w:cs="Times New Roman"/>
          <w:b/>
          <w:bCs/>
        </w:rPr>
        <w:t>.</w:t>
      </w:r>
    </w:p>
    <w:p w14:paraId="0C50CCA3" w14:textId="77777777" w:rsidR="000A6C3F" w:rsidRPr="000A6C3F" w:rsidRDefault="000A6C3F" w:rsidP="000A6C3F">
      <w:pPr>
        <w:spacing w:after="0"/>
        <w:ind w:left="360"/>
        <w:jc w:val="both"/>
        <w:rPr>
          <w:rFonts w:ascii="Times New Roman" w:hAnsi="Times New Roman" w:cs="Times New Roman"/>
          <w:b/>
          <w:bCs/>
          <w:highlight w:val="yellow"/>
        </w:rPr>
      </w:pPr>
    </w:p>
    <w:p w14:paraId="2D4EA18A" w14:textId="71FC2619" w:rsidR="00F80FD0" w:rsidRPr="003941AB" w:rsidRDefault="00F80FD0" w:rsidP="00F80FD0">
      <w:pPr>
        <w:spacing w:after="0"/>
        <w:jc w:val="both"/>
        <w:rPr>
          <w:rFonts w:ascii="Times New Roman" w:hAnsi="Times New Roman" w:cs="Times New Roman"/>
        </w:rPr>
      </w:pPr>
      <w:r w:rsidRPr="6EE9922D">
        <w:rPr>
          <w:rFonts w:ascii="Times New Roman" w:hAnsi="Times New Roman" w:cs="Times New Roman"/>
        </w:rPr>
        <w:t>Eelnõus ei sätesta</w:t>
      </w:r>
      <w:r w:rsidR="73D74016" w:rsidRPr="6EE9922D">
        <w:rPr>
          <w:rFonts w:ascii="Times New Roman" w:hAnsi="Times New Roman" w:cs="Times New Roman"/>
        </w:rPr>
        <w:t>ta</w:t>
      </w:r>
      <w:r w:rsidRPr="6EE9922D">
        <w:rPr>
          <w:rFonts w:ascii="Times New Roman" w:hAnsi="Times New Roman" w:cs="Times New Roman"/>
        </w:rPr>
        <w:t xml:space="preserve"> selget mehhanismi, milliste kriteeriumite alusel oleks võimalik tuvastada konkreetselt tulirelva või selle olulise osa valmistamiseks sobivat digifaili ja ühtlasi eristada seda muudest tehnilistest joonistest või skeemidest. Samuti puudub regulatsioon selle kohta, milline isik või asutus on pädev sellist hinnangut kriminaalmenetluse läbiviimiseks andma ja millisel metoodilisel alusel see hinnang kujuneb. </w:t>
      </w:r>
    </w:p>
    <w:p w14:paraId="3C97F2D7" w14:textId="77777777" w:rsidR="00F80FD0" w:rsidRPr="003941AB" w:rsidRDefault="00F80FD0" w:rsidP="00F80FD0">
      <w:pPr>
        <w:spacing w:after="0"/>
        <w:jc w:val="both"/>
        <w:rPr>
          <w:rFonts w:ascii="Times New Roman" w:hAnsi="Times New Roman" w:cs="Times New Roman"/>
        </w:rPr>
      </w:pPr>
    </w:p>
    <w:p w14:paraId="2C4BF56D" w14:textId="1D8B28B1" w:rsidR="00F80FD0" w:rsidRPr="003941AB" w:rsidRDefault="00F80FD0" w:rsidP="00F80FD0">
      <w:pPr>
        <w:spacing w:after="0"/>
        <w:jc w:val="both"/>
        <w:rPr>
          <w:rFonts w:ascii="Times New Roman" w:hAnsi="Times New Roman" w:cs="Times New Roman"/>
        </w:rPr>
      </w:pPr>
      <w:r w:rsidRPr="003941AB">
        <w:rPr>
          <w:rFonts w:ascii="Times New Roman" w:hAnsi="Times New Roman" w:cs="Times New Roman"/>
        </w:rPr>
        <w:t>Arvestades senist ekspertiisipraktikat ning tulirelva valdkonna ekspertiiside sisu ei saa kohtuekspertiisi vaatest pelgalt joonise või digifaili olemasolu alusel järeldada, et see võimaldab tulirelva valmistamist. Tulirelva valmistamine eeldab õigeid mõõtmeid, sobivaid materjale, piisavat printimise täpsust ja kvaliteeti ning valmistatava toote (sh 3D prinditud) tegelikku tehnilist võimekust. Samuti on oluline, et tulirelvade puhul oleks selgelt määratletud kahjustusvõime kriteerium. Praktikas saab ese (sh 3D prinditud relv) olla tulirelv üksnes juhul, kui see on füüsiliselt valmistatud ja reaalselt suuteline lasku sooritama, omades samal ajal piisavat kahjustusvõimet vigastuste tekitamiseks. Ilma toimivuse ja kahjustusvõime hinnanguta ei ole võimalik üheselt määratleda, kas tegemist on tulirelva või selle digifailiga. Veelgi problemaatilisemaks võib osutuda üksikute osade digifailide liigitamine justnimelt tulirelva osade joonisteks. See asjaolu vajab täiendavat selgust nii EL</w:t>
      </w:r>
      <w:r w:rsidR="00371BE4">
        <w:rPr>
          <w:rFonts w:ascii="Times New Roman" w:hAnsi="Times New Roman" w:cs="Times New Roman"/>
        </w:rPr>
        <w:t>i</w:t>
      </w:r>
      <w:r w:rsidRPr="003941AB">
        <w:rPr>
          <w:rFonts w:ascii="Times New Roman" w:hAnsi="Times New Roman" w:cs="Times New Roman"/>
        </w:rPr>
        <w:t xml:space="preserve"> õigusaktis kui ka riigisiseses regulatsioonis. </w:t>
      </w:r>
    </w:p>
    <w:p w14:paraId="79132FD6" w14:textId="77777777" w:rsidR="00F80FD0" w:rsidRPr="003941AB" w:rsidRDefault="00F80FD0" w:rsidP="00F80FD0">
      <w:pPr>
        <w:spacing w:after="0"/>
        <w:jc w:val="both"/>
        <w:rPr>
          <w:rFonts w:ascii="Times New Roman" w:hAnsi="Times New Roman" w:cs="Times New Roman"/>
        </w:rPr>
      </w:pPr>
    </w:p>
    <w:p w14:paraId="701F0B64" w14:textId="6C98E201" w:rsidR="00F80FD0" w:rsidRPr="003941AB" w:rsidRDefault="00F80FD0" w:rsidP="00F80FD0">
      <w:pPr>
        <w:spacing w:after="0"/>
        <w:jc w:val="both"/>
        <w:rPr>
          <w:rFonts w:ascii="Times New Roman" w:hAnsi="Times New Roman" w:cs="Times New Roman"/>
        </w:rPr>
      </w:pPr>
      <w:r w:rsidRPr="6EE9922D">
        <w:rPr>
          <w:rFonts w:ascii="Times New Roman" w:hAnsi="Times New Roman" w:cs="Times New Roman"/>
        </w:rPr>
        <w:t xml:space="preserve">EKEI tulirelvaekspertiisi valdkond ei ole koolitatud tehniliste jooniste, CNC-tootmise, 3D-modelleerimise ja digifailide sisuliseks hindamiseks. Tehnilise dokumentatsiooni definitsiooni on koondatud erinevad tootmismeetodid, mis eeldavad ekspertiisivõimekuse mõttes erinevaid oskusi, seadmeid ja tarkvara. Näiteks eeldaks tehniliste jooniste hindamine jooniste lugemise ja tõlgendamise oskust ja professionaalsete CAD-tarkvarade kasutamist (insenertehnilisi oskusi). Sellise võimekuse loomine </w:t>
      </w:r>
      <w:proofErr w:type="spellStart"/>
      <w:r w:rsidRPr="6EE9922D">
        <w:rPr>
          <w:rFonts w:ascii="Times New Roman" w:hAnsi="Times New Roman" w:cs="Times New Roman"/>
        </w:rPr>
        <w:t>EKEIs</w:t>
      </w:r>
      <w:proofErr w:type="spellEnd"/>
      <w:r w:rsidRPr="6EE9922D">
        <w:rPr>
          <w:rFonts w:ascii="Times New Roman" w:hAnsi="Times New Roman" w:cs="Times New Roman"/>
        </w:rPr>
        <w:t xml:space="preserve"> ei ole realistlik ega proportsionaalne, vähemasti </w:t>
      </w:r>
      <w:r w:rsidR="008530DB">
        <w:rPr>
          <w:rFonts w:ascii="Times New Roman" w:hAnsi="Times New Roman" w:cs="Times New Roman"/>
        </w:rPr>
        <w:lastRenderedPageBreak/>
        <w:t xml:space="preserve">mitte </w:t>
      </w:r>
      <w:r w:rsidRPr="6EE9922D">
        <w:rPr>
          <w:rFonts w:ascii="Times New Roman" w:hAnsi="Times New Roman" w:cs="Times New Roman"/>
        </w:rPr>
        <w:t>ilma lisaressursita, arvestades asutuse praegus</w:t>
      </w:r>
      <w:r w:rsidR="00507ABF" w:rsidRPr="6EE9922D">
        <w:rPr>
          <w:rFonts w:ascii="Times New Roman" w:hAnsi="Times New Roman" w:cs="Times New Roman"/>
        </w:rPr>
        <w:t>eid</w:t>
      </w:r>
      <w:r w:rsidRPr="6EE9922D">
        <w:rPr>
          <w:rFonts w:ascii="Times New Roman" w:hAnsi="Times New Roman" w:cs="Times New Roman"/>
        </w:rPr>
        <w:t xml:space="preserve"> põhifunktsioone. Need aspektid vajavad eelnõus tehnilist ja õiguslikku täpsustamist, et vältida ebamääraseid ja vaieldavaid tõlgendusi. </w:t>
      </w:r>
      <w:r w:rsidR="005831BD">
        <w:rPr>
          <w:rFonts w:ascii="Times New Roman" w:hAnsi="Times New Roman" w:cs="Times New Roman"/>
        </w:rPr>
        <w:t>T</w:t>
      </w:r>
      <w:r w:rsidRPr="6EE9922D">
        <w:rPr>
          <w:rFonts w:ascii="Times New Roman" w:hAnsi="Times New Roman" w:cs="Times New Roman"/>
        </w:rPr>
        <w:t xml:space="preserve">ulirelva mõiste </w:t>
      </w:r>
      <w:r w:rsidR="005831BD">
        <w:rPr>
          <w:rFonts w:ascii="Times New Roman" w:hAnsi="Times New Roman" w:cs="Times New Roman"/>
        </w:rPr>
        <w:t xml:space="preserve">võib </w:t>
      </w:r>
      <w:r w:rsidRPr="6EE9922D">
        <w:rPr>
          <w:rFonts w:ascii="Times New Roman" w:hAnsi="Times New Roman" w:cs="Times New Roman"/>
        </w:rPr>
        <w:t>praktikas</w:t>
      </w:r>
      <w:r w:rsidR="005831BD">
        <w:rPr>
          <w:rFonts w:ascii="Times New Roman" w:hAnsi="Times New Roman" w:cs="Times New Roman"/>
        </w:rPr>
        <w:t xml:space="preserve"> muutuda</w:t>
      </w:r>
      <w:r w:rsidRPr="6EE9922D">
        <w:rPr>
          <w:rFonts w:ascii="Times New Roman" w:hAnsi="Times New Roman" w:cs="Times New Roman"/>
        </w:rPr>
        <w:t xml:space="preserve"> ebaselgeks ning kriminaalmenetluses eeldatakse ekspertiisasutuselt hinnanguid, milleks puudub tõenduslik, metoodiline ja tehniline alus. Metoodikate väljatöötamisel ja tõhustamisel tuleks teha regulaarset koostööd teiste riikidega, kellel on rohkem kogemusi. Oluline oleks ka </w:t>
      </w:r>
      <w:r w:rsidR="00844980">
        <w:rPr>
          <w:rFonts w:ascii="Times New Roman" w:hAnsi="Times New Roman" w:cs="Times New Roman"/>
        </w:rPr>
        <w:t xml:space="preserve">olemasoleva </w:t>
      </w:r>
      <w:r w:rsidR="002243D1">
        <w:rPr>
          <w:rFonts w:ascii="Times New Roman" w:hAnsi="Times New Roman" w:cs="Times New Roman"/>
        </w:rPr>
        <w:t xml:space="preserve">EL </w:t>
      </w:r>
      <w:r w:rsidRPr="6EE9922D">
        <w:rPr>
          <w:rFonts w:ascii="Times New Roman" w:hAnsi="Times New Roman" w:cs="Times New Roman"/>
        </w:rPr>
        <w:t xml:space="preserve">asutuse </w:t>
      </w:r>
      <w:r w:rsidR="002243D1">
        <w:rPr>
          <w:rFonts w:ascii="Times New Roman" w:hAnsi="Times New Roman" w:cs="Times New Roman"/>
        </w:rPr>
        <w:t>määratlemine</w:t>
      </w:r>
      <w:r w:rsidR="00274917">
        <w:rPr>
          <w:rFonts w:ascii="Times New Roman" w:hAnsi="Times New Roman" w:cs="Times New Roman"/>
        </w:rPr>
        <w:t xml:space="preserve"> (nt Europol)</w:t>
      </w:r>
      <w:r w:rsidRPr="6EE9922D">
        <w:rPr>
          <w:rFonts w:ascii="Times New Roman" w:hAnsi="Times New Roman" w:cs="Times New Roman"/>
        </w:rPr>
        <w:t>, mis</w:t>
      </w:r>
      <w:r w:rsidR="00844980">
        <w:rPr>
          <w:rFonts w:ascii="Times New Roman" w:hAnsi="Times New Roman" w:cs="Times New Roman"/>
        </w:rPr>
        <w:t xml:space="preserve"> on pädev</w:t>
      </w:r>
      <w:r w:rsidRPr="6EE9922D">
        <w:rPr>
          <w:rFonts w:ascii="Times New Roman" w:hAnsi="Times New Roman" w:cs="Times New Roman"/>
        </w:rPr>
        <w:t xml:space="preserve"> hinda</w:t>
      </w:r>
      <w:r w:rsidR="00844980">
        <w:rPr>
          <w:rFonts w:ascii="Times New Roman" w:hAnsi="Times New Roman" w:cs="Times New Roman"/>
        </w:rPr>
        <w:t>ma</w:t>
      </w:r>
      <w:r w:rsidRPr="6EE9922D">
        <w:rPr>
          <w:rFonts w:ascii="Times New Roman" w:hAnsi="Times New Roman" w:cs="Times New Roman"/>
        </w:rPr>
        <w:t xml:space="preserve"> ja kinnita</w:t>
      </w:r>
      <w:r w:rsidR="00844980">
        <w:rPr>
          <w:rFonts w:ascii="Times New Roman" w:hAnsi="Times New Roman" w:cs="Times New Roman"/>
        </w:rPr>
        <w:t>ma</w:t>
      </w:r>
      <w:r w:rsidRPr="6EE9922D">
        <w:rPr>
          <w:rFonts w:ascii="Times New Roman" w:hAnsi="Times New Roman" w:cs="Times New Roman"/>
        </w:rPr>
        <w:t xml:space="preserve"> digitaalse dokumentatsiooni kvalifitseerumist tulirelvade või nende osade tehnilisteks joonisteks, haldab vastavat referentskogu ning toetab liikmesriike nõustamise ja võrdlusega. Lisaks tuleks selgelt reguleerida, kellel ja millistel tingimustel on õigus selliseid jooniseid hoida (sh ekspertiisiasutus) ning millised on vastavad tööprotsessid ja vastutused.</w:t>
      </w:r>
    </w:p>
    <w:p w14:paraId="6EBCEDB7" w14:textId="77777777" w:rsidR="00F734B5" w:rsidRDefault="00F734B5" w:rsidP="00412868">
      <w:pPr>
        <w:spacing w:after="0"/>
        <w:jc w:val="both"/>
        <w:rPr>
          <w:rFonts w:ascii="Times New Roman" w:hAnsi="Times New Roman" w:cs="Times New Roman"/>
          <w:b/>
          <w:bCs/>
        </w:rPr>
      </w:pPr>
    </w:p>
    <w:p w14:paraId="7774E82C" w14:textId="24B5981A" w:rsidR="002266C8" w:rsidRPr="002266C8" w:rsidRDefault="00B2289D" w:rsidP="00475C5F">
      <w:pPr>
        <w:pStyle w:val="Loendilik"/>
        <w:numPr>
          <w:ilvl w:val="0"/>
          <w:numId w:val="2"/>
        </w:numPr>
        <w:spacing w:after="0"/>
        <w:jc w:val="both"/>
        <w:rPr>
          <w:rFonts w:ascii="Times New Roman" w:hAnsi="Times New Roman" w:cs="Times New Roman"/>
          <w:b/>
          <w:bCs/>
        </w:rPr>
      </w:pPr>
      <w:r>
        <w:rPr>
          <w:rFonts w:ascii="Times New Roman" w:hAnsi="Times New Roman" w:cs="Times New Roman"/>
          <w:b/>
          <w:bCs/>
        </w:rPr>
        <w:t>Arvamuse saamine ja kooskõlastamine</w:t>
      </w:r>
    </w:p>
    <w:p w14:paraId="5A67C4E7" w14:textId="77777777" w:rsidR="00B2289D" w:rsidRPr="00921886" w:rsidRDefault="00B2289D" w:rsidP="00B2289D">
      <w:pPr>
        <w:spacing w:after="0" w:line="240" w:lineRule="auto"/>
        <w:jc w:val="both"/>
        <w:rPr>
          <w:rFonts w:ascii="Times New Roman" w:hAnsi="Times New Roman" w:cs="Times New Roman"/>
          <w:noProof/>
        </w:rPr>
      </w:pPr>
    </w:p>
    <w:p w14:paraId="59F9BA97" w14:textId="462581E3" w:rsidR="00B2289D" w:rsidRPr="00432CBB" w:rsidRDefault="00B2289D" w:rsidP="00B2289D">
      <w:pPr>
        <w:spacing w:after="240" w:line="240" w:lineRule="auto"/>
        <w:jc w:val="both"/>
        <w:rPr>
          <w:rFonts w:ascii="Times New Roman" w:hAnsi="Times New Roman" w:cs="Times New Roman"/>
        </w:rPr>
      </w:pPr>
      <w:r w:rsidRPr="6EE9922D">
        <w:rPr>
          <w:rFonts w:ascii="Times New Roman" w:hAnsi="Times New Roman" w:cs="Times New Roman"/>
        </w:rPr>
        <w:t>Justiits</w:t>
      </w:r>
      <w:r w:rsidR="2598EB54" w:rsidRPr="6EE9922D">
        <w:rPr>
          <w:rFonts w:ascii="Times New Roman" w:hAnsi="Times New Roman" w:cs="Times New Roman"/>
        </w:rPr>
        <w:t>- ja Digi</w:t>
      </w:r>
      <w:r w:rsidRPr="6EE9922D">
        <w:rPr>
          <w:rFonts w:ascii="Times New Roman" w:hAnsi="Times New Roman" w:cs="Times New Roman"/>
        </w:rPr>
        <w:t>ministeerium on seisukohtade ettevalmistamisel küsinud sisendit Siseministeeriumilt</w:t>
      </w:r>
      <w:r w:rsidR="00D42FDF" w:rsidRPr="6EE9922D">
        <w:rPr>
          <w:rFonts w:ascii="Times New Roman" w:hAnsi="Times New Roman" w:cs="Times New Roman"/>
        </w:rPr>
        <w:t>.</w:t>
      </w:r>
    </w:p>
    <w:p w14:paraId="5C78298A" w14:textId="0168C6C6" w:rsidR="00B2289D" w:rsidRPr="00432CBB" w:rsidRDefault="00B2289D" w:rsidP="00B2289D">
      <w:pPr>
        <w:spacing w:after="240" w:line="240" w:lineRule="auto"/>
        <w:jc w:val="both"/>
        <w:rPr>
          <w:rFonts w:ascii="Times New Roman" w:hAnsi="Times New Roman" w:cs="Times New Roman"/>
        </w:rPr>
      </w:pPr>
      <w:r w:rsidRPr="6EE9922D">
        <w:rPr>
          <w:rFonts w:ascii="Times New Roman" w:hAnsi="Times New Roman" w:cs="Times New Roman"/>
        </w:rPr>
        <w:t>Algatusega seotud eelnõu saadeti arvamuse saamiseks ka järgnevatele asutustele ja organisatsioonidele:</w:t>
      </w:r>
    </w:p>
    <w:p w14:paraId="08DE888D" w14:textId="6233D4D3" w:rsidR="00B2289D" w:rsidRPr="00432CBB" w:rsidRDefault="008A605C" w:rsidP="00B2289D">
      <w:pPr>
        <w:spacing w:after="240" w:line="240" w:lineRule="auto"/>
        <w:jc w:val="both"/>
        <w:rPr>
          <w:rFonts w:ascii="Times New Roman" w:hAnsi="Times New Roman" w:cs="Times New Roman"/>
        </w:rPr>
      </w:pPr>
      <w:r w:rsidRPr="008A605C">
        <w:rPr>
          <w:rFonts w:ascii="Times New Roman" w:hAnsi="Times New Roman" w:cs="Times New Roman"/>
        </w:rPr>
        <w:t>Tallinna Ringkonnakohus</w:t>
      </w:r>
      <w:r>
        <w:rPr>
          <w:rFonts w:ascii="Times New Roman" w:hAnsi="Times New Roman" w:cs="Times New Roman"/>
        </w:rPr>
        <w:t xml:space="preserve">, </w:t>
      </w:r>
      <w:r w:rsidRPr="008A605C">
        <w:rPr>
          <w:rFonts w:ascii="Times New Roman" w:hAnsi="Times New Roman" w:cs="Times New Roman"/>
        </w:rPr>
        <w:t>Tartu Ringkonnakohus</w:t>
      </w:r>
      <w:r>
        <w:rPr>
          <w:rFonts w:ascii="Times New Roman" w:hAnsi="Times New Roman" w:cs="Times New Roman"/>
        </w:rPr>
        <w:t xml:space="preserve">, </w:t>
      </w:r>
      <w:r w:rsidRPr="008A605C">
        <w:rPr>
          <w:rFonts w:ascii="Times New Roman" w:hAnsi="Times New Roman" w:cs="Times New Roman"/>
        </w:rPr>
        <w:t>Harju Maakohus</w:t>
      </w:r>
      <w:r>
        <w:rPr>
          <w:rFonts w:ascii="Times New Roman" w:hAnsi="Times New Roman" w:cs="Times New Roman"/>
        </w:rPr>
        <w:t xml:space="preserve">, </w:t>
      </w:r>
      <w:r w:rsidRPr="008A605C">
        <w:rPr>
          <w:rFonts w:ascii="Times New Roman" w:hAnsi="Times New Roman" w:cs="Times New Roman"/>
        </w:rPr>
        <w:t>Tartu Maakohus</w:t>
      </w:r>
      <w:r>
        <w:rPr>
          <w:rFonts w:ascii="Times New Roman" w:hAnsi="Times New Roman" w:cs="Times New Roman"/>
        </w:rPr>
        <w:t xml:space="preserve">, </w:t>
      </w:r>
      <w:r w:rsidRPr="008A605C">
        <w:rPr>
          <w:rFonts w:ascii="Times New Roman" w:hAnsi="Times New Roman" w:cs="Times New Roman"/>
        </w:rPr>
        <w:t>Viru Maakohus</w:t>
      </w:r>
      <w:r>
        <w:rPr>
          <w:rFonts w:ascii="Times New Roman" w:hAnsi="Times New Roman" w:cs="Times New Roman"/>
        </w:rPr>
        <w:t xml:space="preserve">, </w:t>
      </w:r>
      <w:r w:rsidRPr="008A605C">
        <w:rPr>
          <w:rFonts w:ascii="Times New Roman" w:hAnsi="Times New Roman" w:cs="Times New Roman"/>
        </w:rPr>
        <w:t>Pärnu Maakohus</w:t>
      </w:r>
      <w:r>
        <w:rPr>
          <w:rFonts w:ascii="Times New Roman" w:hAnsi="Times New Roman" w:cs="Times New Roman"/>
        </w:rPr>
        <w:t>,</w:t>
      </w:r>
      <w:r w:rsidRPr="008A605C">
        <w:rPr>
          <w:rFonts w:ascii="Times New Roman" w:hAnsi="Times New Roman" w:cs="Times New Roman"/>
        </w:rPr>
        <w:t xml:space="preserve"> Õiguskantsleri Kantselei</w:t>
      </w:r>
      <w:r>
        <w:rPr>
          <w:rFonts w:ascii="Times New Roman" w:hAnsi="Times New Roman" w:cs="Times New Roman"/>
        </w:rPr>
        <w:t>,</w:t>
      </w:r>
      <w:r w:rsidRPr="008A605C">
        <w:rPr>
          <w:rFonts w:ascii="Times New Roman" w:hAnsi="Times New Roman" w:cs="Times New Roman"/>
        </w:rPr>
        <w:t xml:space="preserve"> Tartu Ülikooli õigusteaduskond</w:t>
      </w:r>
      <w:r>
        <w:rPr>
          <w:rFonts w:ascii="Times New Roman" w:hAnsi="Times New Roman" w:cs="Times New Roman"/>
        </w:rPr>
        <w:t>,</w:t>
      </w:r>
      <w:r w:rsidRPr="008A605C">
        <w:rPr>
          <w:rFonts w:ascii="Times New Roman" w:hAnsi="Times New Roman" w:cs="Times New Roman"/>
        </w:rPr>
        <w:t xml:space="preserve"> Tartu Ülikool</w:t>
      </w:r>
      <w:r>
        <w:rPr>
          <w:rFonts w:ascii="Times New Roman" w:hAnsi="Times New Roman" w:cs="Times New Roman"/>
        </w:rPr>
        <w:t>,</w:t>
      </w:r>
      <w:r w:rsidRPr="008A605C">
        <w:rPr>
          <w:rFonts w:ascii="Times New Roman" w:hAnsi="Times New Roman" w:cs="Times New Roman"/>
        </w:rPr>
        <w:t xml:space="preserve"> Tallinna Ülikool</w:t>
      </w:r>
      <w:r>
        <w:rPr>
          <w:rFonts w:ascii="Times New Roman" w:hAnsi="Times New Roman" w:cs="Times New Roman"/>
        </w:rPr>
        <w:t>,</w:t>
      </w:r>
      <w:r w:rsidRPr="008A605C">
        <w:rPr>
          <w:rFonts w:ascii="Times New Roman" w:hAnsi="Times New Roman" w:cs="Times New Roman"/>
        </w:rPr>
        <w:t xml:space="preserve"> Tallinna Tehnikaülikool</w:t>
      </w:r>
      <w:r>
        <w:rPr>
          <w:rFonts w:ascii="Times New Roman" w:hAnsi="Times New Roman" w:cs="Times New Roman"/>
        </w:rPr>
        <w:t>,</w:t>
      </w:r>
      <w:r w:rsidRPr="008A605C">
        <w:rPr>
          <w:rFonts w:ascii="Times New Roman" w:hAnsi="Times New Roman" w:cs="Times New Roman"/>
        </w:rPr>
        <w:t xml:space="preserve"> Maksu- ja Tolliamet</w:t>
      </w:r>
      <w:r>
        <w:rPr>
          <w:rFonts w:ascii="Times New Roman" w:hAnsi="Times New Roman" w:cs="Times New Roman"/>
        </w:rPr>
        <w:t>,</w:t>
      </w:r>
      <w:r w:rsidRPr="008A605C">
        <w:rPr>
          <w:rFonts w:ascii="Times New Roman" w:hAnsi="Times New Roman" w:cs="Times New Roman"/>
        </w:rPr>
        <w:t xml:space="preserve"> Tarbijakaitse ja Tehnilise Järelevalve Amet</w:t>
      </w:r>
      <w:r>
        <w:rPr>
          <w:rFonts w:ascii="Times New Roman" w:hAnsi="Times New Roman" w:cs="Times New Roman"/>
        </w:rPr>
        <w:t>,</w:t>
      </w:r>
      <w:r w:rsidRPr="008A605C">
        <w:rPr>
          <w:rFonts w:ascii="Times New Roman" w:hAnsi="Times New Roman" w:cs="Times New Roman"/>
        </w:rPr>
        <w:t xml:space="preserve"> Eesti Kohtuekspertiisi Instituut</w:t>
      </w:r>
      <w:r w:rsidR="006D0759">
        <w:rPr>
          <w:rFonts w:ascii="Times New Roman" w:hAnsi="Times New Roman" w:cs="Times New Roman"/>
        </w:rPr>
        <w:t>,</w:t>
      </w:r>
      <w:r w:rsidRPr="008A605C">
        <w:rPr>
          <w:rFonts w:ascii="Times New Roman" w:hAnsi="Times New Roman" w:cs="Times New Roman"/>
        </w:rPr>
        <w:t xml:space="preserve"> Majandus- ja Kommunikatsiooniministeerium</w:t>
      </w:r>
      <w:r w:rsidR="006D0759">
        <w:rPr>
          <w:rFonts w:ascii="Times New Roman" w:hAnsi="Times New Roman" w:cs="Times New Roman"/>
        </w:rPr>
        <w:t>,</w:t>
      </w:r>
      <w:r w:rsidRPr="008A605C">
        <w:rPr>
          <w:rFonts w:ascii="Times New Roman" w:hAnsi="Times New Roman" w:cs="Times New Roman"/>
        </w:rPr>
        <w:t xml:space="preserve"> Kaitseministeerium</w:t>
      </w:r>
      <w:r w:rsidR="006D0759">
        <w:rPr>
          <w:rFonts w:ascii="Times New Roman" w:hAnsi="Times New Roman" w:cs="Times New Roman"/>
        </w:rPr>
        <w:t>,</w:t>
      </w:r>
      <w:r w:rsidRPr="008A605C">
        <w:rPr>
          <w:rFonts w:ascii="Times New Roman" w:hAnsi="Times New Roman" w:cs="Times New Roman"/>
        </w:rPr>
        <w:t xml:space="preserve"> Kultuuriministeerium</w:t>
      </w:r>
      <w:r w:rsidR="006D0759">
        <w:rPr>
          <w:rFonts w:ascii="Times New Roman" w:hAnsi="Times New Roman" w:cs="Times New Roman"/>
        </w:rPr>
        <w:t>,</w:t>
      </w:r>
      <w:r w:rsidRPr="008A605C">
        <w:rPr>
          <w:rFonts w:ascii="Times New Roman" w:hAnsi="Times New Roman" w:cs="Times New Roman"/>
        </w:rPr>
        <w:t xml:space="preserve"> Välisministeerium</w:t>
      </w:r>
      <w:r w:rsidR="00201E9B">
        <w:rPr>
          <w:rFonts w:ascii="Times New Roman" w:hAnsi="Times New Roman" w:cs="Times New Roman"/>
        </w:rPr>
        <w:t xml:space="preserve"> ja</w:t>
      </w:r>
      <w:r w:rsidRPr="008A605C">
        <w:rPr>
          <w:rFonts w:ascii="Times New Roman" w:hAnsi="Times New Roman" w:cs="Times New Roman"/>
        </w:rPr>
        <w:t xml:space="preserve"> Rahandusministeerium</w:t>
      </w:r>
      <w:r w:rsidR="00201E9B">
        <w:rPr>
          <w:rFonts w:ascii="Times New Roman" w:hAnsi="Times New Roman" w:cs="Times New Roman"/>
        </w:rPr>
        <w:t>.</w:t>
      </w:r>
    </w:p>
    <w:p w14:paraId="32EB2925" w14:textId="68A06C18" w:rsidR="00B2289D" w:rsidRPr="00432CBB" w:rsidRDefault="00201E9B" w:rsidP="00B2289D">
      <w:pPr>
        <w:spacing w:after="240" w:line="240" w:lineRule="auto"/>
        <w:jc w:val="both"/>
        <w:rPr>
          <w:rFonts w:ascii="Times New Roman" w:hAnsi="Times New Roman" w:cs="Times New Roman"/>
        </w:rPr>
      </w:pPr>
      <w:r w:rsidRPr="6EE9922D">
        <w:rPr>
          <w:rFonts w:ascii="Times New Roman" w:hAnsi="Times New Roman" w:cs="Times New Roman"/>
        </w:rPr>
        <w:t>Lisaks</w:t>
      </w:r>
      <w:r w:rsidR="00B2289D" w:rsidRPr="6EE9922D">
        <w:rPr>
          <w:rFonts w:ascii="Times New Roman" w:hAnsi="Times New Roman" w:cs="Times New Roman"/>
        </w:rPr>
        <w:t xml:space="preserve"> Siseministeerium</w:t>
      </w:r>
      <w:r w:rsidRPr="6EE9922D">
        <w:rPr>
          <w:rFonts w:ascii="Times New Roman" w:hAnsi="Times New Roman" w:cs="Times New Roman"/>
        </w:rPr>
        <w:t>i</w:t>
      </w:r>
      <w:r w:rsidR="3EE761D3" w:rsidRPr="6EE9922D">
        <w:rPr>
          <w:rFonts w:ascii="Times New Roman" w:hAnsi="Times New Roman" w:cs="Times New Roman"/>
        </w:rPr>
        <w:t>le</w:t>
      </w:r>
      <w:r w:rsidRPr="6EE9922D">
        <w:rPr>
          <w:rFonts w:ascii="Times New Roman" w:hAnsi="Times New Roman" w:cs="Times New Roman"/>
        </w:rPr>
        <w:t xml:space="preserve"> saatsid </w:t>
      </w:r>
      <w:r w:rsidR="20EF1A1C" w:rsidRPr="6EE9922D">
        <w:rPr>
          <w:rFonts w:ascii="Times New Roman" w:hAnsi="Times New Roman" w:cs="Times New Roman"/>
        </w:rPr>
        <w:t xml:space="preserve">oma </w:t>
      </w:r>
      <w:r w:rsidRPr="6EE9922D">
        <w:rPr>
          <w:rFonts w:ascii="Times New Roman" w:hAnsi="Times New Roman" w:cs="Times New Roman"/>
        </w:rPr>
        <w:t>arvamuse ka</w:t>
      </w:r>
      <w:r w:rsidR="00B2289D" w:rsidRPr="6EE9922D">
        <w:rPr>
          <w:rFonts w:ascii="Times New Roman" w:hAnsi="Times New Roman" w:cs="Times New Roman"/>
        </w:rPr>
        <w:t xml:space="preserve"> Riigiprokuratuur ja Eesti Kohtuekspertiisi Instituut.</w:t>
      </w:r>
      <w:r w:rsidR="0005557F" w:rsidRPr="6EE9922D">
        <w:rPr>
          <w:rFonts w:ascii="Times New Roman" w:hAnsi="Times New Roman" w:cs="Times New Roman"/>
        </w:rPr>
        <w:t xml:space="preserve"> </w:t>
      </w:r>
      <w:r w:rsidR="37DC0BA3" w:rsidRPr="6EE9922D">
        <w:rPr>
          <w:rFonts w:ascii="Times New Roman" w:hAnsi="Times New Roman" w:cs="Times New Roman"/>
        </w:rPr>
        <w:t>S</w:t>
      </w:r>
      <w:r w:rsidR="00E81AB2" w:rsidRPr="6EE9922D">
        <w:rPr>
          <w:rFonts w:ascii="Times New Roman" w:hAnsi="Times New Roman" w:cs="Times New Roman"/>
        </w:rPr>
        <w:t>aabunud a</w:t>
      </w:r>
      <w:r w:rsidR="00097613" w:rsidRPr="6EE9922D">
        <w:rPr>
          <w:rFonts w:ascii="Times New Roman" w:hAnsi="Times New Roman" w:cs="Times New Roman"/>
        </w:rPr>
        <w:t xml:space="preserve">rvamustega on seisukohtade koostamisel üldiselt arvestatud ja </w:t>
      </w:r>
      <w:r w:rsidR="2254EB59" w:rsidRPr="6EE9922D">
        <w:rPr>
          <w:rFonts w:ascii="Times New Roman" w:hAnsi="Times New Roman" w:cs="Times New Roman"/>
        </w:rPr>
        <w:t xml:space="preserve">need </w:t>
      </w:r>
      <w:r w:rsidR="00097613" w:rsidRPr="6EE9922D">
        <w:rPr>
          <w:rFonts w:ascii="Times New Roman" w:hAnsi="Times New Roman" w:cs="Times New Roman"/>
        </w:rPr>
        <w:t>on</w:t>
      </w:r>
      <w:r w:rsidR="00B2289D" w:rsidRPr="6EE9922D">
        <w:rPr>
          <w:rFonts w:ascii="Times New Roman" w:hAnsi="Times New Roman" w:cs="Times New Roman"/>
        </w:rPr>
        <w:t xml:space="preserve"> esitatud k</w:t>
      </w:r>
      <w:r w:rsidR="009533FE" w:rsidRPr="6EE9922D">
        <w:rPr>
          <w:rFonts w:ascii="Times New Roman" w:hAnsi="Times New Roman" w:cs="Times New Roman"/>
        </w:rPr>
        <w:t>ooskõlastus</w:t>
      </w:r>
      <w:r w:rsidR="00B2289D" w:rsidRPr="6EE9922D">
        <w:rPr>
          <w:rFonts w:ascii="Times New Roman" w:hAnsi="Times New Roman" w:cs="Times New Roman"/>
        </w:rPr>
        <w:t>tabelis (lisa 1).</w:t>
      </w:r>
    </w:p>
    <w:p w14:paraId="0BD471E3" w14:textId="77777777" w:rsidR="00B2289D" w:rsidRDefault="00B2289D" w:rsidP="00412868">
      <w:pPr>
        <w:spacing w:after="0"/>
        <w:jc w:val="both"/>
        <w:rPr>
          <w:rFonts w:ascii="Times New Roman" w:hAnsi="Times New Roman" w:cs="Times New Roman"/>
        </w:rPr>
      </w:pPr>
    </w:p>
    <w:p w14:paraId="513C19E7" w14:textId="07EC348E" w:rsidR="001120B9" w:rsidRPr="00923DC3" w:rsidRDefault="001120B9" w:rsidP="00412868">
      <w:pPr>
        <w:spacing w:after="0"/>
        <w:jc w:val="both"/>
        <w:rPr>
          <w:rFonts w:ascii="Times New Roman" w:hAnsi="Times New Roman" w:cs="Times New Roman"/>
        </w:rPr>
      </w:pPr>
    </w:p>
    <w:sectPr w:rsidR="001120B9" w:rsidRPr="00923DC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AE79" w14:textId="77777777" w:rsidR="00D14AFF" w:rsidRDefault="00D14AFF" w:rsidP="003145D9">
      <w:pPr>
        <w:spacing w:after="0" w:line="240" w:lineRule="auto"/>
      </w:pPr>
      <w:r>
        <w:separator/>
      </w:r>
    </w:p>
  </w:endnote>
  <w:endnote w:type="continuationSeparator" w:id="0">
    <w:p w14:paraId="39C86389" w14:textId="77777777" w:rsidR="00D14AFF" w:rsidRDefault="00D14AFF" w:rsidP="003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5964832"/>
      <w:docPartObj>
        <w:docPartGallery w:val="Page Numbers (Bottom of Page)"/>
        <w:docPartUnique/>
      </w:docPartObj>
    </w:sdtPr>
    <w:sdtEndPr/>
    <w:sdtContent>
      <w:p w14:paraId="78B6878B" w14:textId="556B1A07" w:rsidR="00782B5F" w:rsidRPr="00323E58" w:rsidRDefault="00782B5F">
        <w:pPr>
          <w:pStyle w:val="Jalus"/>
          <w:jc w:val="center"/>
          <w:rPr>
            <w:rFonts w:ascii="Times New Roman" w:hAnsi="Times New Roman" w:cs="Times New Roman"/>
          </w:rPr>
        </w:pPr>
        <w:r w:rsidRPr="00323E58">
          <w:rPr>
            <w:rFonts w:ascii="Times New Roman" w:hAnsi="Times New Roman" w:cs="Times New Roman"/>
          </w:rPr>
          <w:fldChar w:fldCharType="begin"/>
        </w:r>
        <w:r w:rsidRPr="00323E58">
          <w:rPr>
            <w:rFonts w:ascii="Times New Roman" w:hAnsi="Times New Roman" w:cs="Times New Roman"/>
          </w:rPr>
          <w:instrText>PAGE   \* MERGEFORMAT</w:instrText>
        </w:r>
        <w:r w:rsidRPr="00323E58">
          <w:rPr>
            <w:rFonts w:ascii="Times New Roman" w:hAnsi="Times New Roman" w:cs="Times New Roman"/>
          </w:rPr>
          <w:fldChar w:fldCharType="separate"/>
        </w:r>
        <w:r w:rsidRPr="00323E58">
          <w:rPr>
            <w:rFonts w:ascii="Times New Roman" w:hAnsi="Times New Roman" w:cs="Times New Roman"/>
          </w:rPr>
          <w:t>2</w:t>
        </w:r>
        <w:r w:rsidRPr="00323E58">
          <w:rPr>
            <w:rFonts w:ascii="Times New Roman" w:hAnsi="Times New Roman" w:cs="Times New Roman"/>
          </w:rPr>
          <w:fldChar w:fldCharType="end"/>
        </w:r>
      </w:p>
    </w:sdtContent>
  </w:sdt>
  <w:p w14:paraId="4790B99F" w14:textId="77777777" w:rsidR="00782B5F" w:rsidRPr="00323E58" w:rsidRDefault="00782B5F">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3D3D" w14:textId="77777777" w:rsidR="00D14AFF" w:rsidRDefault="00D14AFF" w:rsidP="003145D9">
      <w:pPr>
        <w:spacing w:after="0" w:line="240" w:lineRule="auto"/>
      </w:pPr>
      <w:r>
        <w:separator/>
      </w:r>
    </w:p>
  </w:footnote>
  <w:footnote w:type="continuationSeparator" w:id="0">
    <w:p w14:paraId="133E73F0" w14:textId="77777777" w:rsidR="00D14AFF" w:rsidRDefault="00D14AFF" w:rsidP="003145D9">
      <w:pPr>
        <w:spacing w:after="0" w:line="240" w:lineRule="auto"/>
      </w:pPr>
      <w:r>
        <w:continuationSeparator/>
      </w:r>
    </w:p>
  </w:footnote>
  <w:footnote w:id="1">
    <w:p w14:paraId="66064368" w14:textId="720C7C0D" w:rsidR="64D1A170" w:rsidRPr="00020023" w:rsidRDefault="64D1A170" w:rsidP="00020023">
      <w:pPr>
        <w:pStyle w:val="Allmrkusetekst"/>
        <w:rPr>
          <w:rFonts w:ascii="Times New Roman" w:hAnsi="Times New Roman" w:cs="Times New Roman"/>
        </w:rPr>
      </w:pPr>
      <w:r w:rsidRPr="00020023">
        <w:rPr>
          <w:rFonts w:ascii="Times New Roman" w:hAnsi="Times New Roman" w:cs="Times New Roman"/>
          <w:vertAlign w:val="superscript"/>
        </w:rPr>
        <w:footnoteRef/>
      </w:r>
      <w:r w:rsidRPr="00020023">
        <w:rPr>
          <w:rFonts w:ascii="Times New Roman" w:hAnsi="Times New Roman" w:cs="Times New Roman"/>
        </w:rPr>
        <w:t xml:space="preserve"> KOM(2026) 102.</w:t>
      </w:r>
    </w:p>
  </w:footnote>
  <w:footnote w:id="2">
    <w:p w14:paraId="0337C0EE" w14:textId="3BAA4091" w:rsidR="00FB352A" w:rsidRPr="00526373" w:rsidRDefault="00FB352A" w:rsidP="00BD67C6">
      <w:pPr>
        <w:pStyle w:val="Allmrkusetekst"/>
        <w:jc w:val="both"/>
        <w:rPr>
          <w:rFonts w:ascii="Times New Roman" w:hAnsi="Times New Roman" w:cs="Times New Roman"/>
        </w:rPr>
      </w:pPr>
      <w:r w:rsidRPr="00526373">
        <w:rPr>
          <w:rStyle w:val="Allmrkuseviide"/>
          <w:rFonts w:ascii="Times New Roman" w:hAnsi="Times New Roman" w:cs="Times New Roman"/>
        </w:rPr>
        <w:footnoteRef/>
      </w:r>
      <w:r w:rsidRPr="00526373">
        <w:rPr>
          <w:rFonts w:ascii="Times New Roman" w:hAnsi="Times New Roman" w:cs="Times New Roman"/>
        </w:rPr>
        <w:t xml:space="preserve"> </w:t>
      </w:r>
      <w:r w:rsidRPr="00526373">
        <w:rPr>
          <w:rFonts w:ascii="Times New Roman" w:hAnsi="Times New Roman" w:cs="Times New Roman"/>
        </w:rPr>
        <w:t xml:space="preserve">Euroopa parlamendi ja nõukogu 24. märtsi 2021. aasta direktiiv (EL) 2021/555 relvade omandamise ja valduse kontrolli kohta </w:t>
      </w:r>
      <w:r w:rsidR="00F80D3E" w:rsidRPr="00526373">
        <w:rPr>
          <w:rFonts w:ascii="Times New Roman" w:hAnsi="Times New Roman" w:cs="Times New Roman"/>
        </w:rPr>
        <w:t>(ELT L 115, 06.04.2021, lk 1-25</w:t>
      </w:r>
      <w:r w:rsidR="00497A4F" w:rsidRPr="00526373">
        <w:rPr>
          <w:rFonts w:ascii="Times New Roman" w:hAnsi="Times New Roman" w:cs="Times New Roman"/>
        </w:rPr>
        <w:t xml:space="preserve">, ELI: </w:t>
      </w:r>
      <w:hyperlink r:id="rId1" w:tooltip="Annab juurdepääsu sellele dokumendile tema  ELI URI kaudu." w:history="1">
        <w:r w:rsidR="00497A4F" w:rsidRPr="00526373">
          <w:rPr>
            <w:rStyle w:val="Hperlink"/>
            <w:rFonts w:ascii="Times New Roman" w:hAnsi="Times New Roman" w:cs="Times New Roman"/>
          </w:rPr>
          <w:t>http://data.europa.eu/eli/dir/2021/555/oj</w:t>
        </w:r>
      </w:hyperlink>
      <w:r w:rsidR="00497A4F" w:rsidRPr="00526373">
        <w:rPr>
          <w:rFonts w:ascii="Times New Roman" w:hAnsi="Times New Roman" w:cs="Times New Roman"/>
        </w:rPr>
        <w:t>).</w:t>
      </w:r>
    </w:p>
  </w:footnote>
  <w:footnote w:id="3">
    <w:p w14:paraId="6F07C139" w14:textId="30B55BF9" w:rsidR="00F25D6C" w:rsidRPr="00526373" w:rsidRDefault="00F25D6C" w:rsidP="00BD67C6">
      <w:pPr>
        <w:pStyle w:val="Allmrkusetekst"/>
        <w:jc w:val="both"/>
        <w:rPr>
          <w:rFonts w:ascii="Times New Roman" w:hAnsi="Times New Roman" w:cs="Times New Roman"/>
        </w:rPr>
      </w:pPr>
      <w:r w:rsidRPr="00526373">
        <w:rPr>
          <w:rStyle w:val="Allmrkuseviide"/>
          <w:rFonts w:ascii="Times New Roman" w:hAnsi="Times New Roman" w:cs="Times New Roman"/>
        </w:rPr>
        <w:footnoteRef/>
      </w:r>
      <w:r w:rsidRPr="00526373">
        <w:rPr>
          <w:rFonts w:ascii="Times New Roman" w:hAnsi="Times New Roman" w:cs="Times New Roman"/>
        </w:rPr>
        <w:t xml:space="preserve"> </w:t>
      </w:r>
      <w:r w:rsidRPr="00526373">
        <w:rPr>
          <w:rFonts w:ascii="Times New Roman" w:hAnsi="Times New Roman" w:cs="Times New Roman"/>
        </w:rPr>
        <w:t xml:space="preserve">Euroopa Parlamendi ja nõukogu 19. detsembri 2024. aasta määrus (EL) 2025/41, mis käsitleb tulirelvade, oluliste osade ja laskemoona impordi-, ekspordi- ja transiidimeetmeid, millega rakendatakse rahvusvahelise organiseeritud kuritegevuse vastu võitlemise Ühinenud Rahvaste Organisatsiooni konventsiooni täiendava tulirelvade, nende osade ja laskemoona ebaseaduslikku valmistamist ja nendega ebaseaduslikku kauplemist tõkestava ÜRO protokolli (ÜRO tulirelvade protokoll) artiklit 10 (ELT L, 2025/41, 22.01.2025, ELI: </w:t>
      </w:r>
      <w:hyperlink r:id="rId2" w:history="1">
        <w:r w:rsidRPr="00526373">
          <w:rPr>
            <w:rStyle w:val="Hperlink"/>
            <w:rFonts w:ascii="Times New Roman" w:hAnsi="Times New Roman" w:cs="Times New Roman"/>
          </w:rPr>
          <w:t>http://data.europa.eu/eli/reg/2025/41/oj</w:t>
        </w:r>
      </w:hyperlink>
      <w:r w:rsidRPr="00526373">
        <w:rPr>
          <w:rFonts w:ascii="Times New Roman" w:hAnsi="Times New Roman" w:cs="Times New Roman"/>
        </w:rPr>
        <w:t>).</w:t>
      </w:r>
    </w:p>
  </w:footnote>
  <w:footnote w:id="4">
    <w:p w14:paraId="33725DCD" w14:textId="7F218792" w:rsidR="00CC6263" w:rsidRPr="00CC6263" w:rsidRDefault="00CC6263" w:rsidP="00BD67C6">
      <w:pPr>
        <w:pStyle w:val="Allmrkusetekst"/>
        <w:jc w:val="both"/>
        <w:rPr>
          <w:rFonts w:ascii="Times New Roman" w:hAnsi="Times New Roman" w:cs="Times New Roman"/>
        </w:rPr>
      </w:pPr>
      <w:r w:rsidRPr="00526373">
        <w:rPr>
          <w:rStyle w:val="Allmrkuseviide"/>
          <w:rFonts w:ascii="Times New Roman" w:hAnsi="Times New Roman" w:cs="Times New Roman"/>
        </w:rPr>
        <w:footnoteRef/>
      </w:r>
      <w:r w:rsidRPr="00526373">
        <w:rPr>
          <w:rFonts w:ascii="Times New Roman" w:hAnsi="Times New Roman" w:cs="Times New Roman"/>
        </w:rPr>
        <w:t xml:space="preserve"> </w:t>
      </w:r>
      <w:r w:rsidRPr="00526373">
        <w:rPr>
          <w:rFonts w:ascii="Times New Roman" w:hAnsi="Times New Roman" w:cs="Times New Roman"/>
        </w:rPr>
        <w:t xml:space="preserve">31. mail 2001 sõlmitud rahvusvahelise organiseeritud kuritegevuse vastu võitlemise Ühinenud Rahvaste  Organisatsiooni konventsiooni täiendav tulirelvade, nende osade ja laskemoona ebaseaduslikku valmistamist ja nendega ebaseaduslikku kauplemist tõkestav ÜRO protokoll. Arvutivõrgus: </w:t>
      </w:r>
      <w:hyperlink r:id="rId3" w:history="1">
        <w:r w:rsidRPr="00526373">
          <w:rPr>
            <w:rStyle w:val="Hperlink"/>
            <w:rFonts w:ascii="Times New Roman" w:hAnsi="Times New Roman" w:cs="Times New Roman"/>
          </w:rPr>
          <w:t>https://treaties.un.org/Pages/ViewDetails.aspx?src=TREATY&amp;mtdsg_no=XVIII-12-c&amp;chapter=18&amp;clang=_en</w:t>
        </w:r>
      </w:hyperlink>
      <w:r w:rsidRPr="00526373">
        <w:rPr>
          <w:rFonts w:ascii="Times New Roman" w:hAnsi="Times New Roman" w:cs="Times New Roman"/>
        </w:rPr>
        <w:t>.</w:t>
      </w:r>
    </w:p>
  </w:footnote>
  <w:footnote w:id="5">
    <w:p w14:paraId="53A801BA" w14:textId="258B0B53" w:rsidR="00227DB2" w:rsidRPr="00227DB2" w:rsidRDefault="00227DB2" w:rsidP="00BD67C6">
      <w:pPr>
        <w:pStyle w:val="Allmrkusetekst"/>
        <w:jc w:val="both"/>
        <w:rPr>
          <w:rFonts w:ascii="Times New Roman" w:hAnsi="Times New Roman" w:cs="Times New Roman"/>
        </w:rPr>
      </w:pPr>
      <w:r w:rsidRPr="00227DB2">
        <w:rPr>
          <w:rStyle w:val="Allmrkuseviide"/>
          <w:rFonts w:ascii="Times New Roman" w:hAnsi="Times New Roman" w:cs="Times New Roman"/>
        </w:rPr>
        <w:footnoteRef/>
      </w:r>
      <w:r w:rsidRPr="00227DB2">
        <w:rPr>
          <w:rFonts w:ascii="Times New Roman" w:hAnsi="Times New Roman" w:cs="Times New Roman"/>
        </w:rPr>
        <w:t xml:space="preserve"> </w:t>
      </w:r>
      <w:r w:rsidRPr="00227DB2">
        <w:rPr>
          <w:rFonts w:ascii="Times New Roman" w:hAnsi="Times New Roman" w:cs="Times New Roman"/>
        </w:rPr>
        <w:t>Siseturvalisuse arengukava 2020–2030</w:t>
      </w:r>
      <w:r>
        <w:rPr>
          <w:rFonts w:ascii="Times New Roman" w:hAnsi="Times New Roman" w:cs="Times New Roman"/>
        </w:rPr>
        <w:t>. Arvutivõrgus:</w:t>
      </w:r>
      <w:r w:rsidRPr="00227DB2">
        <w:rPr>
          <w:rFonts w:ascii="Times New Roman" w:hAnsi="Times New Roman" w:cs="Times New Roman"/>
        </w:rPr>
        <w:t xml:space="preserve"> </w:t>
      </w:r>
      <w:hyperlink r:id="rId4" w:history="1">
        <w:r w:rsidRPr="00227DB2">
          <w:rPr>
            <w:rStyle w:val="Hperlink"/>
            <w:rFonts w:ascii="Times New Roman" w:hAnsi="Times New Roman" w:cs="Times New Roman"/>
          </w:rPr>
          <w:t>https://www.siseministeerium.ee/stak2030</w:t>
        </w:r>
      </w:hyperlink>
      <w:r w:rsidRPr="00227DB2">
        <w:rPr>
          <w:rFonts w:ascii="Times New Roman" w:hAnsi="Times New Roman" w:cs="Times New Roman"/>
        </w:rPr>
        <w:t xml:space="preserve"> </w:t>
      </w:r>
    </w:p>
  </w:footnote>
  <w:footnote w:id="6">
    <w:p w14:paraId="754A659B" w14:textId="291C0041" w:rsidR="00361BFC" w:rsidRPr="00B9284B" w:rsidRDefault="00361BFC" w:rsidP="00BD67C6">
      <w:pPr>
        <w:pStyle w:val="Allmrkusetekst"/>
        <w:jc w:val="both"/>
        <w:rPr>
          <w:rFonts w:ascii="Times New Roman" w:hAnsi="Times New Roman" w:cs="Times New Roman"/>
        </w:rPr>
      </w:pPr>
      <w:r w:rsidRPr="00B9284B">
        <w:rPr>
          <w:rStyle w:val="Allmrkuseviide"/>
          <w:rFonts w:ascii="Times New Roman" w:hAnsi="Times New Roman" w:cs="Times New Roman"/>
        </w:rPr>
        <w:footnoteRef/>
      </w:r>
      <w:r w:rsidRPr="00B9284B">
        <w:rPr>
          <w:rFonts w:ascii="Times New Roman" w:hAnsi="Times New Roman" w:cs="Times New Roman"/>
        </w:rPr>
        <w:t xml:space="preserve"> </w:t>
      </w:r>
      <w:r w:rsidR="00B9284B">
        <w:rPr>
          <w:rFonts w:ascii="Times New Roman" w:hAnsi="Times New Roman" w:cs="Times New Roman"/>
        </w:rPr>
        <w:t>Eesti</w:t>
      </w:r>
      <w:r w:rsidR="00175823">
        <w:rPr>
          <w:rFonts w:ascii="Times New Roman" w:hAnsi="Times New Roman" w:cs="Times New Roman"/>
        </w:rPr>
        <w:t xml:space="preserve"> julgeolekupoliitika alused 2026. </w:t>
      </w:r>
      <w:r w:rsidR="00C1019D" w:rsidRPr="00C1019D">
        <w:rPr>
          <w:rFonts w:ascii="Times New Roman" w:hAnsi="Times New Roman" w:cs="Times New Roman"/>
        </w:rPr>
        <w:t>Riigikogu</w:t>
      </w:r>
      <w:r w:rsidR="00B72680">
        <w:rPr>
          <w:rFonts w:ascii="Times New Roman" w:hAnsi="Times New Roman" w:cs="Times New Roman"/>
        </w:rPr>
        <w:t xml:space="preserve"> menetluses</w:t>
      </w:r>
      <w:r w:rsidR="00C1019D" w:rsidRPr="00C1019D">
        <w:rPr>
          <w:rFonts w:ascii="Times New Roman" w:hAnsi="Times New Roman" w:cs="Times New Roman"/>
        </w:rPr>
        <w:t xml:space="preserve"> </w:t>
      </w:r>
      <w:r w:rsidR="00B72680">
        <w:rPr>
          <w:rFonts w:ascii="Times New Roman" w:hAnsi="Times New Roman" w:cs="Times New Roman"/>
        </w:rPr>
        <w:t>(</w:t>
      </w:r>
      <w:r w:rsidR="00C1019D" w:rsidRPr="00C1019D">
        <w:rPr>
          <w:rFonts w:ascii="Times New Roman" w:hAnsi="Times New Roman" w:cs="Times New Roman"/>
        </w:rPr>
        <w:t>908 OE</w:t>
      </w:r>
      <w:r w:rsidR="00B72680">
        <w:rPr>
          <w:rFonts w:ascii="Times New Roman" w:hAnsi="Times New Roman" w:cs="Times New Roman"/>
        </w:rPr>
        <w:t>)</w:t>
      </w:r>
      <w:r w:rsidR="00B72680" w:rsidRPr="00B72680">
        <w:t xml:space="preserve"> </w:t>
      </w:r>
      <w:hyperlink r:id="rId5" w:history="1">
        <w:r w:rsidR="00B72680" w:rsidRPr="00213A1D">
          <w:rPr>
            <w:rStyle w:val="Hperlink"/>
            <w:rFonts w:ascii="Times New Roman" w:hAnsi="Times New Roman" w:cs="Times New Roman"/>
          </w:rPr>
          <w:t>https://www.riigikogu.ee/tegevus/eelnoud/eelnou/aaee042e-7330-47ee-8174-1aee2144520d/riigikogu-otsuse-eesti-julgeolekupoliitika-alused-heakskiitmine-eelnou-908-oe/</w:t>
        </w:r>
      </w:hyperlink>
    </w:p>
  </w:footnote>
  <w:footnote w:id="7">
    <w:p w14:paraId="2113B35E" w14:textId="05D83F9A" w:rsidR="001D2E81" w:rsidRPr="001911E6" w:rsidRDefault="001D2E81" w:rsidP="00BD67C6">
      <w:pPr>
        <w:pStyle w:val="Allmrkusetekst"/>
        <w:jc w:val="both"/>
        <w:rPr>
          <w:rFonts w:ascii="Times New Roman" w:hAnsi="Times New Roman" w:cs="Times New Roman"/>
        </w:rPr>
      </w:pPr>
      <w:r w:rsidRPr="001911E6">
        <w:rPr>
          <w:rStyle w:val="Allmrkuseviide"/>
          <w:rFonts w:ascii="Times New Roman" w:hAnsi="Times New Roman" w:cs="Times New Roman"/>
        </w:rPr>
        <w:footnoteRef/>
      </w:r>
      <w:r w:rsidRPr="001911E6">
        <w:rPr>
          <w:rFonts w:ascii="Times New Roman" w:hAnsi="Times New Roman" w:cs="Times New Roman"/>
        </w:rPr>
        <w:t xml:space="preserve"> </w:t>
      </w:r>
      <w:r w:rsidR="001911E6">
        <w:rPr>
          <w:rFonts w:ascii="Times New Roman" w:hAnsi="Times New Roman" w:cs="Times New Roman"/>
        </w:rPr>
        <w:t>K</w:t>
      </w:r>
      <w:r w:rsidR="001911E6" w:rsidRPr="00921886">
        <w:rPr>
          <w:rFonts w:ascii="Times New Roman" w:hAnsi="Times New Roman" w:cs="Times New Roman"/>
        </w:rPr>
        <w:t>riminaalpoliitika põhialus</w:t>
      </w:r>
      <w:r w:rsidR="001911E6">
        <w:rPr>
          <w:rFonts w:ascii="Times New Roman" w:hAnsi="Times New Roman" w:cs="Times New Roman"/>
        </w:rPr>
        <w:t>ed</w:t>
      </w:r>
      <w:r w:rsidR="001911E6" w:rsidRPr="00921886">
        <w:rPr>
          <w:rFonts w:ascii="Times New Roman" w:hAnsi="Times New Roman" w:cs="Times New Roman"/>
        </w:rPr>
        <w:t xml:space="preserve"> aastani 2030</w:t>
      </w:r>
      <w:r w:rsidR="001911E6">
        <w:rPr>
          <w:rFonts w:ascii="Times New Roman" w:hAnsi="Times New Roman" w:cs="Times New Roman"/>
        </w:rPr>
        <w:t xml:space="preserve">. </w:t>
      </w:r>
      <w:r w:rsidR="001911E6" w:rsidRPr="001911E6">
        <w:rPr>
          <w:rFonts w:ascii="Times New Roman" w:hAnsi="Times New Roman" w:cs="Times New Roman"/>
          <w:shd w:val="clear" w:color="auto" w:fill="FFFFFF"/>
        </w:rPr>
        <w:t>Arvutivõrgus</w:t>
      </w:r>
      <w:r w:rsidR="001911E6">
        <w:rPr>
          <w:rFonts w:ascii="Times New Roman" w:hAnsi="Times New Roman" w:cs="Times New Roman"/>
        </w:rPr>
        <w:t xml:space="preserve">: </w:t>
      </w:r>
      <w:hyperlink r:id="rId6" w:history="1">
        <w:r w:rsidR="001911E6" w:rsidRPr="00927738">
          <w:rPr>
            <w:rStyle w:val="Hperlink"/>
            <w:rFonts w:ascii="Times New Roman" w:hAnsi="Times New Roman" w:cs="Times New Roman"/>
          </w:rPr>
          <w:t>https://www.just.ee/sites/www.just.ee/files/kriminaalpoliitika_pohialused_aastani_2030.pdf</w:t>
        </w:r>
      </w:hyperlink>
      <w:r w:rsidRPr="001911E6">
        <w:rPr>
          <w:rFonts w:ascii="Times New Roman" w:hAnsi="Times New Roman" w:cs="Times New Roman"/>
        </w:rPr>
        <w:t xml:space="preserve"> </w:t>
      </w:r>
    </w:p>
  </w:footnote>
  <w:footnote w:id="8">
    <w:p w14:paraId="37570F84" w14:textId="20F3A1E1" w:rsidR="0038675B" w:rsidRPr="005B12F1" w:rsidRDefault="0038675B" w:rsidP="00BD67C6">
      <w:pPr>
        <w:pStyle w:val="Allmrkusetekst"/>
        <w:jc w:val="both"/>
        <w:rPr>
          <w:rFonts w:ascii="Times New Roman" w:hAnsi="Times New Roman" w:cs="Times New Roman"/>
        </w:rPr>
      </w:pPr>
      <w:r w:rsidRPr="005B12F1">
        <w:rPr>
          <w:rStyle w:val="Allmrkuseviide"/>
          <w:rFonts w:ascii="Times New Roman" w:hAnsi="Times New Roman" w:cs="Times New Roman"/>
        </w:rPr>
        <w:footnoteRef/>
      </w:r>
      <w:r w:rsidRPr="005B12F1">
        <w:rPr>
          <w:rFonts w:ascii="Times New Roman" w:hAnsi="Times New Roman" w:cs="Times New Roman"/>
        </w:rPr>
        <w:t xml:space="preserve"> </w:t>
      </w:r>
      <w:r w:rsidRPr="005B12F1">
        <w:rPr>
          <w:rFonts w:ascii="Times New Roman" w:hAnsi="Times New Roman" w:cs="Times New Roman"/>
        </w:rPr>
        <w:t>Eesti Euroopa Liidu poliitika prioriteedid 202</w:t>
      </w:r>
      <w:r w:rsidR="001D2E81" w:rsidRPr="005B12F1">
        <w:rPr>
          <w:rFonts w:ascii="Times New Roman" w:hAnsi="Times New Roman" w:cs="Times New Roman"/>
        </w:rPr>
        <w:t>5</w:t>
      </w:r>
      <w:r w:rsidRPr="005B12F1">
        <w:rPr>
          <w:rFonts w:ascii="Times New Roman" w:hAnsi="Times New Roman" w:cs="Times New Roman"/>
        </w:rPr>
        <w:t>–202</w:t>
      </w:r>
      <w:r w:rsidR="001D2E81" w:rsidRPr="005B12F1">
        <w:rPr>
          <w:rFonts w:ascii="Times New Roman" w:hAnsi="Times New Roman" w:cs="Times New Roman"/>
        </w:rPr>
        <w:t>7</w:t>
      </w:r>
      <w:r w:rsidRPr="005B12F1">
        <w:rPr>
          <w:rFonts w:ascii="Times New Roman" w:hAnsi="Times New Roman" w:cs="Times New Roman"/>
        </w:rPr>
        <w:t xml:space="preserve">, </w:t>
      </w:r>
      <w:r w:rsidR="002059B0" w:rsidRPr="005B12F1">
        <w:rPr>
          <w:rFonts w:ascii="Times New Roman" w:hAnsi="Times New Roman" w:cs="Times New Roman"/>
        </w:rPr>
        <w:t>19</w:t>
      </w:r>
      <w:r w:rsidRPr="005B12F1">
        <w:rPr>
          <w:rFonts w:ascii="Times New Roman" w:hAnsi="Times New Roman" w:cs="Times New Roman"/>
        </w:rPr>
        <w:t>.</w:t>
      </w:r>
      <w:r w:rsidR="002059B0" w:rsidRPr="005B12F1">
        <w:rPr>
          <w:rFonts w:ascii="Times New Roman" w:hAnsi="Times New Roman" w:cs="Times New Roman"/>
        </w:rPr>
        <w:t>06</w:t>
      </w:r>
      <w:r w:rsidRPr="005B12F1">
        <w:rPr>
          <w:rFonts w:ascii="Times New Roman" w:hAnsi="Times New Roman" w:cs="Times New Roman"/>
        </w:rPr>
        <w:t>.202</w:t>
      </w:r>
      <w:r w:rsidR="002059B0" w:rsidRPr="005B12F1">
        <w:rPr>
          <w:rFonts w:ascii="Times New Roman" w:hAnsi="Times New Roman" w:cs="Times New Roman"/>
        </w:rPr>
        <w:t>5</w:t>
      </w:r>
      <w:r w:rsidRPr="005B12F1">
        <w:rPr>
          <w:rFonts w:ascii="Times New Roman" w:hAnsi="Times New Roman" w:cs="Times New Roman"/>
        </w:rPr>
        <w:t xml:space="preserve">, lk </w:t>
      </w:r>
      <w:r w:rsidR="00AF5335" w:rsidRPr="005B12F1">
        <w:rPr>
          <w:rFonts w:ascii="Times New Roman" w:hAnsi="Times New Roman" w:cs="Times New Roman"/>
        </w:rPr>
        <w:t>7</w:t>
      </w:r>
      <w:r w:rsidRPr="005B12F1">
        <w:rPr>
          <w:rFonts w:ascii="Times New Roman" w:hAnsi="Times New Roman" w:cs="Times New Roman"/>
        </w:rPr>
        <w:t xml:space="preserve">. </w:t>
      </w:r>
      <w:r w:rsidR="001C58B3">
        <w:rPr>
          <w:rFonts w:ascii="Times New Roman" w:hAnsi="Times New Roman" w:cs="Times New Roman"/>
        </w:rPr>
        <w:t xml:space="preserve">Arvutivõrgus: </w:t>
      </w:r>
      <w:hyperlink r:id="rId7" w:history="1">
        <w:r w:rsidR="001C58B3" w:rsidRPr="00927738">
          <w:rPr>
            <w:rStyle w:val="Hperlink"/>
            <w:rFonts w:ascii="Times New Roman" w:hAnsi="Times New Roman" w:cs="Times New Roman"/>
          </w:rPr>
          <w:t>https://riigikantselei.ee/el-poliitika-julgeolek-ja-riigikaitse/eesti-euroopa-liidus/eesti-eli-poliitika/tohus-piiriulene-oigusalane-koostoo</w:t>
        </w:r>
      </w:hyperlink>
      <w:r w:rsidR="001C58B3">
        <w:rPr>
          <w:rFonts w:ascii="Times New Roman" w:hAnsi="Times New Roman" w:cs="Times New Roman"/>
        </w:rPr>
        <w:t xml:space="preserve"> </w:t>
      </w:r>
    </w:p>
  </w:footnote>
  <w:footnote w:id="9">
    <w:p w14:paraId="40C51E13" w14:textId="742142EE" w:rsidR="00640EFA" w:rsidRPr="00640EFA" w:rsidRDefault="00640EFA" w:rsidP="00640EFA">
      <w:pPr>
        <w:pStyle w:val="Vahedeta"/>
        <w:jc w:val="both"/>
        <w:rPr>
          <w:rFonts w:ascii="Times New Roman" w:hAnsi="Times New Roman" w:cs="Times New Roman"/>
          <w:sz w:val="20"/>
          <w:szCs w:val="20"/>
        </w:rPr>
      </w:pPr>
      <w:r w:rsidRPr="00640EFA">
        <w:rPr>
          <w:rStyle w:val="Allmrkuseviide"/>
          <w:sz w:val="20"/>
          <w:szCs w:val="20"/>
        </w:rPr>
        <w:footnoteRef/>
      </w:r>
      <w:r w:rsidRPr="00640EFA">
        <w:rPr>
          <w:sz w:val="20"/>
          <w:szCs w:val="20"/>
        </w:rPr>
        <w:t xml:space="preserve"> </w:t>
      </w:r>
      <w:r w:rsidRPr="00640EFA">
        <w:rPr>
          <w:rFonts w:ascii="Times New Roman" w:hAnsi="Times New Roman" w:cs="Times New Roman"/>
          <w:sz w:val="20"/>
          <w:szCs w:val="20"/>
          <w:lang w:val="et-EE"/>
        </w:rPr>
        <w:t>Eesti seisukohad, mis käsitlevad Euroopa Liidu tasandil tehtavaid laienemiseks vajalikke ettevalmistusi eri poliitikavaldkondades</w:t>
      </w:r>
      <w:r w:rsidR="00B43D9A">
        <w:rPr>
          <w:rFonts w:ascii="Times New Roman" w:hAnsi="Times New Roman" w:cs="Times New Roman"/>
          <w:sz w:val="20"/>
          <w:szCs w:val="20"/>
          <w:lang w:val="et-EE"/>
        </w:rPr>
        <w:t xml:space="preserve"> </w:t>
      </w:r>
      <w:r w:rsidRPr="00640EFA">
        <w:rPr>
          <w:rFonts w:ascii="Times New Roman" w:hAnsi="Times New Roman" w:cs="Times New Roman"/>
          <w:sz w:val="20"/>
          <w:szCs w:val="20"/>
          <w:lang w:val="et-EE"/>
        </w:rPr>
        <w:t xml:space="preserve">(kinnitatud VV 05.12.2024 istungil, vt </w:t>
      </w:r>
      <w:hyperlink r:id="rId8" w:history="1">
        <w:r w:rsidRPr="00640EFA">
          <w:rPr>
            <w:rStyle w:val="Hperlink"/>
            <w:rFonts w:ascii="Times New Roman" w:hAnsi="Times New Roman" w:cs="Times New Roman"/>
            <w:sz w:val="20"/>
            <w:szCs w:val="20"/>
            <w:lang w:val="et-EE"/>
          </w:rPr>
          <w:t>Dokument - Riigikogu</w:t>
        </w:r>
      </w:hyperlink>
      <w:r w:rsidRPr="00640EFA">
        <w:rPr>
          <w:rFonts w:ascii="Times New Roman" w:hAnsi="Times New Roman" w:cs="Times New Roman"/>
          <w:sz w:val="20"/>
          <w:szCs w:val="20"/>
          <w:lang w:val="et-EE"/>
        </w:rPr>
        <w:t>)</w:t>
      </w:r>
      <w:r w:rsidR="00B43D9A">
        <w:rPr>
          <w:rFonts w:ascii="Times New Roman" w:hAnsi="Times New Roman" w:cs="Times New Roman"/>
          <w:sz w:val="20"/>
          <w:szCs w:val="20"/>
          <w:lang w:val="et-EE"/>
        </w:rPr>
        <w:t>, lk-d 13-14</w:t>
      </w:r>
      <w:r w:rsidR="00970DF5">
        <w:rPr>
          <w:rFonts w:ascii="Times New Roman" w:hAnsi="Times New Roman" w:cs="Times New Roman"/>
          <w:sz w:val="20"/>
          <w:szCs w:val="20"/>
          <w:lang w:val="et-EE"/>
        </w:rPr>
        <w:t xml:space="preserve">, </w:t>
      </w:r>
      <w:r w:rsidR="00B43D9A">
        <w:rPr>
          <w:rFonts w:ascii="Times New Roman" w:hAnsi="Times New Roman" w:cs="Times New Roman"/>
          <w:sz w:val="20"/>
          <w:szCs w:val="20"/>
          <w:lang w:val="et-EE"/>
        </w:rPr>
        <w:t>30.</w:t>
      </w:r>
      <w:r w:rsidR="00B43D9A" w:rsidRPr="00640EFA">
        <w:rPr>
          <w:rFonts w:ascii="Times New Roman" w:hAnsi="Times New Roman" w:cs="Times New Roman"/>
          <w:sz w:val="20"/>
          <w:szCs w:val="20"/>
          <w:lang w:val="et-EE"/>
        </w:rPr>
        <w:t> </w:t>
      </w:r>
    </w:p>
  </w:footnote>
  <w:footnote w:id="10">
    <w:p w14:paraId="7C7CCBC0" w14:textId="19CFAFCE" w:rsidR="00FC25DF" w:rsidRPr="007837FD" w:rsidRDefault="00FC25DF" w:rsidP="00FC25DF">
      <w:pPr>
        <w:pStyle w:val="Allmrkusetekst"/>
        <w:jc w:val="both"/>
        <w:rPr>
          <w:rFonts w:ascii="Times New Roman" w:hAnsi="Times New Roman" w:cs="Times New Roman"/>
        </w:rPr>
      </w:pPr>
      <w:r w:rsidRPr="00BD0EBB">
        <w:rPr>
          <w:rStyle w:val="Allmrkuseviide"/>
          <w:rFonts w:ascii="Times New Roman" w:hAnsi="Times New Roman" w:cs="Times New Roman"/>
        </w:rPr>
        <w:footnoteRef/>
      </w:r>
      <w:r w:rsidRPr="00BD0EBB">
        <w:rPr>
          <w:rFonts w:ascii="Times New Roman" w:hAnsi="Times New Roman" w:cs="Times New Roman"/>
        </w:rPr>
        <w:t xml:space="preserve"> </w:t>
      </w:r>
      <w:r w:rsidRPr="00BD0EBB">
        <w:rPr>
          <w:rFonts w:ascii="Times New Roman" w:hAnsi="Times New Roman" w:cs="Times New Roman"/>
        </w:rPr>
        <w:t>Nõukogu 13. juuli 2021. aasta järeldused, mis käsitlevad riiklike tulirelvade kontak</w:t>
      </w:r>
      <w:r w:rsidR="00ED250A">
        <w:rPr>
          <w:rFonts w:ascii="Times New Roman" w:hAnsi="Times New Roman" w:cs="Times New Roman"/>
        </w:rPr>
        <w:t>t</w:t>
      </w:r>
      <w:r w:rsidR="001F73F3">
        <w:rPr>
          <w:rFonts w:ascii="Times New Roman" w:hAnsi="Times New Roman" w:cs="Times New Roman"/>
        </w:rPr>
        <w:t>punktide</w:t>
      </w:r>
      <w:r w:rsidRPr="00BD0EBB">
        <w:rPr>
          <w:rFonts w:ascii="Times New Roman" w:hAnsi="Times New Roman" w:cs="Times New Roman"/>
        </w:rPr>
        <w:t xml:space="preserve"> rakendamist ELi liikmesriikides, nõukogu dokument 10726/21. Arvutivõrgus:</w:t>
      </w:r>
      <w:r>
        <w:rPr>
          <w:rFonts w:ascii="Times New Roman" w:hAnsi="Times New Roman" w:cs="Times New Roman"/>
        </w:rPr>
        <w:t xml:space="preserve"> </w:t>
      </w:r>
      <w:hyperlink r:id="rId9" w:history="1">
        <w:r w:rsidRPr="00111FC9">
          <w:rPr>
            <w:rStyle w:val="Hperlink"/>
            <w:rFonts w:ascii="Times New Roman" w:hAnsi="Times New Roman" w:cs="Times New Roman"/>
          </w:rPr>
          <w:t>https://data.consilium.europa.eu/doc/document/ST-10726-2021-INIT/en/pdf</w:t>
        </w:r>
      </w:hyperlink>
      <w:r w:rsidR="001F73F3">
        <w:rPr>
          <w:rFonts w:ascii="Times New Roman" w:hAnsi="Times New Roman" w:cs="Times New Roman"/>
        </w:rPr>
        <w:t>.</w:t>
      </w:r>
    </w:p>
  </w:footnote>
  <w:footnote w:id="11">
    <w:p w14:paraId="7B7DE038" w14:textId="672115DA" w:rsidR="009D6853" w:rsidRPr="00515D0E" w:rsidRDefault="009D6853">
      <w:pPr>
        <w:pStyle w:val="Allmrkusetekst"/>
        <w:rPr>
          <w:rFonts w:ascii="Times New Roman" w:hAnsi="Times New Roman" w:cs="Times New Roman"/>
        </w:rPr>
      </w:pPr>
      <w:r w:rsidRPr="00515D0E">
        <w:rPr>
          <w:rStyle w:val="Allmrkuseviide"/>
          <w:rFonts w:ascii="Times New Roman" w:hAnsi="Times New Roman" w:cs="Times New Roman"/>
        </w:rPr>
        <w:footnoteRef/>
      </w:r>
      <w:r w:rsidRPr="00515D0E">
        <w:rPr>
          <w:rFonts w:ascii="Times New Roman" w:hAnsi="Times New Roman" w:cs="Times New Roman"/>
        </w:rPr>
        <w:t xml:space="preserve"> </w:t>
      </w:r>
      <w:r w:rsidR="00515D0E" w:rsidRPr="00515D0E">
        <w:rPr>
          <w:rFonts w:ascii="Times New Roman" w:hAnsi="Times New Roman" w:cs="Times New Roman"/>
        </w:rPr>
        <w:t xml:space="preserve">Arvutivõrgus: </w:t>
      </w:r>
      <w:hyperlink r:id="rId10" w:history="1">
        <w:r w:rsidR="00515D0E" w:rsidRPr="00515D0E">
          <w:rPr>
            <w:rStyle w:val="Hperlink"/>
            <w:rFonts w:ascii="Times New Roman" w:hAnsi="Times New Roman" w:cs="Times New Roman"/>
          </w:rPr>
          <w:t xml:space="preserve">EU </w:t>
        </w:r>
        <w:proofErr w:type="spellStart"/>
        <w:r w:rsidR="00515D0E" w:rsidRPr="00515D0E">
          <w:rPr>
            <w:rStyle w:val="Hperlink"/>
            <w:rFonts w:ascii="Times New Roman" w:hAnsi="Times New Roman" w:cs="Times New Roman"/>
          </w:rPr>
          <w:t>Serious</w:t>
        </w:r>
        <w:proofErr w:type="spellEnd"/>
        <w:r w:rsidR="00515D0E" w:rsidRPr="00515D0E">
          <w:rPr>
            <w:rStyle w:val="Hperlink"/>
            <w:rFonts w:ascii="Times New Roman" w:hAnsi="Times New Roman" w:cs="Times New Roman"/>
          </w:rPr>
          <w:t xml:space="preserve"> and </w:t>
        </w:r>
        <w:proofErr w:type="spellStart"/>
        <w:r w:rsidR="00515D0E" w:rsidRPr="00515D0E">
          <w:rPr>
            <w:rStyle w:val="Hperlink"/>
            <w:rFonts w:ascii="Times New Roman" w:hAnsi="Times New Roman" w:cs="Times New Roman"/>
          </w:rPr>
          <w:t>Organised</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Crime</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Threat</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Assessment</w:t>
        </w:r>
        <w:proofErr w:type="spellEnd"/>
        <w:r w:rsidR="00515D0E" w:rsidRPr="00515D0E">
          <w:rPr>
            <w:rStyle w:val="Hperlink"/>
            <w:rFonts w:ascii="Times New Roman" w:hAnsi="Times New Roman" w:cs="Times New Roman"/>
          </w:rPr>
          <w:t xml:space="preserve"> (EU-SOCTA) - </w:t>
        </w:r>
        <w:proofErr w:type="spellStart"/>
        <w:r w:rsidR="00515D0E" w:rsidRPr="00515D0E">
          <w:rPr>
            <w:rStyle w:val="Hperlink"/>
            <w:rFonts w:ascii="Times New Roman" w:hAnsi="Times New Roman" w:cs="Times New Roman"/>
          </w:rPr>
          <w:t>Identifying</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the</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priorities</w:t>
        </w:r>
        <w:proofErr w:type="spellEnd"/>
        <w:r w:rsidR="00515D0E" w:rsidRPr="00515D0E">
          <w:rPr>
            <w:rStyle w:val="Hperlink"/>
            <w:rFonts w:ascii="Times New Roman" w:hAnsi="Times New Roman" w:cs="Times New Roman"/>
          </w:rPr>
          <w:t xml:space="preserve"> in </w:t>
        </w:r>
        <w:proofErr w:type="spellStart"/>
        <w:r w:rsidR="00515D0E" w:rsidRPr="00515D0E">
          <w:rPr>
            <w:rStyle w:val="Hperlink"/>
            <w:rFonts w:ascii="Times New Roman" w:hAnsi="Times New Roman" w:cs="Times New Roman"/>
          </w:rPr>
          <w:t>the</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fight</w:t>
        </w:r>
        <w:proofErr w:type="spellEnd"/>
        <w:r w:rsidR="00515D0E" w:rsidRPr="00515D0E">
          <w:rPr>
            <w:rStyle w:val="Hperlink"/>
            <w:rFonts w:ascii="Times New Roman" w:hAnsi="Times New Roman" w:cs="Times New Roman"/>
          </w:rPr>
          <w:t xml:space="preserve"> </w:t>
        </w:r>
        <w:proofErr w:type="spellStart"/>
        <w:r w:rsidR="00515D0E" w:rsidRPr="00515D0E">
          <w:rPr>
            <w:rStyle w:val="Hperlink"/>
            <w:rFonts w:ascii="Times New Roman" w:hAnsi="Times New Roman" w:cs="Times New Roman"/>
          </w:rPr>
          <w:t>against</w:t>
        </w:r>
        <w:proofErr w:type="spellEnd"/>
        <w:r w:rsidR="00515D0E" w:rsidRPr="00515D0E">
          <w:rPr>
            <w:rStyle w:val="Hperlink"/>
            <w:rFonts w:ascii="Times New Roman" w:hAnsi="Times New Roman" w:cs="Times New Roman"/>
          </w:rPr>
          <w:t xml:space="preserve"> major </w:t>
        </w:r>
        <w:proofErr w:type="spellStart"/>
        <w:r w:rsidR="00515D0E" w:rsidRPr="00515D0E">
          <w:rPr>
            <w:rStyle w:val="Hperlink"/>
            <w:rFonts w:ascii="Times New Roman" w:hAnsi="Times New Roman" w:cs="Times New Roman"/>
          </w:rPr>
          <w:t>crime</w:t>
        </w:r>
        <w:proofErr w:type="spellEnd"/>
        <w:r w:rsidR="00515D0E" w:rsidRPr="00515D0E">
          <w:rPr>
            <w:rStyle w:val="Hperlink"/>
            <w:rFonts w:ascii="Times New Roman" w:hAnsi="Times New Roman" w:cs="Times New Roman"/>
          </w:rPr>
          <w:t xml:space="preserve"> | Europol</w:t>
        </w:r>
      </w:hyperlink>
    </w:p>
  </w:footnote>
  <w:footnote w:id="12">
    <w:p w14:paraId="42CCDBE4" w14:textId="13196748" w:rsidR="00015B49" w:rsidRPr="00015B49" w:rsidRDefault="00015B49">
      <w:pPr>
        <w:pStyle w:val="Allmrkusetekst"/>
        <w:rPr>
          <w:rFonts w:ascii="Times New Roman" w:hAnsi="Times New Roman" w:cs="Times New Roman"/>
        </w:rPr>
      </w:pPr>
      <w:r w:rsidRPr="00015B49">
        <w:rPr>
          <w:rStyle w:val="Allmrkuseviide"/>
          <w:rFonts w:ascii="Times New Roman" w:hAnsi="Times New Roman" w:cs="Times New Roman"/>
        </w:rPr>
        <w:footnoteRef/>
      </w:r>
      <w:r w:rsidRPr="00015B49">
        <w:rPr>
          <w:rFonts w:ascii="Times New Roman" w:hAnsi="Times New Roman" w:cs="Times New Roman"/>
        </w:rPr>
        <w:t xml:space="preserve"> </w:t>
      </w:r>
      <w:r w:rsidRPr="00015B49">
        <w:rPr>
          <w:rFonts w:ascii="Times New Roman" w:hAnsi="Times New Roman" w:cs="Times New Roman"/>
        </w:rPr>
        <w:t xml:space="preserve">Käesoleva </w:t>
      </w:r>
      <w:proofErr w:type="spellStart"/>
      <w:r w:rsidRPr="00015B49">
        <w:rPr>
          <w:rFonts w:ascii="Times New Roman" w:hAnsi="Times New Roman" w:cs="Times New Roman"/>
        </w:rPr>
        <w:t>ptk</w:t>
      </w:r>
      <w:proofErr w:type="spellEnd"/>
      <w:r w:rsidRPr="00015B49">
        <w:rPr>
          <w:rFonts w:ascii="Times New Roman" w:hAnsi="Times New Roman" w:cs="Times New Roman"/>
        </w:rPr>
        <w:t xml:space="preserve"> 3.4.</w:t>
      </w:r>
    </w:p>
  </w:footnote>
  <w:footnote w:id="13">
    <w:p w14:paraId="47EA498F" w14:textId="77777777" w:rsidR="007B572E" w:rsidRPr="00C73258" w:rsidRDefault="007B572E" w:rsidP="00B063E8">
      <w:pPr>
        <w:pStyle w:val="Allmrkusetekst"/>
        <w:jc w:val="both"/>
        <w:rPr>
          <w:rFonts w:ascii="Times New Roman" w:hAnsi="Times New Roman" w:cs="Times New Roman"/>
        </w:rPr>
      </w:pPr>
      <w:r w:rsidRPr="00C73258">
        <w:rPr>
          <w:rStyle w:val="Allmrkuseviide"/>
          <w:rFonts w:ascii="Times New Roman" w:hAnsi="Times New Roman" w:cs="Times New Roman"/>
        </w:rPr>
        <w:footnoteRef/>
      </w:r>
      <w:r w:rsidRPr="00C73258">
        <w:rPr>
          <w:rFonts w:ascii="Times New Roman" w:hAnsi="Times New Roman" w:cs="Times New Roman"/>
        </w:rPr>
        <w:t xml:space="preserve"> </w:t>
      </w:r>
      <w:r w:rsidRPr="00C73258">
        <w:rPr>
          <w:rFonts w:ascii="Times New Roman" w:hAnsi="Times New Roman" w:cs="Times New Roman"/>
        </w:rPr>
        <w:t xml:space="preserve">ELi rahastatud projekt INSIGHT (projektikonkurss ISFP-2020-AG-FIRE), </w:t>
      </w:r>
    </w:p>
    <w:p w14:paraId="0214D1AA" w14:textId="77777777" w:rsidR="007B572E" w:rsidRPr="00626B1D" w:rsidRDefault="007B572E" w:rsidP="00B063E8">
      <w:pPr>
        <w:pStyle w:val="Allmrkusetekst"/>
        <w:jc w:val="both"/>
        <w:rPr>
          <w:rFonts w:ascii="Times New Roman" w:hAnsi="Times New Roman" w:cs="Times New Roman"/>
        </w:rPr>
      </w:pPr>
      <w:hyperlink r:id="rId11" w:anchor=":~:text=This%20online%20knowledge%20platform%20offers%20policymakers%2C%20police%20officers%2C,information%20about%20firearms%20violence%20in%20the%20European%20Union" w:history="1">
        <w:r w:rsidRPr="00927738">
          <w:rPr>
            <w:rStyle w:val="Hperlink"/>
            <w:rFonts w:ascii="Times New Roman" w:hAnsi="Times New Roman" w:cs="Times New Roman"/>
          </w:rPr>
          <w:t>https://vlaamsvredesinstituut.eu/en/project-insight/#:~:text=This%20online%20knowledge%20platform%20offers%20policymakers%2C%20police%20officers%2C,information%20about%20firearms%20violence%20in%20the%20European%20Union</w:t>
        </w:r>
      </w:hyperlink>
      <w:r>
        <w:rPr>
          <w:rFonts w:ascii="Times New Roman" w:hAnsi="Times New Roman" w:cs="Times New Roman"/>
        </w:rPr>
        <w:t xml:space="preserve">  </w:t>
      </w:r>
    </w:p>
  </w:footnote>
  <w:footnote w:id="14">
    <w:p w14:paraId="2F2355E8" w14:textId="2CF348BB" w:rsidR="00530C44" w:rsidRPr="007E5C8C" w:rsidRDefault="00530C44" w:rsidP="007E5C8C">
      <w:pPr>
        <w:pStyle w:val="Allmrkusetekst"/>
        <w:jc w:val="both"/>
        <w:rPr>
          <w:rFonts w:ascii="Times New Roman" w:hAnsi="Times New Roman" w:cs="Times New Roman"/>
        </w:rPr>
      </w:pPr>
      <w:r w:rsidRPr="007E5C8C">
        <w:rPr>
          <w:rStyle w:val="Allmrkuseviide"/>
          <w:rFonts w:ascii="Times New Roman" w:hAnsi="Times New Roman" w:cs="Times New Roman"/>
        </w:rPr>
        <w:footnoteRef/>
      </w:r>
      <w:r w:rsidRPr="007E5C8C">
        <w:rPr>
          <w:rFonts w:ascii="Times New Roman" w:hAnsi="Times New Roman" w:cs="Times New Roman"/>
        </w:rPr>
        <w:t xml:space="preserve"> </w:t>
      </w:r>
      <w:r w:rsidR="00B261F2" w:rsidRPr="007E5C8C">
        <w:rPr>
          <w:rFonts w:ascii="Times New Roman" w:hAnsi="Times New Roman" w:cs="Times New Roman"/>
        </w:rPr>
        <w:t xml:space="preserve">Kuritegevus Eestis 2025. </w:t>
      </w:r>
      <w:r w:rsidR="006F0257" w:rsidRPr="007E5C8C">
        <w:rPr>
          <w:rFonts w:ascii="Times New Roman" w:hAnsi="Times New Roman" w:cs="Times New Roman"/>
        </w:rPr>
        <w:t xml:space="preserve">Tabel „Registreeritud kuriteod aastatel 2003–2025“. Arvutivõrgus: </w:t>
      </w:r>
      <w:hyperlink r:id="rId12" w:history="1">
        <w:r w:rsidR="007E5C8C" w:rsidRPr="007E5C8C">
          <w:rPr>
            <w:rStyle w:val="Hperlink"/>
            <w:rFonts w:ascii="Times New Roman" w:hAnsi="Times New Roman" w:cs="Times New Roman"/>
          </w:rPr>
          <w:t>https://www.justdigi.ee/kuritegevus2025/excel/registreeritud_kuriteod_2003-2025.xlsx</w:t>
        </w:r>
      </w:hyperlink>
      <w:r w:rsidR="007E5C8C" w:rsidRPr="007E5C8C">
        <w:rPr>
          <w:rFonts w:ascii="Times New Roman" w:hAnsi="Times New Roman" w:cs="Times New Roman"/>
        </w:rPr>
        <w:t xml:space="preserve">. </w:t>
      </w:r>
      <w:r w:rsidRPr="007E5C8C">
        <w:rPr>
          <w:rFonts w:ascii="Times New Roman" w:hAnsi="Times New Roman" w:cs="Times New Roman"/>
        </w:rPr>
        <w:t xml:space="preserve">Nt </w:t>
      </w:r>
      <w:r w:rsidR="009D1998" w:rsidRPr="007E5C8C">
        <w:rPr>
          <w:rFonts w:ascii="Times New Roman" w:hAnsi="Times New Roman" w:cs="Times New Roman"/>
        </w:rPr>
        <w:t>tulirelva, selle olulise osa ja laskemoona ebaseaduslik</w:t>
      </w:r>
      <w:r w:rsidR="001528DB">
        <w:rPr>
          <w:rFonts w:ascii="Times New Roman" w:hAnsi="Times New Roman" w:cs="Times New Roman"/>
        </w:rPr>
        <w:t>u</w:t>
      </w:r>
      <w:r w:rsidR="009D1998" w:rsidRPr="007E5C8C">
        <w:rPr>
          <w:rFonts w:ascii="Times New Roman" w:hAnsi="Times New Roman" w:cs="Times New Roman"/>
        </w:rPr>
        <w:t xml:space="preserve"> käitlemisega seotud kuriteod </w:t>
      </w:r>
      <w:r w:rsidR="00E7468C" w:rsidRPr="007E5C8C">
        <w:rPr>
          <w:rFonts w:ascii="Times New Roman" w:hAnsi="Times New Roman" w:cs="Times New Roman"/>
        </w:rPr>
        <w:t>(</w:t>
      </w:r>
      <w:proofErr w:type="spellStart"/>
      <w:r w:rsidRPr="007E5C8C">
        <w:rPr>
          <w:rFonts w:ascii="Times New Roman" w:hAnsi="Times New Roman" w:cs="Times New Roman"/>
        </w:rPr>
        <w:t>KarS</w:t>
      </w:r>
      <w:proofErr w:type="spellEnd"/>
      <w:r w:rsidRPr="007E5C8C">
        <w:rPr>
          <w:rFonts w:ascii="Times New Roman" w:hAnsi="Times New Roman" w:cs="Times New Roman"/>
        </w:rPr>
        <w:t xml:space="preserve"> § 418</w:t>
      </w:r>
      <w:r w:rsidR="00E7468C" w:rsidRPr="007E5C8C">
        <w:rPr>
          <w:rFonts w:ascii="Times New Roman" w:hAnsi="Times New Roman" w:cs="Times New Roman"/>
        </w:rPr>
        <w:t>)</w:t>
      </w:r>
      <w:r w:rsidRPr="007E5C8C">
        <w:rPr>
          <w:rFonts w:ascii="Times New Roman" w:hAnsi="Times New Roman" w:cs="Times New Roman"/>
        </w:rPr>
        <w:t xml:space="preserve"> on olnud pidevas langustrendis </w:t>
      </w:r>
      <w:r w:rsidR="009D1998" w:rsidRPr="007E5C8C">
        <w:rPr>
          <w:rFonts w:ascii="Times New Roman" w:hAnsi="Times New Roman" w:cs="Times New Roman"/>
        </w:rPr>
        <w:t>alates 2003. aastast (</w:t>
      </w:r>
      <w:r w:rsidRPr="007E5C8C">
        <w:rPr>
          <w:rFonts w:ascii="Times New Roman" w:hAnsi="Times New Roman" w:cs="Times New Roman"/>
        </w:rPr>
        <w:t>2003. aastal 306 regist</w:t>
      </w:r>
      <w:r w:rsidR="00EA604A">
        <w:rPr>
          <w:rFonts w:ascii="Times New Roman" w:hAnsi="Times New Roman" w:cs="Times New Roman"/>
        </w:rPr>
        <w:t>r</w:t>
      </w:r>
      <w:r w:rsidRPr="007E5C8C">
        <w:rPr>
          <w:rFonts w:ascii="Times New Roman" w:hAnsi="Times New Roman" w:cs="Times New Roman"/>
        </w:rPr>
        <w:t xml:space="preserve">eeritud </w:t>
      </w:r>
      <w:r w:rsidR="00EA604A">
        <w:rPr>
          <w:rFonts w:ascii="Times New Roman" w:hAnsi="Times New Roman" w:cs="Times New Roman"/>
        </w:rPr>
        <w:t>juhtumit</w:t>
      </w:r>
      <w:r w:rsidRPr="007E5C8C">
        <w:rPr>
          <w:rFonts w:ascii="Times New Roman" w:hAnsi="Times New Roman" w:cs="Times New Roman"/>
        </w:rPr>
        <w:t>, 2025. aastal 61</w:t>
      </w:r>
      <w:r w:rsidR="00200C55">
        <w:rPr>
          <w:rFonts w:ascii="Times New Roman" w:hAnsi="Times New Roman" w:cs="Times New Roman"/>
        </w:rPr>
        <w:t>)</w:t>
      </w:r>
      <w:r w:rsidR="00B02481" w:rsidRPr="007E5C8C">
        <w:rPr>
          <w:rFonts w:ascii="Times New Roman" w:hAnsi="Times New Roman" w:cs="Times New Roman"/>
        </w:rPr>
        <w:t>. T</w:t>
      </w:r>
      <w:r w:rsidR="00893F8E" w:rsidRPr="007E5C8C">
        <w:rPr>
          <w:rFonts w:ascii="Times New Roman" w:hAnsi="Times New Roman" w:cs="Times New Roman"/>
        </w:rPr>
        <w:t>siviilkäibes keelatud tulirelva, selle olulise osa ja laskemoona ebaseaduslik</w:t>
      </w:r>
      <w:r w:rsidR="001528DB">
        <w:rPr>
          <w:rFonts w:ascii="Times New Roman" w:hAnsi="Times New Roman" w:cs="Times New Roman"/>
        </w:rPr>
        <w:t>u</w:t>
      </w:r>
      <w:r w:rsidR="00893F8E" w:rsidRPr="007E5C8C">
        <w:rPr>
          <w:rFonts w:ascii="Times New Roman" w:hAnsi="Times New Roman" w:cs="Times New Roman"/>
        </w:rPr>
        <w:t xml:space="preserve"> käitlemisega seotud kuriteod (</w:t>
      </w:r>
      <w:r w:rsidRPr="007E5C8C">
        <w:rPr>
          <w:rFonts w:ascii="Times New Roman" w:hAnsi="Times New Roman" w:cs="Times New Roman"/>
        </w:rPr>
        <w:t>§ 418</w:t>
      </w:r>
      <w:r w:rsidRPr="007E5C8C">
        <w:rPr>
          <w:rFonts w:ascii="Times New Roman" w:hAnsi="Times New Roman" w:cs="Times New Roman"/>
          <w:vertAlign w:val="superscript"/>
        </w:rPr>
        <w:t>1</w:t>
      </w:r>
      <w:r w:rsidR="00893F8E" w:rsidRPr="007E5C8C">
        <w:rPr>
          <w:rFonts w:ascii="Times New Roman" w:hAnsi="Times New Roman" w:cs="Times New Roman"/>
        </w:rPr>
        <w:t>) on</w:t>
      </w:r>
      <w:r w:rsidRPr="007E5C8C">
        <w:rPr>
          <w:rFonts w:ascii="Times New Roman" w:hAnsi="Times New Roman" w:cs="Times New Roman"/>
        </w:rPr>
        <w:t xml:space="preserve"> püsinud läbivalt 20-30 juhtumi vahemikus</w:t>
      </w:r>
      <w:r w:rsidR="006065C0">
        <w:rPr>
          <w:rFonts w:ascii="Times New Roman" w:hAnsi="Times New Roman" w:cs="Times New Roman"/>
        </w:rPr>
        <w:t>. S</w:t>
      </w:r>
      <w:r w:rsidR="00B02481" w:rsidRPr="007E5C8C">
        <w:rPr>
          <w:rFonts w:ascii="Times New Roman" w:hAnsi="Times New Roman" w:cs="Times New Roman"/>
        </w:rPr>
        <w:t>õjarelva, selle olulise osa ja sõjarelva laskemoona ebaseaduslik</w:t>
      </w:r>
      <w:r w:rsidR="00423E42">
        <w:rPr>
          <w:rFonts w:ascii="Times New Roman" w:hAnsi="Times New Roman" w:cs="Times New Roman"/>
        </w:rPr>
        <w:t>u</w:t>
      </w:r>
      <w:r w:rsidR="00B02481" w:rsidRPr="007E5C8C">
        <w:rPr>
          <w:rFonts w:ascii="Times New Roman" w:hAnsi="Times New Roman" w:cs="Times New Roman"/>
        </w:rPr>
        <w:t xml:space="preserve"> käitlemise </w:t>
      </w:r>
      <w:r w:rsidR="002A4595" w:rsidRPr="007E5C8C">
        <w:rPr>
          <w:rFonts w:ascii="Times New Roman" w:hAnsi="Times New Roman" w:cs="Times New Roman"/>
        </w:rPr>
        <w:t xml:space="preserve">(§ </w:t>
      </w:r>
      <w:r w:rsidR="002A4595" w:rsidRPr="002A4595">
        <w:rPr>
          <w:rFonts w:ascii="Times New Roman" w:hAnsi="Times New Roman" w:cs="Times New Roman"/>
        </w:rPr>
        <w:t>418</w:t>
      </w:r>
      <w:r w:rsidR="002A4595">
        <w:rPr>
          <w:rFonts w:ascii="Times New Roman" w:hAnsi="Times New Roman" w:cs="Times New Roman"/>
          <w:vertAlign w:val="superscript"/>
        </w:rPr>
        <w:t>2</w:t>
      </w:r>
      <w:r w:rsidR="002A4595">
        <w:rPr>
          <w:rFonts w:ascii="Times New Roman" w:hAnsi="Times New Roman" w:cs="Times New Roman"/>
        </w:rPr>
        <w:t xml:space="preserve">) </w:t>
      </w:r>
      <w:r w:rsidR="00B02481" w:rsidRPr="002A4595">
        <w:rPr>
          <w:rFonts w:ascii="Times New Roman" w:hAnsi="Times New Roman" w:cs="Times New Roman"/>
        </w:rPr>
        <w:t>juhtum</w:t>
      </w:r>
      <w:r w:rsidR="00402FDE" w:rsidRPr="002A4595">
        <w:rPr>
          <w:rFonts w:ascii="Times New Roman" w:hAnsi="Times New Roman" w:cs="Times New Roman"/>
        </w:rPr>
        <w:t>eid</w:t>
      </w:r>
      <w:r w:rsidR="00402FDE" w:rsidRPr="007E5C8C">
        <w:rPr>
          <w:rFonts w:ascii="Times New Roman" w:hAnsi="Times New Roman" w:cs="Times New Roman"/>
        </w:rPr>
        <w:t xml:space="preserve"> esines enim 2021. aastal (22) ja muudel aastatel on püsinud viie juhtumi piires.</w:t>
      </w:r>
      <w:r w:rsidR="00B261F2" w:rsidRPr="007E5C8C">
        <w:rPr>
          <w:rFonts w:ascii="Times New Roman" w:hAnsi="Times New Roman" w:cs="Times New Roman"/>
        </w:rPr>
        <w:t xml:space="preserve"> </w:t>
      </w:r>
    </w:p>
  </w:footnote>
  <w:footnote w:id="15">
    <w:p w14:paraId="0861EDB1" w14:textId="37BCE52C" w:rsidR="004E6B6B" w:rsidRPr="004E6B6B" w:rsidRDefault="004E6B6B">
      <w:pPr>
        <w:pStyle w:val="Allmrkusetekst"/>
        <w:rPr>
          <w:rFonts w:ascii="Times New Roman" w:hAnsi="Times New Roman" w:cs="Times New Roman"/>
        </w:rPr>
      </w:pPr>
      <w:r w:rsidRPr="004E6B6B">
        <w:rPr>
          <w:rStyle w:val="Allmrkuseviide"/>
          <w:rFonts w:ascii="Times New Roman" w:hAnsi="Times New Roman" w:cs="Times New Roman"/>
        </w:rPr>
        <w:footnoteRef/>
      </w:r>
      <w:r w:rsidRPr="004E6B6B">
        <w:rPr>
          <w:rFonts w:ascii="Times New Roman" w:hAnsi="Times New Roman" w:cs="Times New Roman"/>
        </w:rPr>
        <w:t xml:space="preserve"> </w:t>
      </w:r>
      <w:r w:rsidRPr="004E6B6B">
        <w:rPr>
          <w:rFonts w:ascii="Times New Roman" w:hAnsi="Times New Roman" w:cs="Times New Roman"/>
        </w:rPr>
        <w:t xml:space="preserve">Vt </w:t>
      </w:r>
      <w:r>
        <w:rPr>
          <w:rFonts w:ascii="Times New Roman" w:hAnsi="Times New Roman" w:cs="Times New Roman"/>
        </w:rPr>
        <w:t>v</w:t>
      </w:r>
      <w:r w:rsidRPr="004E6B6B">
        <w:rPr>
          <w:rFonts w:ascii="Times New Roman" w:hAnsi="Times New Roman" w:cs="Times New Roman"/>
        </w:rPr>
        <w:t xml:space="preserve">iide </w:t>
      </w:r>
      <w:r w:rsidR="004B55FA">
        <w:rPr>
          <w:rFonts w:ascii="Times New Roman" w:hAnsi="Times New Roman" w:cs="Times New Roman"/>
        </w:rPr>
        <w:t>2</w:t>
      </w:r>
      <w:r>
        <w:rPr>
          <w:rFonts w:ascii="Times New Roman" w:hAnsi="Times New Roman" w:cs="Times New Roman"/>
        </w:rPr>
        <w:t>.</w:t>
      </w:r>
    </w:p>
  </w:footnote>
  <w:footnote w:id="16">
    <w:p w14:paraId="49428A1F" w14:textId="1AE4D84F" w:rsidR="00271E08" w:rsidRPr="001C4B24" w:rsidRDefault="00271E08">
      <w:pPr>
        <w:pStyle w:val="Allmrkusetekst"/>
        <w:rPr>
          <w:rFonts w:ascii="Times New Roman" w:hAnsi="Times New Roman" w:cs="Times New Roman"/>
        </w:rPr>
      </w:pPr>
      <w:r w:rsidRPr="001C4B24">
        <w:rPr>
          <w:rStyle w:val="Allmrkuseviide"/>
          <w:rFonts w:ascii="Times New Roman" w:hAnsi="Times New Roman" w:cs="Times New Roman"/>
        </w:rPr>
        <w:footnoteRef/>
      </w:r>
      <w:r w:rsidRPr="001C4B24">
        <w:rPr>
          <w:rFonts w:ascii="Times New Roman" w:hAnsi="Times New Roman" w:cs="Times New Roman"/>
        </w:rPr>
        <w:t xml:space="preserve"> </w:t>
      </w:r>
      <w:r w:rsidR="0062386C" w:rsidRPr="001C4B24">
        <w:rPr>
          <w:rFonts w:ascii="Times New Roman" w:hAnsi="Times New Roman" w:cs="Times New Roman"/>
        </w:rPr>
        <w:t>Vt nt Euroopa Parlamendi ja nõukogu</w:t>
      </w:r>
      <w:r w:rsidR="0079301D">
        <w:rPr>
          <w:rFonts w:ascii="Times New Roman" w:hAnsi="Times New Roman" w:cs="Times New Roman"/>
        </w:rPr>
        <w:t xml:space="preserve"> 11. aprilli 2024. aasta</w:t>
      </w:r>
      <w:r w:rsidR="0062386C" w:rsidRPr="001C4B24">
        <w:rPr>
          <w:rFonts w:ascii="Times New Roman" w:hAnsi="Times New Roman" w:cs="Times New Roman"/>
        </w:rPr>
        <w:t xml:space="preserve"> direktiiv</w:t>
      </w:r>
      <w:r w:rsidR="0079301D">
        <w:rPr>
          <w:rFonts w:ascii="Times New Roman" w:hAnsi="Times New Roman" w:cs="Times New Roman"/>
        </w:rPr>
        <w:t>i</w:t>
      </w:r>
      <w:r w:rsidR="0062386C" w:rsidRPr="001C4B24">
        <w:rPr>
          <w:rFonts w:ascii="Times New Roman" w:hAnsi="Times New Roman" w:cs="Times New Roman"/>
        </w:rPr>
        <w:t xml:space="preserve"> (EL) 2024/1203, mis käsitleb keskkonna kaitsmist kriminaalõiguse kaudu ning millega asendatakse direktiivid 2008/99/EÜ ja 2009/123/EÜ (ELT L 2024/1203, 30.04.2024, lk 1–28) art </w:t>
      </w:r>
      <w:r w:rsidR="00701915" w:rsidRPr="001C4B24">
        <w:rPr>
          <w:rFonts w:ascii="Times New Roman" w:hAnsi="Times New Roman" w:cs="Times New Roman"/>
        </w:rPr>
        <w:t>2</w:t>
      </w:r>
      <w:r w:rsidR="0062386C" w:rsidRPr="001C4B24">
        <w:rPr>
          <w:rFonts w:ascii="Times New Roman" w:hAnsi="Times New Roman" w:cs="Times New Roman"/>
        </w:rPr>
        <w:t xml:space="preserve"> lg</w:t>
      </w:r>
      <w:r w:rsidR="00701915" w:rsidRPr="001C4B24">
        <w:rPr>
          <w:rFonts w:ascii="Times New Roman" w:hAnsi="Times New Roman" w:cs="Times New Roman"/>
        </w:rPr>
        <w:t xml:space="preserve"> 2 punkt a</w:t>
      </w:r>
      <w:r w:rsidR="0062386C" w:rsidRPr="001C4B24">
        <w:rPr>
          <w:rFonts w:ascii="Times New Roman" w:hAnsi="Times New Roman" w:cs="Times New Roman"/>
        </w:rPr>
        <w:t>.</w:t>
      </w:r>
    </w:p>
  </w:footnote>
  <w:footnote w:id="17">
    <w:p w14:paraId="7E5E3611" w14:textId="7F7A92CD" w:rsidR="00886213" w:rsidRPr="006D699D" w:rsidRDefault="00886213" w:rsidP="008E1E1A">
      <w:pPr>
        <w:pStyle w:val="Allmrkusetekst"/>
        <w:jc w:val="both"/>
        <w:rPr>
          <w:rFonts w:ascii="Times New Roman" w:hAnsi="Times New Roman" w:cs="Times New Roman"/>
        </w:rPr>
      </w:pPr>
      <w:r w:rsidRPr="006D699D">
        <w:rPr>
          <w:rStyle w:val="Allmrkuseviide"/>
          <w:rFonts w:ascii="Times New Roman" w:hAnsi="Times New Roman" w:cs="Times New Roman"/>
        </w:rPr>
        <w:footnoteRef/>
      </w:r>
      <w:r w:rsidRPr="006D699D">
        <w:rPr>
          <w:rFonts w:ascii="Times New Roman" w:hAnsi="Times New Roman" w:cs="Times New Roman"/>
        </w:rPr>
        <w:t xml:space="preserve"> </w:t>
      </w:r>
      <w:r w:rsidR="008F0488" w:rsidRPr="006D699D">
        <w:rPr>
          <w:rFonts w:ascii="Times New Roman" w:hAnsi="Times New Roman" w:cs="Times New Roman"/>
        </w:rPr>
        <w:t xml:space="preserve">Nõukogu (justiits- ja </w:t>
      </w:r>
      <w:proofErr w:type="spellStart"/>
      <w:r w:rsidR="008F0488" w:rsidRPr="006D699D">
        <w:rPr>
          <w:rFonts w:ascii="Times New Roman" w:hAnsi="Times New Roman" w:cs="Times New Roman"/>
        </w:rPr>
        <w:t>siseküsimused</w:t>
      </w:r>
      <w:proofErr w:type="spellEnd"/>
      <w:r w:rsidR="008F0488" w:rsidRPr="006D699D">
        <w:rPr>
          <w:rFonts w:ascii="Times New Roman" w:hAnsi="Times New Roman" w:cs="Times New Roman"/>
        </w:rPr>
        <w:t xml:space="preserve">) poolt heaks kiidetud </w:t>
      </w:r>
      <w:r w:rsidRPr="006D699D">
        <w:rPr>
          <w:rFonts w:ascii="Times New Roman" w:hAnsi="Times New Roman" w:cs="Times New Roman"/>
        </w:rPr>
        <w:t>09.12.2025</w:t>
      </w:r>
      <w:r w:rsidR="006D699D" w:rsidRPr="006D699D">
        <w:rPr>
          <w:rFonts w:ascii="Times New Roman" w:hAnsi="Times New Roman" w:cs="Times New Roman"/>
        </w:rPr>
        <w:t>.</w:t>
      </w:r>
      <w:r w:rsidR="003673C8">
        <w:rPr>
          <w:rFonts w:ascii="Times New Roman" w:hAnsi="Times New Roman" w:cs="Times New Roman"/>
        </w:rPr>
        <w:t xml:space="preserve"> </w:t>
      </w:r>
      <w:r w:rsidR="003673C8" w:rsidRPr="003673C8">
        <w:rPr>
          <w:rFonts w:ascii="Times New Roman" w:hAnsi="Times New Roman" w:cs="Times New Roman"/>
        </w:rPr>
        <w:t>Nõukogu dokument nr 16638/25</w:t>
      </w:r>
      <w:r w:rsidR="00E907FA">
        <w:rPr>
          <w:rFonts w:ascii="Times New Roman" w:hAnsi="Times New Roman" w:cs="Times New Roman"/>
        </w:rPr>
        <w:t>, a</w:t>
      </w:r>
      <w:r w:rsidR="001762A1">
        <w:rPr>
          <w:rFonts w:ascii="Times New Roman" w:hAnsi="Times New Roman" w:cs="Times New Roman"/>
        </w:rPr>
        <w:t xml:space="preserve">rvutivõrgus: </w:t>
      </w:r>
      <w:hyperlink r:id="rId13" w:history="1">
        <w:r w:rsidR="001762A1" w:rsidRPr="00355846">
          <w:rPr>
            <w:rStyle w:val="Hperlink"/>
            <w:rFonts w:ascii="Times New Roman" w:hAnsi="Times New Roman" w:cs="Times New Roman"/>
          </w:rPr>
          <w:t>https://data.consilium.europa.eu/doc/document/ST-16638-2025-INIT/et/pdf</w:t>
        </w:r>
      </w:hyperlink>
      <w:r w:rsidR="001762A1">
        <w:rPr>
          <w:rFonts w:ascii="Times New Roman" w:hAnsi="Times New Roman" w:cs="Times New Roman"/>
        </w:rPr>
        <w:t xml:space="preserve">. </w:t>
      </w:r>
    </w:p>
  </w:footnote>
  <w:footnote w:id="18">
    <w:p w14:paraId="02AFA284" w14:textId="4A3B279A" w:rsidR="008E6853" w:rsidRDefault="008E6853" w:rsidP="008E1E1A">
      <w:pPr>
        <w:pStyle w:val="Allmrkusetekst"/>
        <w:jc w:val="both"/>
      </w:pPr>
      <w:r>
        <w:rPr>
          <w:rStyle w:val="Allmrkuseviide"/>
        </w:rPr>
        <w:footnoteRef/>
      </w:r>
      <w:r>
        <w:t xml:space="preserve"> </w:t>
      </w:r>
      <w:r>
        <w:rPr>
          <w:rFonts w:ascii="Times New Roman" w:hAnsi="Times New Roman" w:cs="Times New Roman"/>
        </w:rPr>
        <w:t>K</w:t>
      </w:r>
      <w:r w:rsidRPr="006E0ED3">
        <w:rPr>
          <w:rFonts w:ascii="Times New Roman" w:hAnsi="Times New Roman" w:cs="Times New Roman"/>
        </w:rPr>
        <w:t>onsensuslikult EL tasandil välja töötatud</w:t>
      </w:r>
      <w:r>
        <w:rPr>
          <w:rFonts w:ascii="Times New Roman" w:hAnsi="Times New Roman" w:cs="Times New Roman"/>
        </w:rPr>
        <w:t xml:space="preserve"> sätted</w:t>
      </w:r>
      <w:r w:rsidRPr="006E0ED3">
        <w:rPr>
          <w:rFonts w:ascii="Times New Roman" w:hAnsi="Times New Roman" w:cs="Times New Roman"/>
        </w:rPr>
        <w:t xml:space="preserve">, et EL </w:t>
      </w:r>
      <w:r w:rsidR="001536A3">
        <w:rPr>
          <w:rFonts w:ascii="Times New Roman" w:hAnsi="Times New Roman" w:cs="Times New Roman"/>
        </w:rPr>
        <w:t>pädevuses olevates</w:t>
      </w:r>
      <w:r w:rsidRPr="006E0ED3">
        <w:rPr>
          <w:rFonts w:ascii="Times New Roman" w:hAnsi="Times New Roman" w:cs="Times New Roman"/>
        </w:rPr>
        <w:t xml:space="preserve"> karistusõiguslikes valdkondades kriminaalpoliitikat, sh karistusmäärasid liikmesriikide vahel maksimaalsel viisil harmoneerida ja tagada õigusaktide järjepidevus, sidusus ja tõhusus</w:t>
      </w:r>
      <w:r w:rsidR="00F862EB">
        <w:rPr>
          <w:rFonts w:ascii="Times New Roman" w:hAnsi="Times New Roman" w:cs="Times New Roman"/>
        </w:rPr>
        <w:t>.</w:t>
      </w:r>
    </w:p>
  </w:footnote>
  <w:footnote w:id="19">
    <w:p w14:paraId="267D186C" w14:textId="77777777" w:rsidR="00AA3071" w:rsidRPr="00140753" w:rsidRDefault="00AA3071" w:rsidP="00AA3071">
      <w:pPr>
        <w:pStyle w:val="Allmrkusetekst"/>
        <w:jc w:val="both"/>
        <w:rPr>
          <w:rFonts w:ascii="Times New Roman" w:hAnsi="Times New Roman" w:cs="Times New Roman"/>
        </w:rPr>
      </w:pPr>
      <w:r w:rsidRPr="00140753">
        <w:rPr>
          <w:rStyle w:val="Allmrkuseviide"/>
          <w:rFonts w:ascii="Times New Roman" w:hAnsi="Times New Roman" w:cs="Times New Roman"/>
        </w:rPr>
        <w:footnoteRef/>
      </w:r>
      <w:r w:rsidRPr="00140753">
        <w:rPr>
          <w:rFonts w:ascii="Times New Roman" w:hAnsi="Times New Roman" w:cs="Times New Roman"/>
        </w:rPr>
        <w:t xml:space="preserve"> </w:t>
      </w:r>
      <w:r w:rsidRPr="00140753">
        <w:rPr>
          <w:rFonts w:ascii="Times New Roman" w:hAnsi="Times New Roman" w:cs="Times New Roman"/>
        </w:rPr>
        <w:t>Mudelsätete peatükk F, lõige 3.</w:t>
      </w:r>
      <w:r>
        <w:rPr>
          <w:rFonts w:ascii="Times New Roman" w:hAnsi="Times New Roman" w:cs="Times New Roman"/>
        </w:rPr>
        <w:t xml:space="preserve"> </w:t>
      </w:r>
    </w:p>
  </w:footnote>
  <w:footnote w:id="20">
    <w:p w14:paraId="479CCBF4" w14:textId="54565C58" w:rsidR="008F44A8" w:rsidRPr="00EB1BFA" w:rsidRDefault="008F44A8" w:rsidP="00EB1BFA">
      <w:pPr>
        <w:jc w:val="both"/>
        <w:rPr>
          <w:rFonts w:ascii="Times New Roman" w:hAnsi="Times New Roman" w:cs="Times New Roman"/>
          <w:sz w:val="20"/>
          <w:szCs w:val="20"/>
        </w:rPr>
      </w:pPr>
      <w:r w:rsidRPr="00EB1BFA">
        <w:rPr>
          <w:rStyle w:val="Allmrkuseviide"/>
          <w:rFonts w:ascii="Times New Roman" w:hAnsi="Times New Roman" w:cs="Times New Roman"/>
        </w:rPr>
        <w:footnoteRef/>
      </w:r>
      <w:r w:rsidRPr="00EB1BFA">
        <w:rPr>
          <w:rFonts w:ascii="Times New Roman" w:hAnsi="Times New Roman" w:cs="Times New Roman"/>
        </w:rPr>
        <w:t xml:space="preserve"> </w:t>
      </w:r>
      <w:r w:rsidR="003B184F" w:rsidRPr="00EB1BFA">
        <w:rPr>
          <w:rFonts w:ascii="Times New Roman" w:hAnsi="Times New Roman" w:cs="Times New Roman"/>
          <w:sz w:val="20"/>
          <w:szCs w:val="20"/>
        </w:rPr>
        <w:t>„</w:t>
      </w:r>
      <w:proofErr w:type="spellStart"/>
      <w:r w:rsidR="00E62B4E" w:rsidRPr="00EB1BFA">
        <w:rPr>
          <w:rFonts w:ascii="Times New Roman" w:hAnsi="Times New Roman" w:cs="Times New Roman"/>
          <w:sz w:val="20"/>
          <w:szCs w:val="20"/>
        </w:rPr>
        <w:t>KarS</w:t>
      </w:r>
      <w:proofErr w:type="spellEnd"/>
      <w:r w:rsidR="00E62B4E" w:rsidRPr="00EB1BFA">
        <w:rPr>
          <w:rFonts w:ascii="Times New Roman" w:hAnsi="Times New Roman" w:cs="Times New Roman"/>
          <w:sz w:val="20"/>
          <w:szCs w:val="20"/>
        </w:rPr>
        <w:t xml:space="preserve"> § 58 p 10 mõistes grupp tähendab kaastäideviimist (§21 lg 2)</w:t>
      </w:r>
      <w:r w:rsidR="003B184F" w:rsidRPr="00EB1BFA">
        <w:rPr>
          <w:rFonts w:ascii="Times New Roman" w:hAnsi="Times New Roman" w:cs="Times New Roman"/>
          <w:sz w:val="20"/>
          <w:szCs w:val="20"/>
        </w:rPr>
        <w:t>“</w:t>
      </w:r>
      <w:r w:rsidR="00E62B4E" w:rsidRPr="00EB1BFA">
        <w:rPr>
          <w:rFonts w:ascii="Times New Roman" w:hAnsi="Times New Roman" w:cs="Times New Roman"/>
          <w:sz w:val="20"/>
          <w:szCs w:val="20"/>
        </w:rPr>
        <w:t xml:space="preserve"> – </w:t>
      </w:r>
      <w:proofErr w:type="spellStart"/>
      <w:r w:rsidR="00E62B4E" w:rsidRPr="00EB1BFA">
        <w:rPr>
          <w:rFonts w:ascii="Times New Roman" w:hAnsi="Times New Roman" w:cs="Times New Roman"/>
          <w:sz w:val="20"/>
          <w:szCs w:val="20"/>
        </w:rPr>
        <w:t>Sootak</w:t>
      </w:r>
      <w:proofErr w:type="spellEnd"/>
      <w:r w:rsidR="00E62B4E" w:rsidRPr="00EB1BFA">
        <w:rPr>
          <w:rFonts w:ascii="Times New Roman" w:hAnsi="Times New Roman" w:cs="Times New Roman"/>
          <w:sz w:val="20"/>
          <w:szCs w:val="20"/>
        </w:rPr>
        <w:t>, J., Pikamäe, P. Karistusseadustik: kommenteeritud väljaanne. Tallinn: Juura 2021. § 58, komm 11</w:t>
      </w:r>
      <w:r w:rsidR="003D673E" w:rsidRPr="00EB1BFA">
        <w:rPr>
          <w:rFonts w:ascii="Times New Roman" w:hAnsi="Times New Roman" w:cs="Times New Roman"/>
          <w:sz w:val="20"/>
          <w:szCs w:val="20"/>
        </w:rPr>
        <w:t>.</w:t>
      </w:r>
      <w:r w:rsidR="003D673E" w:rsidRPr="00EB1BFA">
        <w:rPr>
          <w:rFonts w:ascii="Times New Roman" w:hAnsi="Times New Roman" w:cs="Times New Roman"/>
          <w:sz w:val="20"/>
          <w:szCs w:val="20"/>
        </w:rPr>
        <w:br/>
      </w:r>
      <w:r w:rsidR="00E62B4E" w:rsidRPr="00EB1BFA">
        <w:rPr>
          <w:rFonts w:ascii="Times New Roman" w:hAnsi="Times New Roman" w:cs="Times New Roman"/>
          <w:sz w:val="20"/>
          <w:szCs w:val="20"/>
        </w:rPr>
        <w:t>„Kohtupraktikas täideviija määratlemisel aluseks võetud teovalitsemise teooriat tuleb kaastäideviimise</w:t>
      </w:r>
      <w:r w:rsidR="00997250" w:rsidRPr="00EB1BFA">
        <w:rPr>
          <w:rFonts w:ascii="Times New Roman" w:hAnsi="Times New Roman" w:cs="Times New Roman"/>
          <w:sz w:val="20"/>
          <w:szCs w:val="20"/>
        </w:rPr>
        <w:t xml:space="preserve"> </w:t>
      </w:r>
      <w:r w:rsidR="00E62B4E" w:rsidRPr="00EB1BFA">
        <w:rPr>
          <w:rFonts w:ascii="Times New Roman" w:hAnsi="Times New Roman" w:cs="Times New Roman"/>
          <w:sz w:val="20"/>
          <w:szCs w:val="20"/>
        </w:rPr>
        <w:t>defineerimisel</w:t>
      </w:r>
      <w:r w:rsidR="00C0419F" w:rsidRPr="00EB1BFA">
        <w:rPr>
          <w:rFonts w:ascii="Times New Roman" w:hAnsi="Times New Roman" w:cs="Times New Roman"/>
          <w:sz w:val="20"/>
          <w:szCs w:val="20"/>
        </w:rPr>
        <w:t xml:space="preserve"> </w:t>
      </w:r>
      <w:r w:rsidR="00E62B4E" w:rsidRPr="00EB1BFA">
        <w:rPr>
          <w:rFonts w:ascii="Times New Roman" w:hAnsi="Times New Roman" w:cs="Times New Roman"/>
          <w:sz w:val="20"/>
          <w:szCs w:val="20"/>
        </w:rPr>
        <w:t xml:space="preserve">sisustada funktsionaalse teovalitsemisena: </w:t>
      </w:r>
      <w:r w:rsidR="00E62B4E" w:rsidRPr="00EB1BFA">
        <w:rPr>
          <w:rFonts w:ascii="Times New Roman" w:hAnsi="Times New Roman" w:cs="Times New Roman"/>
          <w:sz w:val="20"/>
          <w:szCs w:val="20"/>
          <w:u w:val="single"/>
        </w:rPr>
        <w:t>isikud tegutsevad ühiselt ja kooskõlastatult</w:t>
      </w:r>
      <w:r w:rsidR="00E62B4E" w:rsidRPr="00EB1BFA">
        <w:rPr>
          <w:rFonts w:ascii="Times New Roman" w:hAnsi="Times New Roman" w:cs="Times New Roman"/>
          <w:sz w:val="20"/>
          <w:szCs w:val="20"/>
        </w:rPr>
        <w:t xml:space="preserve"> selliselt, et</w:t>
      </w:r>
      <w:r w:rsidR="00997250" w:rsidRPr="00EB1BFA">
        <w:rPr>
          <w:rFonts w:ascii="Times New Roman" w:hAnsi="Times New Roman" w:cs="Times New Roman"/>
          <w:sz w:val="20"/>
          <w:szCs w:val="20"/>
        </w:rPr>
        <w:t xml:space="preserve"> </w:t>
      </w:r>
      <w:r w:rsidR="00E62B4E" w:rsidRPr="00EB1BFA">
        <w:rPr>
          <w:rFonts w:ascii="Times New Roman" w:hAnsi="Times New Roman" w:cs="Times New Roman"/>
          <w:sz w:val="20"/>
          <w:szCs w:val="20"/>
        </w:rPr>
        <w:t>igaüks neist valitseb tegu ja eeldab, et süüteokoosseisu realiseerimine sõltub igast</w:t>
      </w:r>
      <w:r w:rsidR="00454972" w:rsidRPr="00EB1BFA">
        <w:rPr>
          <w:rFonts w:ascii="Times New Roman" w:hAnsi="Times New Roman" w:cs="Times New Roman"/>
          <w:sz w:val="20"/>
          <w:szCs w:val="20"/>
        </w:rPr>
        <w:t xml:space="preserve"> </w:t>
      </w:r>
      <w:r w:rsidR="00E62B4E" w:rsidRPr="00EB1BFA">
        <w:rPr>
          <w:rFonts w:ascii="Times New Roman" w:hAnsi="Times New Roman" w:cs="Times New Roman"/>
          <w:sz w:val="20"/>
          <w:szCs w:val="20"/>
        </w:rPr>
        <w:t>toimepanijast.“</w:t>
      </w:r>
      <w:r w:rsidR="00997250" w:rsidRPr="00EB1BFA">
        <w:rPr>
          <w:rFonts w:ascii="Times New Roman" w:hAnsi="Times New Roman" w:cs="Times New Roman"/>
          <w:sz w:val="20"/>
          <w:szCs w:val="20"/>
        </w:rPr>
        <w:t xml:space="preserve"> </w:t>
      </w:r>
      <w:r w:rsidR="00E62B4E" w:rsidRPr="00EB1BFA">
        <w:rPr>
          <w:rFonts w:ascii="Times New Roman" w:hAnsi="Times New Roman" w:cs="Times New Roman"/>
          <w:sz w:val="20"/>
          <w:szCs w:val="20"/>
        </w:rPr>
        <w:t xml:space="preserve">– </w:t>
      </w:r>
      <w:proofErr w:type="spellStart"/>
      <w:r w:rsidR="00E62B4E" w:rsidRPr="00EB1BFA">
        <w:rPr>
          <w:rFonts w:ascii="Times New Roman" w:hAnsi="Times New Roman" w:cs="Times New Roman"/>
          <w:sz w:val="20"/>
          <w:szCs w:val="20"/>
        </w:rPr>
        <w:t>Sootak</w:t>
      </w:r>
      <w:proofErr w:type="spellEnd"/>
      <w:r w:rsidR="00E62B4E" w:rsidRPr="00EB1BFA">
        <w:rPr>
          <w:rFonts w:ascii="Times New Roman" w:hAnsi="Times New Roman" w:cs="Times New Roman"/>
          <w:sz w:val="20"/>
          <w:szCs w:val="20"/>
        </w:rPr>
        <w:t>, J.,</w:t>
      </w:r>
      <w:r w:rsidR="00997250" w:rsidRPr="00EB1BFA">
        <w:rPr>
          <w:rFonts w:ascii="Times New Roman" w:hAnsi="Times New Roman" w:cs="Times New Roman"/>
          <w:sz w:val="20"/>
          <w:szCs w:val="20"/>
        </w:rPr>
        <w:t xml:space="preserve"> </w:t>
      </w:r>
      <w:r w:rsidR="00E62B4E" w:rsidRPr="00EB1BFA">
        <w:rPr>
          <w:rFonts w:ascii="Times New Roman" w:hAnsi="Times New Roman" w:cs="Times New Roman"/>
          <w:sz w:val="20"/>
          <w:szCs w:val="20"/>
        </w:rPr>
        <w:t xml:space="preserve">Pikamäe, P. Karistusseadustik: kommenteeritud väljaanne. Tallinn: Juura 2021. § 21, komm 5.1. </w:t>
      </w:r>
      <w:r w:rsidR="00B71275" w:rsidRPr="00EB1BFA">
        <w:rPr>
          <w:rFonts w:ascii="Times New Roman" w:hAnsi="Times New Roman" w:cs="Times New Roman"/>
          <w:sz w:val="20"/>
          <w:szCs w:val="20"/>
        </w:rPr>
        <w:br/>
      </w:r>
      <w:r w:rsidR="00E62B4E" w:rsidRPr="00EB1BFA">
        <w:rPr>
          <w:rFonts w:ascii="Times New Roman" w:hAnsi="Times New Roman" w:cs="Times New Roman"/>
          <w:sz w:val="20"/>
          <w:szCs w:val="20"/>
        </w:rPr>
        <w:t>Vrdl grupi mõistet Nõukogu raamotsuse 2008/841/JSK artikkel 1 punkti</w:t>
      </w:r>
      <w:r w:rsidR="00997250" w:rsidRPr="00EB1BFA">
        <w:rPr>
          <w:rFonts w:ascii="Times New Roman" w:hAnsi="Times New Roman" w:cs="Times New Roman"/>
          <w:sz w:val="20"/>
          <w:szCs w:val="20"/>
        </w:rPr>
        <w:t>s</w:t>
      </w:r>
      <w:r w:rsidR="00E62B4E" w:rsidRPr="00EB1BFA">
        <w:rPr>
          <w:rFonts w:ascii="Times New Roman" w:hAnsi="Times New Roman" w:cs="Times New Roman"/>
          <w:sz w:val="20"/>
          <w:szCs w:val="20"/>
        </w:rPr>
        <w:t xml:space="preserve"> </w:t>
      </w:r>
      <w:r w:rsidR="00E62B4E" w:rsidRPr="00EB1BFA">
        <w:rPr>
          <w:rFonts w:ascii="Times New Roman" w:hAnsi="Times New Roman" w:cs="Times New Roman"/>
          <w:i/>
          <w:iCs/>
          <w:sz w:val="20"/>
          <w:szCs w:val="20"/>
        </w:rPr>
        <w:t>kuritegeliku ühenduse</w:t>
      </w:r>
      <w:r w:rsidR="00E62B4E" w:rsidRPr="00EB1BFA">
        <w:rPr>
          <w:rFonts w:ascii="Times New Roman" w:hAnsi="Times New Roman" w:cs="Times New Roman"/>
          <w:sz w:val="20"/>
          <w:szCs w:val="20"/>
        </w:rPr>
        <w:t xml:space="preserve"> definitsiooniga: „teatud ajavahemiku jooksul toimiv organiseeritud ühendus, millesse kuulub </w:t>
      </w:r>
      <w:r w:rsidR="00E62B4E" w:rsidRPr="00EB1BFA">
        <w:rPr>
          <w:rFonts w:ascii="Times New Roman" w:hAnsi="Times New Roman" w:cs="Times New Roman"/>
          <w:sz w:val="20"/>
          <w:szCs w:val="20"/>
          <w:u w:val="single"/>
        </w:rPr>
        <w:t>rohkem kui kaks inimest ning mis tegutseb kooskõlastatult</w:t>
      </w:r>
      <w:r w:rsidR="00E62B4E" w:rsidRPr="00EB1BFA">
        <w:rPr>
          <w:rFonts w:ascii="Times New Roman" w:hAnsi="Times New Roman" w:cs="Times New Roman"/>
          <w:sz w:val="20"/>
          <w:szCs w:val="20"/>
        </w:rPr>
        <w:t xml:space="preserve"> /…/“.</w:t>
      </w:r>
    </w:p>
  </w:footnote>
  <w:footnote w:id="21">
    <w:p w14:paraId="60312CB3" w14:textId="77777777" w:rsidR="00A226A1" w:rsidRPr="00E63DAA" w:rsidRDefault="00A226A1" w:rsidP="00A226A1">
      <w:pPr>
        <w:pStyle w:val="Allmrkusetekst"/>
        <w:rPr>
          <w:rFonts w:ascii="Times New Roman" w:hAnsi="Times New Roman" w:cs="Times New Roman"/>
        </w:rPr>
      </w:pPr>
      <w:r w:rsidRPr="00E63DAA">
        <w:rPr>
          <w:rStyle w:val="Allmrkuseviide"/>
          <w:rFonts w:ascii="Times New Roman" w:hAnsi="Times New Roman" w:cs="Times New Roman"/>
        </w:rPr>
        <w:footnoteRef/>
      </w:r>
      <w:r w:rsidRPr="00E63DAA">
        <w:rPr>
          <w:rFonts w:ascii="Times New Roman" w:hAnsi="Times New Roman" w:cs="Times New Roman"/>
        </w:rPr>
        <w:t xml:space="preserve"> </w:t>
      </w:r>
      <w:r w:rsidRPr="00E63DAA">
        <w:rPr>
          <w:rFonts w:ascii="Times New Roman" w:hAnsi="Times New Roman" w:cs="Times New Roman"/>
        </w:rPr>
        <w:t>Peatükk H</w:t>
      </w:r>
      <w:r>
        <w:rPr>
          <w:rFonts w:ascii="Times New Roman" w:hAnsi="Times New Roman" w:cs="Times New Roman"/>
        </w:rPr>
        <w:t>.</w:t>
      </w:r>
    </w:p>
  </w:footnote>
  <w:footnote w:id="22">
    <w:p w14:paraId="2A4B02B9" w14:textId="77777777" w:rsidR="0050038E" w:rsidRPr="00CE5C96" w:rsidRDefault="0050038E" w:rsidP="0050038E">
      <w:pPr>
        <w:pStyle w:val="Allmrkusetekst"/>
        <w:rPr>
          <w:rFonts w:ascii="Times New Roman" w:hAnsi="Times New Roman" w:cs="Times New Roman"/>
        </w:rPr>
      </w:pPr>
      <w:r w:rsidRPr="00CE5C96">
        <w:rPr>
          <w:rStyle w:val="Allmrkuseviide"/>
          <w:rFonts w:ascii="Times New Roman" w:hAnsi="Times New Roman" w:cs="Times New Roman"/>
        </w:rPr>
        <w:footnoteRef/>
      </w:r>
      <w:r w:rsidRPr="00CE5C96">
        <w:rPr>
          <w:rFonts w:ascii="Times New Roman" w:hAnsi="Times New Roman" w:cs="Times New Roman"/>
        </w:rPr>
        <w:t xml:space="preserve"> </w:t>
      </w:r>
      <w:r w:rsidRPr="00CE5C96">
        <w:rPr>
          <w:rFonts w:ascii="Times New Roman" w:hAnsi="Times New Roman" w:cs="Times New Roman"/>
        </w:rPr>
        <w:t>Eelnõu põhjenduspunkt 18.</w:t>
      </w:r>
    </w:p>
  </w:footnote>
  <w:footnote w:id="23">
    <w:p w14:paraId="1132B6ED" w14:textId="6F30D364" w:rsidR="00561718" w:rsidRPr="006D553E" w:rsidRDefault="00561718">
      <w:pPr>
        <w:pStyle w:val="Allmrkusetekst"/>
        <w:rPr>
          <w:rFonts w:ascii="Times New Roman" w:hAnsi="Times New Roman" w:cs="Times New Roman"/>
        </w:rPr>
      </w:pPr>
      <w:r w:rsidRPr="006D553E">
        <w:rPr>
          <w:rStyle w:val="Allmrkuseviide"/>
          <w:rFonts w:ascii="Times New Roman" w:hAnsi="Times New Roman" w:cs="Times New Roman"/>
        </w:rPr>
        <w:footnoteRef/>
      </w:r>
      <w:r w:rsidRPr="006D553E">
        <w:rPr>
          <w:rFonts w:ascii="Times New Roman" w:hAnsi="Times New Roman" w:cs="Times New Roman"/>
        </w:rPr>
        <w:t xml:space="preserve"> </w:t>
      </w:r>
      <w:r w:rsidRPr="006D553E">
        <w:rPr>
          <w:rFonts w:ascii="Times New Roman" w:hAnsi="Times New Roman" w:cs="Times New Roman"/>
        </w:rPr>
        <w:t xml:space="preserve">Direktiivi põhjenduspunkt </w:t>
      </w:r>
      <w:r w:rsidR="006D553E" w:rsidRPr="006D553E">
        <w:rPr>
          <w:rFonts w:ascii="Times New Roman" w:hAnsi="Times New Roman" w:cs="Times New Roman"/>
        </w:rPr>
        <w:t>33.</w:t>
      </w:r>
    </w:p>
  </w:footnote>
  <w:footnote w:id="24">
    <w:p w14:paraId="20EE319C" w14:textId="51FAD420" w:rsidR="00C377BF" w:rsidRPr="00C377BF" w:rsidRDefault="00C377BF">
      <w:pPr>
        <w:pStyle w:val="Allmrkusetekst"/>
        <w:rPr>
          <w:rFonts w:ascii="Times New Roman" w:hAnsi="Times New Roman" w:cs="Times New Roman"/>
        </w:rPr>
      </w:pPr>
      <w:r w:rsidRPr="00C377BF">
        <w:rPr>
          <w:rStyle w:val="Allmrkuseviide"/>
          <w:rFonts w:ascii="Times New Roman" w:hAnsi="Times New Roman" w:cs="Times New Roman"/>
        </w:rPr>
        <w:footnoteRef/>
      </w:r>
      <w:r w:rsidRPr="00C377BF">
        <w:rPr>
          <w:rFonts w:ascii="Times New Roman" w:hAnsi="Times New Roman" w:cs="Times New Roman"/>
        </w:rPr>
        <w:t xml:space="preserve"> </w:t>
      </w:r>
      <w:r w:rsidRPr="00C377BF">
        <w:rPr>
          <w:rFonts w:ascii="Times New Roman" w:hAnsi="Times New Roman" w:cs="Times New Roman"/>
        </w:rPr>
        <w:t>Hetkel toimub registreerimine menetluse infosüsteemis (MIS).</w:t>
      </w:r>
    </w:p>
  </w:footnote>
  <w:footnote w:id="25">
    <w:p w14:paraId="1F3437C5" w14:textId="2AD46551" w:rsidR="70A47AA0" w:rsidRPr="003846C6" w:rsidRDefault="70A47AA0" w:rsidP="00464BC6">
      <w:pPr>
        <w:pStyle w:val="Allmrkusetekst"/>
        <w:rPr>
          <w:rFonts w:ascii="Times New Roman" w:hAnsi="Times New Roman" w:cs="Times New Roman"/>
        </w:rPr>
      </w:pPr>
      <w:r w:rsidRPr="00464BC6">
        <w:rPr>
          <w:rFonts w:ascii="Times New Roman" w:hAnsi="Times New Roman" w:cs="Times New Roman"/>
          <w:color w:val="000000" w:themeColor="text1"/>
          <w:vertAlign w:val="superscript"/>
        </w:rPr>
        <w:footnoteRef/>
      </w:r>
      <w:r w:rsidRPr="00464BC6">
        <w:rPr>
          <w:rFonts w:ascii="Times New Roman" w:hAnsi="Times New Roman" w:cs="Times New Roman"/>
          <w:color w:val="000000" w:themeColor="text1"/>
        </w:rPr>
        <w:t xml:space="preserve"> </w:t>
      </w:r>
      <w:r w:rsidRPr="00464BC6">
        <w:rPr>
          <w:rFonts w:ascii="Times New Roman" w:hAnsi="Times New Roman" w:cs="Times New Roman"/>
          <w:color w:val="000000" w:themeColor="text1"/>
        </w:rPr>
        <w:t xml:space="preserve">Euroopa Parlamendi ja nõukogu 24. </w:t>
      </w:r>
      <w:r w:rsidR="004D0DFD" w:rsidRPr="00464BC6">
        <w:rPr>
          <w:rFonts w:ascii="Times New Roman" w:hAnsi="Times New Roman" w:cs="Times New Roman"/>
          <w:color w:val="000000" w:themeColor="text1"/>
        </w:rPr>
        <w:t>a</w:t>
      </w:r>
      <w:r w:rsidRPr="00464BC6">
        <w:rPr>
          <w:rFonts w:ascii="Times New Roman" w:hAnsi="Times New Roman" w:cs="Times New Roman"/>
          <w:color w:val="000000" w:themeColor="text1"/>
        </w:rPr>
        <w:t>prilli 2024. aasta direktiiv (EL) 2024/1269, mis käsitleb kriminaaltulu tuvastamist ja konfiskeerimist (ELT L 1260, 2.5.2024).</w:t>
      </w:r>
    </w:p>
  </w:footnote>
  <w:footnote w:id="26">
    <w:p w14:paraId="57FEF880" w14:textId="256BA40B" w:rsidR="005C2F14" w:rsidRPr="005C2F14" w:rsidRDefault="005C2F14">
      <w:pPr>
        <w:pStyle w:val="Allmrkusetekst"/>
        <w:rPr>
          <w:rFonts w:ascii="Times New Roman" w:hAnsi="Times New Roman" w:cs="Times New Roman"/>
        </w:rPr>
      </w:pPr>
      <w:r w:rsidRPr="005C2F14">
        <w:rPr>
          <w:rStyle w:val="Allmrkuseviide"/>
          <w:rFonts w:ascii="Times New Roman" w:hAnsi="Times New Roman" w:cs="Times New Roman"/>
        </w:rPr>
        <w:footnoteRef/>
      </w:r>
      <w:r w:rsidRPr="005C2F14">
        <w:rPr>
          <w:rFonts w:ascii="Times New Roman" w:hAnsi="Times New Roman" w:cs="Times New Roman"/>
        </w:rPr>
        <w:t xml:space="preserve"> </w:t>
      </w:r>
      <w:r w:rsidRPr="005C2F14">
        <w:rPr>
          <w:rFonts w:ascii="Times New Roman" w:hAnsi="Times New Roman" w:cs="Times New Roman"/>
        </w:rPr>
        <w:t>Tulirelva, selle olulise osa või laskemoona ebaseaduslik käitlemine</w:t>
      </w:r>
      <w:r w:rsidR="006F408B">
        <w:rPr>
          <w:rFonts w:ascii="Times New Roman" w:hAnsi="Times New Roman" w:cs="Times New Roman"/>
        </w:rPr>
        <w:t>.</w:t>
      </w:r>
    </w:p>
  </w:footnote>
  <w:footnote w:id="27">
    <w:p w14:paraId="1D86C2D2" w14:textId="57177FF9" w:rsidR="006F408B" w:rsidRPr="006F408B" w:rsidRDefault="006F408B">
      <w:pPr>
        <w:pStyle w:val="Allmrkusetekst"/>
        <w:rPr>
          <w:rFonts w:ascii="Times New Roman" w:hAnsi="Times New Roman" w:cs="Times New Roman"/>
        </w:rPr>
      </w:pPr>
      <w:r w:rsidRPr="006F408B">
        <w:rPr>
          <w:rStyle w:val="Allmrkuseviide"/>
          <w:rFonts w:ascii="Times New Roman" w:hAnsi="Times New Roman" w:cs="Times New Roman"/>
        </w:rPr>
        <w:footnoteRef/>
      </w:r>
      <w:r w:rsidRPr="006F408B">
        <w:rPr>
          <w:rFonts w:ascii="Times New Roman" w:hAnsi="Times New Roman" w:cs="Times New Roman"/>
        </w:rPr>
        <w:t xml:space="preserve"> </w:t>
      </w:r>
      <w:r w:rsidRPr="006F408B">
        <w:rPr>
          <w:rFonts w:ascii="Times New Roman" w:hAnsi="Times New Roman" w:cs="Times New Roman"/>
        </w:rPr>
        <w:t>Tsiviilkäibes keelatud tulirelva, selle olulise osa ja laskemoona ebaseaduslik käitlemine</w:t>
      </w:r>
      <w:r>
        <w:rPr>
          <w:rFonts w:ascii="Times New Roman" w:hAnsi="Times New Roman" w:cs="Times New Roman"/>
        </w:rPr>
        <w:t>.</w:t>
      </w:r>
    </w:p>
  </w:footnote>
  <w:footnote w:id="28">
    <w:p w14:paraId="43FFF3BE" w14:textId="0CD90CA2" w:rsidR="00BA42C4" w:rsidRPr="00BA42C4" w:rsidRDefault="00BA42C4">
      <w:pPr>
        <w:pStyle w:val="Allmrkusetekst"/>
        <w:rPr>
          <w:rFonts w:ascii="Times New Roman" w:hAnsi="Times New Roman" w:cs="Times New Roman"/>
        </w:rPr>
      </w:pPr>
      <w:r w:rsidRPr="00BA42C4">
        <w:rPr>
          <w:rStyle w:val="Allmrkuseviide"/>
          <w:rFonts w:ascii="Times New Roman" w:hAnsi="Times New Roman" w:cs="Times New Roman"/>
        </w:rPr>
        <w:footnoteRef/>
      </w:r>
      <w:r w:rsidRPr="00BA42C4">
        <w:rPr>
          <w:rFonts w:ascii="Times New Roman" w:hAnsi="Times New Roman" w:cs="Times New Roman"/>
        </w:rPr>
        <w:t xml:space="preserve"> </w:t>
      </w:r>
      <w:r w:rsidRPr="00BA42C4">
        <w:rPr>
          <w:rFonts w:ascii="Times New Roman" w:hAnsi="Times New Roman" w:cs="Times New Roman"/>
        </w:rPr>
        <w:t>Sõjarelva, selle olulise osa ja sõjarelva laskemoona ebaseaduslik käitlemine</w:t>
      </w:r>
      <w:r>
        <w:rPr>
          <w:rFonts w:ascii="Times New Roman" w:hAnsi="Times New Roman" w:cs="Times New Roman"/>
        </w:rPr>
        <w:t>.</w:t>
      </w:r>
    </w:p>
  </w:footnote>
  <w:footnote w:id="29">
    <w:p w14:paraId="4346C975" w14:textId="77777777" w:rsidR="006B6699" w:rsidRPr="00DD7424" w:rsidRDefault="006B6699" w:rsidP="006B6699">
      <w:pPr>
        <w:pStyle w:val="Allmrkusetekst"/>
        <w:rPr>
          <w:rFonts w:ascii="Times New Roman" w:hAnsi="Times New Roman" w:cs="Times New Roman"/>
        </w:rPr>
      </w:pPr>
      <w:r w:rsidRPr="00DD7424">
        <w:rPr>
          <w:rStyle w:val="Allmrkuseviid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Kinnitatud ka kohtupraktikas, vt nt </w:t>
      </w:r>
      <w:proofErr w:type="spellStart"/>
      <w:r w:rsidRPr="00DD7424">
        <w:rPr>
          <w:rFonts w:ascii="Times New Roman" w:hAnsi="Times New Roman" w:cs="Times New Roman"/>
        </w:rPr>
        <w:t>RKKKo</w:t>
      </w:r>
      <w:proofErr w:type="spellEnd"/>
      <w:r w:rsidRPr="00DD7424">
        <w:rPr>
          <w:rFonts w:ascii="Times New Roman" w:hAnsi="Times New Roman" w:cs="Times New Roman"/>
        </w:rPr>
        <w:t xml:space="preserve"> 15.04.2026 nr 1-25-4382</w:t>
      </w:r>
      <w:r>
        <w:rPr>
          <w:rFonts w:ascii="Times New Roman" w:hAnsi="Times New Roman" w:cs="Times New Roman"/>
        </w:rPr>
        <w:t>, punktid 30-33.</w:t>
      </w:r>
      <w:r w:rsidRPr="00DD7424">
        <w:rPr>
          <w:rFonts w:ascii="Times New Roman" w:hAnsi="Times New Roman" w:cs="Times New Roman"/>
        </w:rPr>
        <w:t xml:space="preserve"> </w:t>
      </w:r>
    </w:p>
  </w:footnote>
  <w:footnote w:id="30">
    <w:p w14:paraId="4133424E" w14:textId="77777777" w:rsidR="00972AE7" w:rsidRPr="00140753" w:rsidRDefault="00972AE7" w:rsidP="00972AE7">
      <w:pPr>
        <w:pStyle w:val="Allmrkusetekst"/>
        <w:jc w:val="both"/>
        <w:rPr>
          <w:rFonts w:ascii="Times New Roman" w:hAnsi="Times New Roman" w:cs="Times New Roman"/>
        </w:rPr>
      </w:pPr>
      <w:r w:rsidRPr="00140753">
        <w:rPr>
          <w:rStyle w:val="Allmrkuseviide"/>
          <w:rFonts w:ascii="Times New Roman" w:hAnsi="Times New Roman" w:cs="Times New Roman"/>
        </w:rPr>
        <w:footnoteRef/>
      </w:r>
      <w:r w:rsidRPr="00140753">
        <w:rPr>
          <w:rFonts w:ascii="Times New Roman" w:hAnsi="Times New Roman" w:cs="Times New Roman"/>
        </w:rPr>
        <w:t xml:space="preserve"> </w:t>
      </w:r>
      <w:r w:rsidRPr="00140753">
        <w:rPr>
          <w:rFonts w:ascii="Times New Roman" w:hAnsi="Times New Roman" w:cs="Times New Roman"/>
        </w:rPr>
        <w:t>Mudelsätete peatükk F, lõige 3.</w:t>
      </w:r>
    </w:p>
  </w:footnote>
  <w:footnote w:id="31">
    <w:p w14:paraId="66839389" w14:textId="77777777" w:rsidR="00972AE7" w:rsidRPr="00417969" w:rsidRDefault="00972AE7" w:rsidP="00972AE7">
      <w:pPr>
        <w:pStyle w:val="Allmrkusetekst"/>
        <w:jc w:val="both"/>
        <w:rPr>
          <w:rFonts w:ascii="Times New Roman" w:hAnsi="Times New Roman" w:cs="Times New Roman"/>
        </w:rPr>
      </w:pPr>
      <w:r w:rsidRPr="00417969">
        <w:rPr>
          <w:rStyle w:val="Allmrkuseviide"/>
          <w:rFonts w:ascii="Times New Roman" w:hAnsi="Times New Roman" w:cs="Times New Roman"/>
        </w:rPr>
        <w:footnoteRef/>
      </w:r>
      <w:r w:rsidRPr="00417969">
        <w:rPr>
          <w:rFonts w:ascii="Times New Roman" w:hAnsi="Times New Roman" w:cs="Times New Roman"/>
        </w:rPr>
        <w:t xml:space="preserve">  </w:t>
      </w:r>
      <w:r w:rsidRPr="00417969">
        <w:rPr>
          <w:rFonts w:ascii="Times New Roman" w:hAnsi="Times New Roman" w:cs="Times New Roman"/>
        </w:rPr>
        <w:t xml:space="preserve">Valdavalt on </w:t>
      </w:r>
      <w:proofErr w:type="spellStart"/>
      <w:r w:rsidRPr="00417969">
        <w:rPr>
          <w:rFonts w:ascii="Times New Roman" w:hAnsi="Times New Roman" w:cs="Times New Roman"/>
        </w:rPr>
        <w:t>KarSi</w:t>
      </w:r>
      <w:proofErr w:type="spellEnd"/>
      <w:r w:rsidRPr="00417969">
        <w:rPr>
          <w:rFonts w:ascii="Times New Roman" w:hAnsi="Times New Roman" w:cs="Times New Roman"/>
        </w:rPr>
        <w:t xml:space="preserve"> eriosas kuritegude eest juriidilistele isikutele sätestatud rahaline karistus ilma ülemmäärata, mistõttu lähtutakse karistuse ülemmäärast vastavalt </w:t>
      </w:r>
      <w:proofErr w:type="spellStart"/>
      <w:r w:rsidRPr="00417969">
        <w:rPr>
          <w:rFonts w:ascii="Times New Roman" w:hAnsi="Times New Roman" w:cs="Times New Roman"/>
        </w:rPr>
        <w:t>KarS</w:t>
      </w:r>
      <w:proofErr w:type="spellEnd"/>
      <w:r w:rsidRPr="00417969">
        <w:rPr>
          <w:rFonts w:ascii="Times New Roman" w:hAnsi="Times New Roman" w:cs="Times New Roman"/>
        </w:rPr>
        <w:t xml:space="preserve"> § 44 </w:t>
      </w:r>
      <w:proofErr w:type="spellStart"/>
      <w:r w:rsidRPr="00417969">
        <w:rPr>
          <w:rFonts w:ascii="Times New Roman" w:hAnsi="Times New Roman" w:cs="Times New Roman"/>
        </w:rPr>
        <w:t>lg-s</w:t>
      </w:r>
      <w:proofErr w:type="spellEnd"/>
      <w:r w:rsidRPr="00417969">
        <w:rPr>
          <w:rFonts w:ascii="Times New Roman" w:hAnsi="Times New Roman" w:cs="Times New Roman"/>
        </w:rPr>
        <w:t xml:space="preserve"> 8 sätestatule</w:t>
      </w:r>
      <w:r>
        <w:rPr>
          <w:rFonts w:ascii="Times New Roman" w:hAnsi="Times New Roman" w:cs="Times New Roman"/>
        </w:rPr>
        <w:t xml:space="preserve"> (rahaline karistus kuni 40 000 000 eurot).</w:t>
      </w:r>
    </w:p>
  </w:footnote>
  <w:footnote w:id="32">
    <w:p w14:paraId="60BFC982" w14:textId="77777777" w:rsidR="00972AE7" w:rsidRPr="00ED4428" w:rsidRDefault="00972AE7" w:rsidP="00972AE7">
      <w:pPr>
        <w:pStyle w:val="Allmrkusetekst"/>
        <w:jc w:val="both"/>
        <w:rPr>
          <w:rFonts w:ascii="Times New Roman" w:hAnsi="Times New Roman" w:cs="Times New Roman"/>
        </w:rPr>
      </w:pPr>
      <w:r w:rsidRPr="00ED4428">
        <w:rPr>
          <w:rStyle w:val="Allmrkuseviide"/>
          <w:rFonts w:ascii="Times New Roman" w:hAnsi="Times New Roman" w:cs="Times New Roman"/>
        </w:rPr>
        <w:footnoteRef/>
      </w:r>
      <w:r w:rsidRPr="00ED4428">
        <w:rPr>
          <w:rFonts w:ascii="Times New Roman" w:hAnsi="Times New Roman" w:cs="Times New Roman"/>
        </w:rPr>
        <w:t xml:space="preserve"> </w:t>
      </w:r>
      <w:r w:rsidRPr="00ED4428">
        <w:rPr>
          <w:rFonts w:ascii="Times New Roman" w:hAnsi="Times New Roman" w:cs="Times New Roman"/>
        </w:rPr>
        <w:t>S.t mille puhul võidakse ühtlasi lähtuda mudelsätetest, sealhulgas kasutada juriidiliste isikute karistusi puudutavas osas analoogset lähenemist.</w:t>
      </w:r>
    </w:p>
  </w:footnote>
  <w:footnote w:id="33">
    <w:p w14:paraId="4038E65B" w14:textId="77777777" w:rsidR="00977009" w:rsidRPr="00CD46E0" w:rsidRDefault="00977009" w:rsidP="00977009">
      <w:pPr>
        <w:pStyle w:val="Allmrkusetekst"/>
        <w:rPr>
          <w:rFonts w:ascii="Times New Roman" w:hAnsi="Times New Roman" w:cs="Times New Roman"/>
        </w:rPr>
      </w:pPr>
      <w:r w:rsidRPr="00CD46E0">
        <w:rPr>
          <w:rStyle w:val="Allmrkuseviide"/>
          <w:rFonts w:ascii="Times New Roman" w:hAnsi="Times New Roman" w:cs="Times New Roman"/>
        </w:rPr>
        <w:footnoteRef/>
      </w:r>
      <w:r w:rsidRPr="00CD46E0">
        <w:rPr>
          <w:rFonts w:ascii="Times New Roman" w:hAnsi="Times New Roman" w:cs="Times New Roman"/>
        </w:rPr>
        <w:t xml:space="preserve"> </w:t>
      </w:r>
      <w:r w:rsidRPr="00CD46E0">
        <w:rPr>
          <w:rFonts w:ascii="Times New Roman" w:hAnsi="Times New Roman" w:cs="Times New Roman"/>
        </w:rPr>
        <w:t xml:space="preserve">Karistusseadustik. Kommenteeritud väljaanne. Jaan </w:t>
      </w:r>
      <w:proofErr w:type="spellStart"/>
      <w:r w:rsidRPr="00CD46E0">
        <w:rPr>
          <w:rFonts w:ascii="Times New Roman" w:hAnsi="Times New Roman" w:cs="Times New Roman"/>
        </w:rPr>
        <w:t>Sootak</w:t>
      </w:r>
      <w:proofErr w:type="spellEnd"/>
      <w:r w:rsidRPr="00CD46E0">
        <w:rPr>
          <w:rFonts w:ascii="Times New Roman" w:hAnsi="Times New Roman" w:cs="Times New Roman"/>
        </w:rPr>
        <w:t>, Priit Pikamäe. Kirjastus Juura, 2021. § 81, p 4.1, lk 323.</w:t>
      </w:r>
    </w:p>
  </w:footnote>
  <w:footnote w:id="34">
    <w:p w14:paraId="61E9F850" w14:textId="77777777" w:rsidR="00977009" w:rsidRPr="00CE5C96" w:rsidRDefault="00977009" w:rsidP="00977009">
      <w:pPr>
        <w:pStyle w:val="Allmrkusetekst"/>
        <w:rPr>
          <w:rFonts w:ascii="Times New Roman" w:hAnsi="Times New Roman" w:cs="Times New Roman"/>
        </w:rPr>
      </w:pPr>
      <w:r w:rsidRPr="00CE5C96">
        <w:rPr>
          <w:rStyle w:val="Allmrkuseviide"/>
          <w:rFonts w:ascii="Times New Roman" w:hAnsi="Times New Roman" w:cs="Times New Roman"/>
        </w:rPr>
        <w:footnoteRef/>
      </w:r>
      <w:r w:rsidRPr="00CE5C96">
        <w:rPr>
          <w:rFonts w:ascii="Times New Roman" w:hAnsi="Times New Roman" w:cs="Times New Roman"/>
        </w:rPr>
        <w:t xml:space="preserve"> </w:t>
      </w:r>
      <w:r w:rsidRPr="00CE5C96">
        <w:rPr>
          <w:rFonts w:ascii="Times New Roman" w:hAnsi="Times New Roman" w:cs="Times New Roman"/>
        </w:rPr>
        <w:t>Eelnõu põhjenduspunkt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1D8"/>
    <w:multiLevelType w:val="hybridMultilevel"/>
    <w:tmpl w:val="EAF203F6"/>
    <w:lvl w:ilvl="0" w:tplc="8B9C72D6">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F47C17"/>
    <w:multiLevelType w:val="multilevel"/>
    <w:tmpl w:val="C09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823F2"/>
    <w:multiLevelType w:val="multilevel"/>
    <w:tmpl w:val="88D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50EE3"/>
    <w:multiLevelType w:val="hybridMultilevel"/>
    <w:tmpl w:val="BB30BDB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9D1E48"/>
    <w:multiLevelType w:val="multilevel"/>
    <w:tmpl w:val="A92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73E6E"/>
    <w:multiLevelType w:val="multilevel"/>
    <w:tmpl w:val="79E6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55988"/>
    <w:multiLevelType w:val="hybridMultilevel"/>
    <w:tmpl w:val="DCC86C3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63A75A1"/>
    <w:multiLevelType w:val="multilevel"/>
    <w:tmpl w:val="EE84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949FB"/>
    <w:multiLevelType w:val="hybridMultilevel"/>
    <w:tmpl w:val="EB640C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A95716A"/>
    <w:multiLevelType w:val="multilevel"/>
    <w:tmpl w:val="5942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C5FCD"/>
    <w:multiLevelType w:val="multilevel"/>
    <w:tmpl w:val="F6E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8104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D7439F"/>
    <w:multiLevelType w:val="hybridMultilevel"/>
    <w:tmpl w:val="2DAA4770"/>
    <w:lvl w:ilvl="0" w:tplc="042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1172E"/>
    <w:multiLevelType w:val="hybridMultilevel"/>
    <w:tmpl w:val="CED69F10"/>
    <w:lvl w:ilvl="0" w:tplc="C6F2CC82">
      <w:start w:val="1"/>
      <w:numFmt w:val="decimal"/>
      <w:lvlText w:val="%1)"/>
      <w:lvlJc w:val="left"/>
      <w:pPr>
        <w:ind w:left="1440" w:hanging="360"/>
      </w:pPr>
    </w:lvl>
    <w:lvl w:ilvl="1" w:tplc="49E09F94">
      <w:start w:val="1"/>
      <w:numFmt w:val="decimal"/>
      <w:lvlText w:val="%2)"/>
      <w:lvlJc w:val="left"/>
      <w:pPr>
        <w:ind w:left="1440" w:hanging="360"/>
      </w:pPr>
    </w:lvl>
    <w:lvl w:ilvl="2" w:tplc="8AAC8E3E">
      <w:start w:val="1"/>
      <w:numFmt w:val="decimal"/>
      <w:lvlText w:val="%3)"/>
      <w:lvlJc w:val="left"/>
      <w:pPr>
        <w:ind w:left="1440" w:hanging="360"/>
      </w:pPr>
    </w:lvl>
    <w:lvl w:ilvl="3" w:tplc="4768D75A">
      <w:start w:val="1"/>
      <w:numFmt w:val="decimal"/>
      <w:lvlText w:val="%4)"/>
      <w:lvlJc w:val="left"/>
      <w:pPr>
        <w:ind w:left="1440" w:hanging="360"/>
      </w:pPr>
    </w:lvl>
    <w:lvl w:ilvl="4" w:tplc="14984984">
      <w:start w:val="1"/>
      <w:numFmt w:val="decimal"/>
      <w:lvlText w:val="%5)"/>
      <w:lvlJc w:val="left"/>
      <w:pPr>
        <w:ind w:left="1440" w:hanging="360"/>
      </w:pPr>
    </w:lvl>
    <w:lvl w:ilvl="5" w:tplc="D63EBEEA">
      <w:start w:val="1"/>
      <w:numFmt w:val="decimal"/>
      <w:lvlText w:val="%6)"/>
      <w:lvlJc w:val="left"/>
      <w:pPr>
        <w:ind w:left="1440" w:hanging="360"/>
      </w:pPr>
    </w:lvl>
    <w:lvl w:ilvl="6" w:tplc="BCA20532">
      <w:start w:val="1"/>
      <w:numFmt w:val="decimal"/>
      <w:lvlText w:val="%7)"/>
      <w:lvlJc w:val="left"/>
      <w:pPr>
        <w:ind w:left="1440" w:hanging="360"/>
      </w:pPr>
    </w:lvl>
    <w:lvl w:ilvl="7" w:tplc="A5D440EC">
      <w:start w:val="1"/>
      <w:numFmt w:val="decimal"/>
      <w:lvlText w:val="%8)"/>
      <w:lvlJc w:val="left"/>
      <w:pPr>
        <w:ind w:left="1440" w:hanging="360"/>
      </w:pPr>
    </w:lvl>
    <w:lvl w:ilvl="8" w:tplc="E7846BEA">
      <w:start w:val="1"/>
      <w:numFmt w:val="decimal"/>
      <w:lvlText w:val="%9)"/>
      <w:lvlJc w:val="left"/>
      <w:pPr>
        <w:ind w:left="1440" w:hanging="360"/>
      </w:pPr>
    </w:lvl>
  </w:abstractNum>
  <w:abstractNum w:abstractNumId="14" w15:restartNumberingAfterBreak="0">
    <w:nsid w:val="25893247"/>
    <w:multiLevelType w:val="hybridMultilevel"/>
    <w:tmpl w:val="0942911C"/>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5C946B4"/>
    <w:multiLevelType w:val="hybridMultilevel"/>
    <w:tmpl w:val="C946150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934D21"/>
    <w:multiLevelType w:val="multilevel"/>
    <w:tmpl w:val="5644F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E736C1"/>
    <w:multiLevelType w:val="multilevel"/>
    <w:tmpl w:val="6FBC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81B77"/>
    <w:multiLevelType w:val="hybridMultilevel"/>
    <w:tmpl w:val="C91838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2C6236D"/>
    <w:multiLevelType w:val="hybridMultilevel"/>
    <w:tmpl w:val="AA701918"/>
    <w:lvl w:ilvl="0" w:tplc="91BEC136">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49D240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BC4"/>
    <w:multiLevelType w:val="hybridMultilevel"/>
    <w:tmpl w:val="2D56A7C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7503175"/>
    <w:multiLevelType w:val="multilevel"/>
    <w:tmpl w:val="2572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52902"/>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EF77E3"/>
    <w:multiLevelType w:val="multilevel"/>
    <w:tmpl w:val="7BB660D0"/>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735200"/>
    <w:multiLevelType w:val="hybridMultilevel"/>
    <w:tmpl w:val="1AA8E3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B685079"/>
    <w:multiLevelType w:val="multilevel"/>
    <w:tmpl w:val="F0B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C07B6E"/>
    <w:multiLevelType w:val="multilevel"/>
    <w:tmpl w:val="E9E4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0305A7"/>
    <w:multiLevelType w:val="hybridMultilevel"/>
    <w:tmpl w:val="F8EE53A8"/>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3C345E81"/>
    <w:multiLevelType w:val="multilevel"/>
    <w:tmpl w:val="6BD2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927C8E"/>
    <w:multiLevelType w:val="hybridMultilevel"/>
    <w:tmpl w:val="4BB2713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3D3A1653"/>
    <w:multiLevelType w:val="multilevel"/>
    <w:tmpl w:val="3260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476580"/>
    <w:multiLevelType w:val="multilevel"/>
    <w:tmpl w:val="ABF0A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8105FC9"/>
    <w:multiLevelType w:val="hybridMultilevel"/>
    <w:tmpl w:val="F1D2A8D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4EE16460"/>
    <w:multiLevelType w:val="hybridMultilevel"/>
    <w:tmpl w:val="098EE87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13B7898"/>
    <w:multiLevelType w:val="hybridMultilevel"/>
    <w:tmpl w:val="323223A8"/>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47300BF"/>
    <w:multiLevelType w:val="multilevel"/>
    <w:tmpl w:val="B1D6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9211C5"/>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A644D4"/>
    <w:multiLevelType w:val="multilevel"/>
    <w:tmpl w:val="876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2F1B88"/>
    <w:multiLevelType w:val="multilevel"/>
    <w:tmpl w:val="B892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AC5B8B"/>
    <w:multiLevelType w:val="hybridMultilevel"/>
    <w:tmpl w:val="60BA459A"/>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5A35785A"/>
    <w:multiLevelType w:val="hybridMultilevel"/>
    <w:tmpl w:val="EE56EAA2"/>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63E76C63"/>
    <w:multiLevelType w:val="multilevel"/>
    <w:tmpl w:val="D8F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1D20C7"/>
    <w:multiLevelType w:val="hybridMultilevel"/>
    <w:tmpl w:val="F6ACE0F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4" w15:restartNumberingAfterBreak="0">
    <w:nsid w:val="67CB207D"/>
    <w:multiLevelType w:val="hybridMultilevel"/>
    <w:tmpl w:val="01542FE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689D0FC0"/>
    <w:multiLevelType w:val="multilevel"/>
    <w:tmpl w:val="FC2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4E4C1B"/>
    <w:multiLevelType w:val="hybridMultilevel"/>
    <w:tmpl w:val="B55C32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50771E8"/>
    <w:multiLevelType w:val="multilevel"/>
    <w:tmpl w:val="431C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D67E5A"/>
    <w:multiLevelType w:val="hybridMultilevel"/>
    <w:tmpl w:val="5304331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34140948">
    <w:abstractNumId w:val="8"/>
  </w:num>
  <w:num w:numId="2" w16cid:durableId="1437674536">
    <w:abstractNumId w:val="11"/>
  </w:num>
  <w:num w:numId="3" w16cid:durableId="1700012889">
    <w:abstractNumId w:val="20"/>
  </w:num>
  <w:num w:numId="4" w16cid:durableId="1709335690">
    <w:abstractNumId w:val="23"/>
  </w:num>
  <w:num w:numId="5" w16cid:durableId="1593510513">
    <w:abstractNumId w:val="24"/>
  </w:num>
  <w:num w:numId="6" w16cid:durableId="103617718">
    <w:abstractNumId w:val="30"/>
  </w:num>
  <w:num w:numId="7" w16cid:durableId="799883929">
    <w:abstractNumId w:val="32"/>
  </w:num>
  <w:num w:numId="8" w16cid:durableId="2136557097">
    <w:abstractNumId w:val="41"/>
  </w:num>
  <w:num w:numId="9" w16cid:durableId="1755127773">
    <w:abstractNumId w:val="15"/>
  </w:num>
  <w:num w:numId="10" w16cid:durableId="497381818">
    <w:abstractNumId w:val="34"/>
  </w:num>
  <w:num w:numId="11" w16cid:durableId="244456177">
    <w:abstractNumId w:val="33"/>
  </w:num>
  <w:num w:numId="12" w16cid:durableId="433936185">
    <w:abstractNumId w:val="44"/>
  </w:num>
  <w:num w:numId="13" w16cid:durableId="1933082614">
    <w:abstractNumId w:val="0"/>
  </w:num>
  <w:num w:numId="14" w16cid:durableId="957950536">
    <w:abstractNumId w:val="28"/>
  </w:num>
  <w:num w:numId="15" w16cid:durableId="533351123">
    <w:abstractNumId w:val="18"/>
  </w:num>
  <w:num w:numId="16" w16cid:durableId="1755591723">
    <w:abstractNumId w:val="12"/>
  </w:num>
  <w:num w:numId="17" w16cid:durableId="350911396">
    <w:abstractNumId w:val="6"/>
  </w:num>
  <w:num w:numId="18" w16cid:durableId="251400183">
    <w:abstractNumId w:val="21"/>
  </w:num>
  <w:num w:numId="19" w16cid:durableId="486628972">
    <w:abstractNumId w:val="14"/>
  </w:num>
  <w:num w:numId="20" w16cid:durableId="855383238">
    <w:abstractNumId w:val="3"/>
  </w:num>
  <w:num w:numId="21" w16cid:durableId="922639625">
    <w:abstractNumId w:val="40"/>
  </w:num>
  <w:num w:numId="22" w16cid:durableId="1811897169">
    <w:abstractNumId w:val="48"/>
  </w:num>
  <w:num w:numId="23" w16cid:durableId="2007516459">
    <w:abstractNumId w:val="35"/>
  </w:num>
  <w:num w:numId="24" w16cid:durableId="131212398">
    <w:abstractNumId w:val="19"/>
  </w:num>
  <w:num w:numId="25" w16cid:durableId="1454598086">
    <w:abstractNumId w:val="37"/>
  </w:num>
  <w:num w:numId="26" w16cid:durableId="15397748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9980025">
    <w:abstractNumId w:val="13"/>
  </w:num>
  <w:num w:numId="28" w16cid:durableId="1539705690">
    <w:abstractNumId w:val="42"/>
  </w:num>
  <w:num w:numId="29" w16cid:durableId="1617564955">
    <w:abstractNumId w:val="46"/>
  </w:num>
  <w:num w:numId="30" w16cid:durableId="1239631727">
    <w:abstractNumId w:val="38"/>
  </w:num>
  <w:num w:numId="31" w16cid:durableId="1083454081">
    <w:abstractNumId w:val="25"/>
  </w:num>
  <w:num w:numId="32" w16cid:durableId="1515068052">
    <w:abstractNumId w:val="29"/>
  </w:num>
  <w:num w:numId="33" w16cid:durableId="1064990859">
    <w:abstractNumId w:val="43"/>
  </w:num>
  <w:num w:numId="34" w16cid:durableId="1766876444">
    <w:abstractNumId w:val="9"/>
  </w:num>
  <w:num w:numId="35" w16cid:durableId="1216158776">
    <w:abstractNumId w:val="4"/>
  </w:num>
  <w:num w:numId="36" w16cid:durableId="1311834459">
    <w:abstractNumId w:val="17"/>
  </w:num>
  <w:num w:numId="37" w16cid:durableId="16079743">
    <w:abstractNumId w:val="39"/>
  </w:num>
  <w:num w:numId="38" w16cid:durableId="553274035">
    <w:abstractNumId w:val="26"/>
  </w:num>
  <w:num w:numId="39" w16cid:durableId="777873838">
    <w:abstractNumId w:val="22"/>
  </w:num>
  <w:num w:numId="40" w16cid:durableId="1932468134">
    <w:abstractNumId w:val="2"/>
  </w:num>
  <w:num w:numId="41" w16cid:durableId="357439423">
    <w:abstractNumId w:val="45"/>
  </w:num>
  <w:num w:numId="42" w16cid:durableId="9724658">
    <w:abstractNumId w:val="10"/>
  </w:num>
  <w:num w:numId="43" w16cid:durableId="803042607">
    <w:abstractNumId w:val="1"/>
  </w:num>
  <w:num w:numId="44" w16cid:durableId="675380862">
    <w:abstractNumId w:val="27"/>
  </w:num>
  <w:num w:numId="45" w16cid:durableId="205802315">
    <w:abstractNumId w:val="31"/>
  </w:num>
  <w:num w:numId="46" w16cid:durableId="923761133">
    <w:abstractNumId w:val="5"/>
  </w:num>
  <w:num w:numId="47" w16cid:durableId="450364439">
    <w:abstractNumId w:val="16"/>
  </w:num>
  <w:num w:numId="48" w16cid:durableId="116416149">
    <w:abstractNumId w:val="36"/>
  </w:num>
  <w:num w:numId="49" w16cid:durableId="1743212208">
    <w:abstractNumId w:val="7"/>
  </w:num>
  <w:num w:numId="50" w16cid:durableId="86733226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2A"/>
    <w:rsid w:val="000005EB"/>
    <w:rsid w:val="00000C3E"/>
    <w:rsid w:val="00002A87"/>
    <w:rsid w:val="00003416"/>
    <w:rsid w:val="000034E0"/>
    <w:rsid w:val="0000355F"/>
    <w:rsid w:val="000038DA"/>
    <w:rsid w:val="00004E29"/>
    <w:rsid w:val="00005907"/>
    <w:rsid w:val="00005AE7"/>
    <w:rsid w:val="00006972"/>
    <w:rsid w:val="0000767E"/>
    <w:rsid w:val="0001032D"/>
    <w:rsid w:val="00010EDF"/>
    <w:rsid w:val="000110CE"/>
    <w:rsid w:val="00011D45"/>
    <w:rsid w:val="00013BC8"/>
    <w:rsid w:val="00013BEF"/>
    <w:rsid w:val="00013D0B"/>
    <w:rsid w:val="00015A20"/>
    <w:rsid w:val="00015B49"/>
    <w:rsid w:val="00017C27"/>
    <w:rsid w:val="00020023"/>
    <w:rsid w:val="00020C7E"/>
    <w:rsid w:val="0002124A"/>
    <w:rsid w:val="0002329F"/>
    <w:rsid w:val="0002341E"/>
    <w:rsid w:val="0002397F"/>
    <w:rsid w:val="00024922"/>
    <w:rsid w:val="00025DD2"/>
    <w:rsid w:val="0002624A"/>
    <w:rsid w:val="00027492"/>
    <w:rsid w:val="00027786"/>
    <w:rsid w:val="00027AA5"/>
    <w:rsid w:val="000306BD"/>
    <w:rsid w:val="00031149"/>
    <w:rsid w:val="00031195"/>
    <w:rsid w:val="000330B1"/>
    <w:rsid w:val="000332FC"/>
    <w:rsid w:val="0003345A"/>
    <w:rsid w:val="000354D3"/>
    <w:rsid w:val="00035FC1"/>
    <w:rsid w:val="0003692C"/>
    <w:rsid w:val="00036971"/>
    <w:rsid w:val="00036AE6"/>
    <w:rsid w:val="00036B2A"/>
    <w:rsid w:val="0003781F"/>
    <w:rsid w:val="00037821"/>
    <w:rsid w:val="000410CD"/>
    <w:rsid w:val="00041146"/>
    <w:rsid w:val="0004117D"/>
    <w:rsid w:val="000419C1"/>
    <w:rsid w:val="00041F78"/>
    <w:rsid w:val="00042115"/>
    <w:rsid w:val="0004216B"/>
    <w:rsid w:val="000422B5"/>
    <w:rsid w:val="00042F83"/>
    <w:rsid w:val="000434C8"/>
    <w:rsid w:val="00043673"/>
    <w:rsid w:val="000444C1"/>
    <w:rsid w:val="0004470C"/>
    <w:rsid w:val="00046661"/>
    <w:rsid w:val="000506C1"/>
    <w:rsid w:val="00051350"/>
    <w:rsid w:val="000515D1"/>
    <w:rsid w:val="000519C3"/>
    <w:rsid w:val="00051A0D"/>
    <w:rsid w:val="00051FE6"/>
    <w:rsid w:val="000527D3"/>
    <w:rsid w:val="000533B9"/>
    <w:rsid w:val="00053CC5"/>
    <w:rsid w:val="00054469"/>
    <w:rsid w:val="0005557F"/>
    <w:rsid w:val="000574FF"/>
    <w:rsid w:val="00057640"/>
    <w:rsid w:val="00060439"/>
    <w:rsid w:val="00060ACE"/>
    <w:rsid w:val="000622FE"/>
    <w:rsid w:val="00063193"/>
    <w:rsid w:val="000634A2"/>
    <w:rsid w:val="00064BB7"/>
    <w:rsid w:val="000679EA"/>
    <w:rsid w:val="00067E5C"/>
    <w:rsid w:val="000697A8"/>
    <w:rsid w:val="00071637"/>
    <w:rsid w:val="00071E5C"/>
    <w:rsid w:val="00072563"/>
    <w:rsid w:val="0007379E"/>
    <w:rsid w:val="00073CC1"/>
    <w:rsid w:val="00073E42"/>
    <w:rsid w:val="000754E5"/>
    <w:rsid w:val="0007649D"/>
    <w:rsid w:val="000769EB"/>
    <w:rsid w:val="00076FEB"/>
    <w:rsid w:val="00077642"/>
    <w:rsid w:val="000776E1"/>
    <w:rsid w:val="00077724"/>
    <w:rsid w:val="0007791C"/>
    <w:rsid w:val="00080079"/>
    <w:rsid w:val="000800EF"/>
    <w:rsid w:val="00080E84"/>
    <w:rsid w:val="00081157"/>
    <w:rsid w:val="000812AF"/>
    <w:rsid w:val="00081388"/>
    <w:rsid w:val="00084B25"/>
    <w:rsid w:val="00085660"/>
    <w:rsid w:val="00085F5C"/>
    <w:rsid w:val="000864ED"/>
    <w:rsid w:val="00087104"/>
    <w:rsid w:val="00087874"/>
    <w:rsid w:val="000901DC"/>
    <w:rsid w:val="0009056F"/>
    <w:rsid w:val="000907D5"/>
    <w:rsid w:val="000911FD"/>
    <w:rsid w:val="00091763"/>
    <w:rsid w:val="00091F02"/>
    <w:rsid w:val="00092502"/>
    <w:rsid w:val="00093411"/>
    <w:rsid w:val="00093A6C"/>
    <w:rsid w:val="00094148"/>
    <w:rsid w:val="00094931"/>
    <w:rsid w:val="00095531"/>
    <w:rsid w:val="00095DB1"/>
    <w:rsid w:val="0009616E"/>
    <w:rsid w:val="00097613"/>
    <w:rsid w:val="00097D62"/>
    <w:rsid w:val="000A0EDA"/>
    <w:rsid w:val="000A143B"/>
    <w:rsid w:val="000A1898"/>
    <w:rsid w:val="000A1A77"/>
    <w:rsid w:val="000A21A3"/>
    <w:rsid w:val="000A28EE"/>
    <w:rsid w:val="000A2A5A"/>
    <w:rsid w:val="000A2CFF"/>
    <w:rsid w:val="000A434E"/>
    <w:rsid w:val="000A4A45"/>
    <w:rsid w:val="000A68EC"/>
    <w:rsid w:val="000A6AA9"/>
    <w:rsid w:val="000A6B1E"/>
    <w:rsid w:val="000A6C3F"/>
    <w:rsid w:val="000A7050"/>
    <w:rsid w:val="000A7D7C"/>
    <w:rsid w:val="000A7F24"/>
    <w:rsid w:val="000B0CC3"/>
    <w:rsid w:val="000B1104"/>
    <w:rsid w:val="000B1C39"/>
    <w:rsid w:val="000B216F"/>
    <w:rsid w:val="000B34F2"/>
    <w:rsid w:val="000B37F3"/>
    <w:rsid w:val="000B38F7"/>
    <w:rsid w:val="000B589D"/>
    <w:rsid w:val="000B5ADA"/>
    <w:rsid w:val="000B68BE"/>
    <w:rsid w:val="000B766C"/>
    <w:rsid w:val="000C0E64"/>
    <w:rsid w:val="000C1034"/>
    <w:rsid w:val="000C196C"/>
    <w:rsid w:val="000C225C"/>
    <w:rsid w:val="000C3163"/>
    <w:rsid w:val="000C32AB"/>
    <w:rsid w:val="000C6CBC"/>
    <w:rsid w:val="000D00BF"/>
    <w:rsid w:val="000D04C7"/>
    <w:rsid w:val="000D0DE4"/>
    <w:rsid w:val="000D0EB8"/>
    <w:rsid w:val="000D0F12"/>
    <w:rsid w:val="000D2A84"/>
    <w:rsid w:val="000D4D25"/>
    <w:rsid w:val="000D4FC7"/>
    <w:rsid w:val="000D5ABE"/>
    <w:rsid w:val="000D69DE"/>
    <w:rsid w:val="000D6C0E"/>
    <w:rsid w:val="000D706C"/>
    <w:rsid w:val="000E01C9"/>
    <w:rsid w:val="000E0365"/>
    <w:rsid w:val="000E0EC0"/>
    <w:rsid w:val="000E104B"/>
    <w:rsid w:val="000E117A"/>
    <w:rsid w:val="000E19EB"/>
    <w:rsid w:val="000E1ADC"/>
    <w:rsid w:val="000E1DB3"/>
    <w:rsid w:val="000E2D4B"/>
    <w:rsid w:val="000E38F4"/>
    <w:rsid w:val="000E3966"/>
    <w:rsid w:val="000E3D67"/>
    <w:rsid w:val="000E42E9"/>
    <w:rsid w:val="000E46DB"/>
    <w:rsid w:val="000E6583"/>
    <w:rsid w:val="000E6D51"/>
    <w:rsid w:val="000E6ED2"/>
    <w:rsid w:val="000E764F"/>
    <w:rsid w:val="000F041D"/>
    <w:rsid w:val="000F050E"/>
    <w:rsid w:val="000F09DF"/>
    <w:rsid w:val="000F1639"/>
    <w:rsid w:val="000F1CCC"/>
    <w:rsid w:val="000F2A5A"/>
    <w:rsid w:val="000F2AF0"/>
    <w:rsid w:val="000F3E58"/>
    <w:rsid w:val="000F3EE1"/>
    <w:rsid w:val="000F4775"/>
    <w:rsid w:val="000F4833"/>
    <w:rsid w:val="000F4A70"/>
    <w:rsid w:val="000F5956"/>
    <w:rsid w:val="000F6C07"/>
    <w:rsid w:val="001004F2"/>
    <w:rsid w:val="00102001"/>
    <w:rsid w:val="00102895"/>
    <w:rsid w:val="00102F65"/>
    <w:rsid w:val="00104B3D"/>
    <w:rsid w:val="00104F92"/>
    <w:rsid w:val="0010624B"/>
    <w:rsid w:val="00106433"/>
    <w:rsid w:val="001067D4"/>
    <w:rsid w:val="0011081C"/>
    <w:rsid w:val="001120B9"/>
    <w:rsid w:val="00113579"/>
    <w:rsid w:val="001144F6"/>
    <w:rsid w:val="001147DD"/>
    <w:rsid w:val="00114D71"/>
    <w:rsid w:val="001152CA"/>
    <w:rsid w:val="0011678E"/>
    <w:rsid w:val="00116B58"/>
    <w:rsid w:val="00117D21"/>
    <w:rsid w:val="0012025C"/>
    <w:rsid w:val="001206B6"/>
    <w:rsid w:val="00120B32"/>
    <w:rsid w:val="001210C6"/>
    <w:rsid w:val="001218DA"/>
    <w:rsid w:val="00121A75"/>
    <w:rsid w:val="00121E67"/>
    <w:rsid w:val="00123705"/>
    <w:rsid w:val="00123913"/>
    <w:rsid w:val="00123AC5"/>
    <w:rsid w:val="00123F88"/>
    <w:rsid w:val="00124A4D"/>
    <w:rsid w:val="001259A6"/>
    <w:rsid w:val="00130BB9"/>
    <w:rsid w:val="00132C95"/>
    <w:rsid w:val="00133A2D"/>
    <w:rsid w:val="001340EB"/>
    <w:rsid w:val="001341EF"/>
    <w:rsid w:val="001349D4"/>
    <w:rsid w:val="00135048"/>
    <w:rsid w:val="00135576"/>
    <w:rsid w:val="001359B2"/>
    <w:rsid w:val="00137B1D"/>
    <w:rsid w:val="00140753"/>
    <w:rsid w:val="001409A4"/>
    <w:rsid w:val="001409A9"/>
    <w:rsid w:val="00140CF2"/>
    <w:rsid w:val="00141ACD"/>
    <w:rsid w:val="0014247E"/>
    <w:rsid w:val="00142A72"/>
    <w:rsid w:val="00144EC8"/>
    <w:rsid w:val="00145CC1"/>
    <w:rsid w:val="0015041A"/>
    <w:rsid w:val="0015089A"/>
    <w:rsid w:val="00150C66"/>
    <w:rsid w:val="001528DB"/>
    <w:rsid w:val="00152B99"/>
    <w:rsid w:val="0015308D"/>
    <w:rsid w:val="001536A3"/>
    <w:rsid w:val="001544B4"/>
    <w:rsid w:val="00154CF8"/>
    <w:rsid w:val="00155840"/>
    <w:rsid w:val="0015768B"/>
    <w:rsid w:val="001579EF"/>
    <w:rsid w:val="001602CB"/>
    <w:rsid w:val="001606ED"/>
    <w:rsid w:val="00161959"/>
    <w:rsid w:val="001624D7"/>
    <w:rsid w:val="001654DA"/>
    <w:rsid w:val="00167965"/>
    <w:rsid w:val="00170A26"/>
    <w:rsid w:val="00170B0F"/>
    <w:rsid w:val="00171405"/>
    <w:rsid w:val="00171D37"/>
    <w:rsid w:val="00172922"/>
    <w:rsid w:val="001731B8"/>
    <w:rsid w:val="00173A73"/>
    <w:rsid w:val="001749B9"/>
    <w:rsid w:val="00175823"/>
    <w:rsid w:val="001762A1"/>
    <w:rsid w:val="0017645D"/>
    <w:rsid w:val="00176A02"/>
    <w:rsid w:val="00177DB7"/>
    <w:rsid w:val="00177EF5"/>
    <w:rsid w:val="001804CF"/>
    <w:rsid w:val="001808FE"/>
    <w:rsid w:val="001818F8"/>
    <w:rsid w:val="001827C5"/>
    <w:rsid w:val="00182F8D"/>
    <w:rsid w:val="0018379D"/>
    <w:rsid w:val="001843BC"/>
    <w:rsid w:val="001844C0"/>
    <w:rsid w:val="0018657F"/>
    <w:rsid w:val="001866B9"/>
    <w:rsid w:val="001874EF"/>
    <w:rsid w:val="00187DB3"/>
    <w:rsid w:val="001911E6"/>
    <w:rsid w:val="00191826"/>
    <w:rsid w:val="00191B4A"/>
    <w:rsid w:val="00192357"/>
    <w:rsid w:val="00193D1B"/>
    <w:rsid w:val="00193F80"/>
    <w:rsid w:val="00194348"/>
    <w:rsid w:val="001944D6"/>
    <w:rsid w:val="00194AEB"/>
    <w:rsid w:val="00196C9C"/>
    <w:rsid w:val="001971C1"/>
    <w:rsid w:val="001A01C7"/>
    <w:rsid w:val="001A12F3"/>
    <w:rsid w:val="001A1818"/>
    <w:rsid w:val="001A1E51"/>
    <w:rsid w:val="001A2AD9"/>
    <w:rsid w:val="001A527B"/>
    <w:rsid w:val="001A54E9"/>
    <w:rsid w:val="001A56BF"/>
    <w:rsid w:val="001A57BA"/>
    <w:rsid w:val="001A5F88"/>
    <w:rsid w:val="001A64BE"/>
    <w:rsid w:val="001A6546"/>
    <w:rsid w:val="001A679A"/>
    <w:rsid w:val="001A7AC6"/>
    <w:rsid w:val="001A7C05"/>
    <w:rsid w:val="001A7DAF"/>
    <w:rsid w:val="001A7EA1"/>
    <w:rsid w:val="001B00D4"/>
    <w:rsid w:val="001B01A3"/>
    <w:rsid w:val="001B2BBC"/>
    <w:rsid w:val="001B4BC0"/>
    <w:rsid w:val="001B5064"/>
    <w:rsid w:val="001B5A53"/>
    <w:rsid w:val="001B5A8C"/>
    <w:rsid w:val="001B7437"/>
    <w:rsid w:val="001B7CC6"/>
    <w:rsid w:val="001C031D"/>
    <w:rsid w:val="001C0631"/>
    <w:rsid w:val="001C0C0A"/>
    <w:rsid w:val="001C2BE4"/>
    <w:rsid w:val="001C4A20"/>
    <w:rsid w:val="001C4B24"/>
    <w:rsid w:val="001C58B3"/>
    <w:rsid w:val="001C590C"/>
    <w:rsid w:val="001C5F43"/>
    <w:rsid w:val="001C78D0"/>
    <w:rsid w:val="001D0CB5"/>
    <w:rsid w:val="001D17E0"/>
    <w:rsid w:val="001D1865"/>
    <w:rsid w:val="001D1AED"/>
    <w:rsid w:val="001D1F06"/>
    <w:rsid w:val="001D2E81"/>
    <w:rsid w:val="001D3657"/>
    <w:rsid w:val="001D37B5"/>
    <w:rsid w:val="001D3D8D"/>
    <w:rsid w:val="001D4404"/>
    <w:rsid w:val="001D5719"/>
    <w:rsid w:val="001D6E77"/>
    <w:rsid w:val="001D796E"/>
    <w:rsid w:val="001D7EE6"/>
    <w:rsid w:val="001E0124"/>
    <w:rsid w:val="001E1EDB"/>
    <w:rsid w:val="001E264E"/>
    <w:rsid w:val="001E26EF"/>
    <w:rsid w:val="001E2C63"/>
    <w:rsid w:val="001E6191"/>
    <w:rsid w:val="001E64BC"/>
    <w:rsid w:val="001E6F57"/>
    <w:rsid w:val="001E7004"/>
    <w:rsid w:val="001E7CB6"/>
    <w:rsid w:val="001F00E3"/>
    <w:rsid w:val="001F05C6"/>
    <w:rsid w:val="001F0BAB"/>
    <w:rsid w:val="001F11CB"/>
    <w:rsid w:val="001F15A2"/>
    <w:rsid w:val="001F20C8"/>
    <w:rsid w:val="001F2102"/>
    <w:rsid w:val="001F24BB"/>
    <w:rsid w:val="001F262D"/>
    <w:rsid w:val="001F2F5A"/>
    <w:rsid w:val="001F31D0"/>
    <w:rsid w:val="001F4F88"/>
    <w:rsid w:val="001F7049"/>
    <w:rsid w:val="001F73F3"/>
    <w:rsid w:val="001F76F2"/>
    <w:rsid w:val="001F7AEE"/>
    <w:rsid w:val="00200A17"/>
    <w:rsid w:val="00200C55"/>
    <w:rsid w:val="00201966"/>
    <w:rsid w:val="00201E9B"/>
    <w:rsid w:val="00202067"/>
    <w:rsid w:val="002031EB"/>
    <w:rsid w:val="00204571"/>
    <w:rsid w:val="00205168"/>
    <w:rsid w:val="002052AF"/>
    <w:rsid w:val="002059B0"/>
    <w:rsid w:val="00205A01"/>
    <w:rsid w:val="002064B8"/>
    <w:rsid w:val="00207645"/>
    <w:rsid w:val="00207AB2"/>
    <w:rsid w:val="00207C3D"/>
    <w:rsid w:val="00207D13"/>
    <w:rsid w:val="00210383"/>
    <w:rsid w:val="00211326"/>
    <w:rsid w:val="00211F0E"/>
    <w:rsid w:val="00212C49"/>
    <w:rsid w:val="00212DDC"/>
    <w:rsid w:val="00213443"/>
    <w:rsid w:val="00213F27"/>
    <w:rsid w:val="00214315"/>
    <w:rsid w:val="00214488"/>
    <w:rsid w:val="0021452F"/>
    <w:rsid w:val="00214A35"/>
    <w:rsid w:val="00214E09"/>
    <w:rsid w:val="00215059"/>
    <w:rsid w:val="00215689"/>
    <w:rsid w:val="0021605B"/>
    <w:rsid w:val="00216438"/>
    <w:rsid w:val="00216833"/>
    <w:rsid w:val="00216A5F"/>
    <w:rsid w:val="002171F2"/>
    <w:rsid w:val="00217950"/>
    <w:rsid w:val="002179DE"/>
    <w:rsid w:val="002208FE"/>
    <w:rsid w:val="00221721"/>
    <w:rsid w:val="00222356"/>
    <w:rsid w:val="002232E0"/>
    <w:rsid w:val="00223FA9"/>
    <w:rsid w:val="0022433F"/>
    <w:rsid w:val="002243D1"/>
    <w:rsid w:val="00224B97"/>
    <w:rsid w:val="00225856"/>
    <w:rsid w:val="002266C8"/>
    <w:rsid w:val="00227CCB"/>
    <w:rsid w:val="00227DB2"/>
    <w:rsid w:val="00227EE6"/>
    <w:rsid w:val="002307B0"/>
    <w:rsid w:val="0023134C"/>
    <w:rsid w:val="00231556"/>
    <w:rsid w:val="0023180D"/>
    <w:rsid w:val="002331CB"/>
    <w:rsid w:val="00234619"/>
    <w:rsid w:val="002355D8"/>
    <w:rsid w:val="00235759"/>
    <w:rsid w:val="002360BD"/>
    <w:rsid w:val="0023625C"/>
    <w:rsid w:val="0023664B"/>
    <w:rsid w:val="002369A8"/>
    <w:rsid w:val="00236C8A"/>
    <w:rsid w:val="00241978"/>
    <w:rsid w:val="0024351E"/>
    <w:rsid w:val="00243C45"/>
    <w:rsid w:val="002448AA"/>
    <w:rsid w:val="00244E8A"/>
    <w:rsid w:val="00245D2D"/>
    <w:rsid w:val="002462D6"/>
    <w:rsid w:val="00247E89"/>
    <w:rsid w:val="00250987"/>
    <w:rsid w:val="00251D4E"/>
    <w:rsid w:val="00252C85"/>
    <w:rsid w:val="00253020"/>
    <w:rsid w:val="00253CF6"/>
    <w:rsid w:val="00255433"/>
    <w:rsid w:val="00255D58"/>
    <w:rsid w:val="00256893"/>
    <w:rsid w:val="00256C1A"/>
    <w:rsid w:val="00256D5E"/>
    <w:rsid w:val="00257B54"/>
    <w:rsid w:val="00257F3C"/>
    <w:rsid w:val="00261D80"/>
    <w:rsid w:val="002622BC"/>
    <w:rsid w:val="00262FDE"/>
    <w:rsid w:val="00263408"/>
    <w:rsid w:val="002636B5"/>
    <w:rsid w:val="00263E3D"/>
    <w:rsid w:val="00265BE4"/>
    <w:rsid w:val="00265DF3"/>
    <w:rsid w:val="00266A64"/>
    <w:rsid w:val="00266BC2"/>
    <w:rsid w:val="00266C6C"/>
    <w:rsid w:val="00267A42"/>
    <w:rsid w:val="00271E08"/>
    <w:rsid w:val="00272332"/>
    <w:rsid w:val="00273155"/>
    <w:rsid w:val="002737D0"/>
    <w:rsid w:val="00273FE9"/>
    <w:rsid w:val="00274917"/>
    <w:rsid w:val="0027500D"/>
    <w:rsid w:val="00275524"/>
    <w:rsid w:val="002765CC"/>
    <w:rsid w:val="00276B0B"/>
    <w:rsid w:val="00276B8D"/>
    <w:rsid w:val="002772A0"/>
    <w:rsid w:val="002802DC"/>
    <w:rsid w:val="00280B28"/>
    <w:rsid w:val="00280CC3"/>
    <w:rsid w:val="00280F13"/>
    <w:rsid w:val="002816AB"/>
    <w:rsid w:val="00281F2F"/>
    <w:rsid w:val="00281F62"/>
    <w:rsid w:val="00282951"/>
    <w:rsid w:val="0028298B"/>
    <w:rsid w:val="00283268"/>
    <w:rsid w:val="0028514A"/>
    <w:rsid w:val="00286124"/>
    <w:rsid w:val="002867EB"/>
    <w:rsid w:val="00287757"/>
    <w:rsid w:val="0028785F"/>
    <w:rsid w:val="00287B52"/>
    <w:rsid w:val="00290316"/>
    <w:rsid w:val="0029138C"/>
    <w:rsid w:val="00291D54"/>
    <w:rsid w:val="002920D1"/>
    <w:rsid w:val="002930A9"/>
    <w:rsid w:val="002930E8"/>
    <w:rsid w:val="00293822"/>
    <w:rsid w:val="002938F7"/>
    <w:rsid w:val="00295A00"/>
    <w:rsid w:val="00297128"/>
    <w:rsid w:val="00297999"/>
    <w:rsid w:val="00297A78"/>
    <w:rsid w:val="002A0084"/>
    <w:rsid w:val="002A0364"/>
    <w:rsid w:val="002A1ADF"/>
    <w:rsid w:val="002A1F55"/>
    <w:rsid w:val="002A3088"/>
    <w:rsid w:val="002A3C58"/>
    <w:rsid w:val="002A3F29"/>
    <w:rsid w:val="002A4595"/>
    <w:rsid w:val="002A501C"/>
    <w:rsid w:val="002A586F"/>
    <w:rsid w:val="002A641A"/>
    <w:rsid w:val="002A702F"/>
    <w:rsid w:val="002B0F0D"/>
    <w:rsid w:val="002B16D7"/>
    <w:rsid w:val="002B1C67"/>
    <w:rsid w:val="002B1CB6"/>
    <w:rsid w:val="002B2435"/>
    <w:rsid w:val="002B2439"/>
    <w:rsid w:val="002B4D93"/>
    <w:rsid w:val="002B5F94"/>
    <w:rsid w:val="002B5FC4"/>
    <w:rsid w:val="002B61DE"/>
    <w:rsid w:val="002B65D1"/>
    <w:rsid w:val="002B6A21"/>
    <w:rsid w:val="002C127E"/>
    <w:rsid w:val="002C1759"/>
    <w:rsid w:val="002C2C2B"/>
    <w:rsid w:val="002C7AE4"/>
    <w:rsid w:val="002D163F"/>
    <w:rsid w:val="002D199B"/>
    <w:rsid w:val="002D2EA9"/>
    <w:rsid w:val="002D3002"/>
    <w:rsid w:val="002D3969"/>
    <w:rsid w:val="002D3B33"/>
    <w:rsid w:val="002D3BB5"/>
    <w:rsid w:val="002D3CB9"/>
    <w:rsid w:val="002D3FF7"/>
    <w:rsid w:val="002D450E"/>
    <w:rsid w:val="002D5FBA"/>
    <w:rsid w:val="002D7379"/>
    <w:rsid w:val="002D7D02"/>
    <w:rsid w:val="002E052A"/>
    <w:rsid w:val="002E1582"/>
    <w:rsid w:val="002E1B4C"/>
    <w:rsid w:val="002E25E2"/>
    <w:rsid w:val="002E37BE"/>
    <w:rsid w:val="002E4540"/>
    <w:rsid w:val="002E474F"/>
    <w:rsid w:val="002E5F57"/>
    <w:rsid w:val="002E7165"/>
    <w:rsid w:val="002F1CF3"/>
    <w:rsid w:val="002F1E71"/>
    <w:rsid w:val="002F2F61"/>
    <w:rsid w:val="002F3361"/>
    <w:rsid w:val="002F428C"/>
    <w:rsid w:val="002F4924"/>
    <w:rsid w:val="002F4C2B"/>
    <w:rsid w:val="002F660A"/>
    <w:rsid w:val="002F6A47"/>
    <w:rsid w:val="002F6A72"/>
    <w:rsid w:val="002F789E"/>
    <w:rsid w:val="002F7B37"/>
    <w:rsid w:val="002F7F32"/>
    <w:rsid w:val="003008EF"/>
    <w:rsid w:val="00300F01"/>
    <w:rsid w:val="0030115D"/>
    <w:rsid w:val="00301A2D"/>
    <w:rsid w:val="00302EE4"/>
    <w:rsid w:val="00304AB1"/>
    <w:rsid w:val="00305FCD"/>
    <w:rsid w:val="00307176"/>
    <w:rsid w:val="00307894"/>
    <w:rsid w:val="00307914"/>
    <w:rsid w:val="00307F4F"/>
    <w:rsid w:val="003103BF"/>
    <w:rsid w:val="003105C4"/>
    <w:rsid w:val="00311AAD"/>
    <w:rsid w:val="00312691"/>
    <w:rsid w:val="003144E4"/>
    <w:rsid w:val="003145D9"/>
    <w:rsid w:val="003146AB"/>
    <w:rsid w:val="00315C2F"/>
    <w:rsid w:val="003169DE"/>
    <w:rsid w:val="003200A4"/>
    <w:rsid w:val="0032199D"/>
    <w:rsid w:val="003224B1"/>
    <w:rsid w:val="00323515"/>
    <w:rsid w:val="0032390E"/>
    <w:rsid w:val="00323D65"/>
    <w:rsid w:val="00323E58"/>
    <w:rsid w:val="00324AFD"/>
    <w:rsid w:val="00325DB2"/>
    <w:rsid w:val="00325F40"/>
    <w:rsid w:val="00327732"/>
    <w:rsid w:val="00327CD3"/>
    <w:rsid w:val="00327CF3"/>
    <w:rsid w:val="00331479"/>
    <w:rsid w:val="00332129"/>
    <w:rsid w:val="00332C32"/>
    <w:rsid w:val="00333694"/>
    <w:rsid w:val="003339B6"/>
    <w:rsid w:val="003346A1"/>
    <w:rsid w:val="00334B80"/>
    <w:rsid w:val="00337067"/>
    <w:rsid w:val="00337FF5"/>
    <w:rsid w:val="003400F4"/>
    <w:rsid w:val="0034043E"/>
    <w:rsid w:val="003406FA"/>
    <w:rsid w:val="003419F5"/>
    <w:rsid w:val="00342720"/>
    <w:rsid w:val="0034349D"/>
    <w:rsid w:val="00343F59"/>
    <w:rsid w:val="00344426"/>
    <w:rsid w:val="00344A5F"/>
    <w:rsid w:val="00344B3A"/>
    <w:rsid w:val="00345094"/>
    <w:rsid w:val="00345136"/>
    <w:rsid w:val="00345AA7"/>
    <w:rsid w:val="00346308"/>
    <w:rsid w:val="00346633"/>
    <w:rsid w:val="003466EF"/>
    <w:rsid w:val="00346781"/>
    <w:rsid w:val="00346968"/>
    <w:rsid w:val="00346ABE"/>
    <w:rsid w:val="00347015"/>
    <w:rsid w:val="00350175"/>
    <w:rsid w:val="0035091A"/>
    <w:rsid w:val="00350EF1"/>
    <w:rsid w:val="003515AD"/>
    <w:rsid w:val="003515CB"/>
    <w:rsid w:val="0035176D"/>
    <w:rsid w:val="00351EB2"/>
    <w:rsid w:val="00352BFE"/>
    <w:rsid w:val="00353019"/>
    <w:rsid w:val="00353673"/>
    <w:rsid w:val="00353B25"/>
    <w:rsid w:val="00353C5F"/>
    <w:rsid w:val="003546D2"/>
    <w:rsid w:val="003551E5"/>
    <w:rsid w:val="0035657D"/>
    <w:rsid w:val="00360546"/>
    <w:rsid w:val="00360B5F"/>
    <w:rsid w:val="0036112F"/>
    <w:rsid w:val="003613BC"/>
    <w:rsid w:val="00361418"/>
    <w:rsid w:val="00361BFC"/>
    <w:rsid w:val="00362216"/>
    <w:rsid w:val="00362A8E"/>
    <w:rsid w:val="00364FA4"/>
    <w:rsid w:val="00365F4B"/>
    <w:rsid w:val="003661B5"/>
    <w:rsid w:val="003664C5"/>
    <w:rsid w:val="003673C8"/>
    <w:rsid w:val="0037100F"/>
    <w:rsid w:val="00371180"/>
    <w:rsid w:val="00371BE4"/>
    <w:rsid w:val="00373754"/>
    <w:rsid w:val="0037501F"/>
    <w:rsid w:val="00376C12"/>
    <w:rsid w:val="00377515"/>
    <w:rsid w:val="00380090"/>
    <w:rsid w:val="00380D6A"/>
    <w:rsid w:val="00381E16"/>
    <w:rsid w:val="00382E82"/>
    <w:rsid w:val="00383423"/>
    <w:rsid w:val="003846C6"/>
    <w:rsid w:val="0038675B"/>
    <w:rsid w:val="00387F38"/>
    <w:rsid w:val="0039208D"/>
    <w:rsid w:val="003926B6"/>
    <w:rsid w:val="003940AD"/>
    <w:rsid w:val="003941AB"/>
    <w:rsid w:val="00394944"/>
    <w:rsid w:val="00394EDF"/>
    <w:rsid w:val="0039600C"/>
    <w:rsid w:val="003964DA"/>
    <w:rsid w:val="00396BAB"/>
    <w:rsid w:val="003A084F"/>
    <w:rsid w:val="003A0954"/>
    <w:rsid w:val="003A0A86"/>
    <w:rsid w:val="003A1FDC"/>
    <w:rsid w:val="003A205A"/>
    <w:rsid w:val="003A4093"/>
    <w:rsid w:val="003A4A3B"/>
    <w:rsid w:val="003B010F"/>
    <w:rsid w:val="003B184F"/>
    <w:rsid w:val="003B248B"/>
    <w:rsid w:val="003B3239"/>
    <w:rsid w:val="003B4599"/>
    <w:rsid w:val="003B4E83"/>
    <w:rsid w:val="003B5155"/>
    <w:rsid w:val="003C09FC"/>
    <w:rsid w:val="003C189A"/>
    <w:rsid w:val="003C1B05"/>
    <w:rsid w:val="003C1EF3"/>
    <w:rsid w:val="003C28A8"/>
    <w:rsid w:val="003C2C12"/>
    <w:rsid w:val="003C2F8B"/>
    <w:rsid w:val="003C5837"/>
    <w:rsid w:val="003C6AE6"/>
    <w:rsid w:val="003C778D"/>
    <w:rsid w:val="003D0ECC"/>
    <w:rsid w:val="003D18D8"/>
    <w:rsid w:val="003D2382"/>
    <w:rsid w:val="003D2E17"/>
    <w:rsid w:val="003D30CD"/>
    <w:rsid w:val="003D3717"/>
    <w:rsid w:val="003D4A07"/>
    <w:rsid w:val="003D5239"/>
    <w:rsid w:val="003D577D"/>
    <w:rsid w:val="003D5FCA"/>
    <w:rsid w:val="003D673E"/>
    <w:rsid w:val="003D6938"/>
    <w:rsid w:val="003E02E5"/>
    <w:rsid w:val="003E0FE7"/>
    <w:rsid w:val="003E2392"/>
    <w:rsid w:val="003E2B6D"/>
    <w:rsid w:val="003E6260"/>
    <w:rsid w:val="003E64EA"/>
    <w:rsid w:val="003E6620"/>
    <w:rsid w:val="003F0969"/>
    <w:rsid w:val="003F0AEA"/>
    <w:rsid w:val="003F495D"/>
    <w:rsid w:val="003F4B55"/>
    <w:rsid w:val="003F5C43"/>
    <w:rsid w:val="003F5F00"/>
    <w:rsid w:val="003F61EC"/>
    <w:rsid w:val="003F73CA"/>
    <w:rsid w:val="00400891"/>
    <w:rsid w:val="00400CF6"/>
    <w:rsid w:val="00400DF8"/>
    <w:rsid w:val="004018F2"/>
    <w:rsid w:val="00401B78"/>
    <w:rsid w:val="00402B2E"/>
    <w:rsid w:val="00402DDF"/>
    <w:rsid w:val="00402FDE"/>
    <w:rsid w:val="0040371B"/>
    <w:rsid w:val="004071DC"/>
    <w:rsid w:val="0040740D"/>
    <w:rsid w:val="004121FF"/>
    <w:rsid w:val="00412868"/>
    <w:rsid w:val="004134CA"/>
    <w:rsid w:val="00413C95"/>
    <w:rsid w:val="004141F3"/>
    <w:rsid w:val="004144FA"/>
    <w:rsid w:val="00414EBC"/>
    <w:rsid w:val="00415635"/>
    <w:rsid w:val="00415AC7"/>
    <w:rsid w:val="00416BDD"/>
    <w:rsid w:val="00416F52"/>
    <w:rsid w:val="00417218"/>
    <w:rsid w:val="00417695"/>
    <w:rsid w:val="00417969"/>
    <w:rsid w:val="004203EC"/>
    <w:rsid w:val="004214BD"/>
    <w:rsid w:val="00422298"/>
    <w:rsid w:val="00423DC3"/>
    <w:rsid w:val="00423E42"/>
    <w:rsid w:val="004240D1"/>
    <w:rsid w:val="00424BCB"/>
    <w:rsid w:val="0042565B"/>
    <w:rsid w:val="004268E8"/>
    <w:rsid w:val="00426ACD"/>
    <w:rsid w:val="00430661"/>
    <w:rsid w:val="004313BA"/>
    <w:rsid w:val="00431BB9"/>
    <w:rsid w:val="00432EFA"/>
    <w:rsid w:val="00433359"/>
    <w:rsid w:val="00433876"/>
    <w:rsid w:val="00433EEB"/>
    <w:rsid w:val="00434053"/>
    <w:rsid w:val="004344E3"/>
    <w:rsid w:val="004347C9"/>
    <w:rsid w:val="00436A7D"/>
    <w:rsid w:val="0043751D"/>
    <w:rsid w:val="0043775A"/>
    <w:rsid w:val="0044077B"/>
    <w:rsid w:val="00440B2C"/>
    <w:rsid w:val="00440EC5"/>
    <w:rsid w:val="00441C87"/>
    <w:rsid w:val="00441D53"/>
    <w:rsid w:val="00443AF3"/>
    <w:rsid w:val="0044467B"/>
    <w:rsid w:val="004446AD"/>
    <w:rsid w:val="00445B9B"/>
    <w:rsid w:val="00447372"/>
    <w:rsid w:val="00447FDB"/>
    <w:rsid w:val="004501C6"/>
    <w:rsid w:val="004502FB"/>
    <w:rsid w:val="0045097A"/>
    <w:rsid w:val="0045103B"/>
    <w:rsid w:val="00451939"/>
    <w:rsid w:val="00451D96"/>
    <w:rsid w:val="00452431"/>
    <w:rsid w:val="004524F0"/>
    <w:rsid w:val="00454972"/>
    <w:rsid w:val="00455493"/>
    <w:rsid w:val="00455F57"/>
    <w:rsid w:val="00460893"/>
    <w:rsid w:val="00460E2C"/>
    <w:rsid w:val="00463DBD"/>
    <w:rsid w:val="00464BC6"/>
    <w:rsid w:val="0046590A"/>
    <w:rsid w:val="00465A3F"/>
    <w:rsid w:val="0046668C"/>
    <w:rsid w:val="0046690B"/>
    <w:rsid w:val="00467A52"/>
    <w:rsid w:val="004700CF"/>
    <w:rsid w:val="00471139"/>
    <w:rsid w:val="0047133F"/>
    <w:rsid w:val="00472196"/>
    <w:rsid w:val="0047243C"/>
    <w:rsid w:val="00472A6E"/>
    <w:rsid w:val="00472E27"/>
    <w:rsid w:val="00474169"/>
    <w:rsid w:val="0047555C"/>
    <w:rsid w:val="00475C5F"/>
    <w:rsid w:val="00475C9D"/>
    <w:rsid w:val="00477501"/>
    <w:rsid w:val="004775DF"/>
    <w:rsid w:val="004778D5"/>
    <w:rsid w:val="004808B9"/>
    <w:rsid w:val="00482585"/>
    <w:rsid w:val="0048258D"/>
    <w:rsid w:val="00484958"/>
    <w:rsid w:val="004853C2"/>
    <w:rsid w:val="004853EF"/>
    <w:rsid w:val="004857B8"/>
    <w:rsid w:val="00486A37"/>
    <w:rsid w:val="00486EF7"/>
    <w:rsid w:val="00486FB2"/>
    <w:rsid w:val="0048706D"/>
    <w:rsid w:val="004870E3"/>
    <w:rsid w:val="004878DF"/>
    <w:rsid w:val="00490173"/>
    <w:rsid w:val="00490D7D"/>
    <w:rsid w:val="0049239C"/>
    <w:rsid w:val="004927EC"/>
    <w:rsid w:val="00493017"/>
    <w:rsid w:val="004933C0"/>
    <w:rsid w:val="004936E0"/>
    <w:rsid w:val="00493824"/>
    <w:rsid w:val="004940D5"/>
    <w:rsid w:val="0049529D"/>
    <w:rsid w:val="00495E97"/>
    <w:rsid w:val="004962D0"/>
    <w:rsid w:val="00496795"/>
    <w:rsid w:val="00496F5C"/>
    <w:rsid w:val="004979D1"/>
    <w:rsid w:val="00497A18"/>
    <w:rsid w:val="00497A4F"/>
    <w:rsid w:val="00497B79"/>
    <w:rsid w:val="004A06B2"/>
    <w:rsid w:val="004A08CB"/>
    <w:rsid w:val="004A0B21"/>
    <w:rsid w:val="004A0D3D"/>
    <w:rsid w:val="004A2043"/>
    <w:rsid w:val="004A2FD5"/>
    <w:rsid w:val="004A419C"/>
    <w:rsid w:val="004A4428"/>
    <w:rsid w:val="004A57BE"/>
    <w:rsid w:val="004A7D7D"/>
    <w:rsid w:val="004B084F"/>
    <w:rsid w:val="004B10E8"/>
    <w:rsid w:val="004B1CE9"/>
    <w:rsid w:val="004B29E6"/>
    <w:rsid w:val="004B3290"/>
    <w:rsid w:val="004B509E"/>
    <w:rsid w:val="004B55FA"/>
    <w:rsid w:val="004B5FAA"/>
    <w:rsid w:val="004B6456"/>
    <w:rsid w:val="004B746B"/>
    <w:rsid w:val="004B7CBE"/>
    <w:rsid w:val="004C052F"/>
    <w:rsid w:val="004C05BE"/>
    <w:rsid w:val="004C0AD3"/>
    <w:rsid w:val="004C132E"/>
    <w:rsid w:val="004C269A"/>
    <w:rsid w:val="004C2981"/>
    <w:rsid w:val="004C2D31"/>
    <w:rsid w:val="004C4E80"/>
    <w:rsid w:val="004C554E"/>
    <w:rsid w:val="004C6A35"/>
    <w:rsid w:val="004C772B"/>
    <w:rsid w:val="004D0DFD"/>
    <w:rsid w:val="004D0F0B"/>
    <w:rsid w:val="004D14DD"/>
    <w:rsid w:val="004D3195"/>
    <w:rsid w:val="004D47E5"/>
    <w:rsid w:val="004D5018"/>
    <w:rsid w:val="004D552B"/>
    <w:rsid w:val="004D55B3"/>
    <w:rsid w:val="004D56DD"/>
    <w:rsid w:val="004D5CF2"/>
    <w:rsid w:val="004D5D86"/>
    <w:rsid w:val="004D5F8D"/>
    <w:rsid w:val="004D690C"/>
    <w:rsid w:val="004D7200"/>
    <w:rsid w:val="004D7503"/>
    <w:rsid w:val="004D7B55"/>
    <w:rsid w:val="004E0CF6"/>
    <w:rsid w:val="004E169B"/>
    <w:rsid w:val="004E2AFB"/>
    <w:rsid w:val="004E32DA"/>
    <w:rsid w:val="004E3577"/>
    <w:rsid w:val="004E3AE4"/>
    <w:rsid w:val="004E3E76"/>
    <w:rsid w:val="004E3E7A"/>
    <w:rsid w:val="004E53A9"/>
    <w:rsid w:val="004E566D"/>
    <w:rsid w:val="004E5DC6"/>
    <w:rsid w:val="004E6B6B"/>
    <w:rsid w:val="004E7CAC"/>
    <w:rsid w:val="004F06C6"/>
    <w:rsid w:val="004F075B"/>
    <w:rsid w:val="004F0F77"/>
    <w:rsid w:val="004F12EB"/>
    <w:rsid w:val="004F1F9B"/>
    <w:rsid w:val="004F22FC"/>
    <w:rsid w:val="004F28EA"/>
    <w:rsid w:val="004F3309"/>
    <w:rsid w:val="004F3E41"/>
    <w:rsid w:val="004F44F4"/>
    <w:rsid w:val="004F5664"/>
    <w:rsid w:val="004F6E25"/>
    <w:rsid w:val="004F71B0"/>
    <w:rsid w:val="004F74A9"/>
    <w:rsid w:val="0050038E"/>
    <w:rsid w:val="0050164C"/>
    <w:rsid w:val="005018E9"/>
    <w:rsid w:val="00502419"/>
    <w:rsid w:val="00502B17"/>
    <w:rsid w:val="005038B1"/>
    <w:rsid w:val="00505842"/>
    <w:rsid w:val="00505F9D"/>
    <w:rsid w:val="00507ABF"/>
    <w:rsid w:val="005104C1"/>
    <w:rsid w:val="005109BC"/>
    <w:rsid w:val="00511201"/>
    <w:rsid w:val="005113D9"/>
    <w:rsid w:val="00511F6F"/>
    <w:rsid w:val="0051240C"/>
    <w:rsid w:val="00512643"/>
    <w:rsid w:val="00512B1C"/>
    <w:rsid w:val="00512CE3"/>
    <w:rsid w:val="00512D8B"/>
    <w:rsid w:val="005144AB"/>
    <w:rsid w:val="00514743"/>
    <w:rsid w:val="00514943"/>
    <w:rsid w:val="00514FD6"/>
    <w:rsid w:val="005151E9"/>
    <w:rsid w:val="00515329"/>
    <w:rsid w:val="00515D0E"/>
    <w:rsid w:val="00516A59"/>
    <w:rsid w:val="005221FE"/>
    <w:rsid w:val="00522414"/>
    <w:rsid w:val="0052261F"/>
    <w:rsid w:val="005233D8"/>
    <w:rsid w:val="00524A5C"/>
    <w:rsid w:val="00526373"/>
    <w:rsid w:val="00526546"/>
    <w:rsid w:val="00526E55"/>
    <w:rsid w:val="00527688"/>
    <w:rsid w:val="0052780A"/>
    <w:rsid w:val="00530C44"/>
    <w:rsid w:val="00531510"/>
    <w:rsid w:val="00531BE0"/>
    <w:rsid w:val="005343DA"/>
    <w:rsid w:val="00534423"/>
    <w:rsid w:val="00534CC8"/>
    <w:rsid w:val="005355A9"/>
    <w:rsid w:val="005362C8"/>
    <w:rsid w:val="0053673D"/>
    <w:rsid w:val="0054064D"/>
    <w:rsid w:val="0054067A"/>
    <w:rsid w:val="00540A45"/>
    <w:rsid w:val="00541A7F"/>
    <w:rsid w:val="00541B73"/>
    <w:rsid w:val="00543850"/>
    <w:rsid w:val="00544117"/>
    <w:rsid w:val="005452B5"/>
    <w:rsid w:val="00547D51"/>
    <w:rsid w:val="00551788"/>
    <w:rsid w:val="005518BF"/>
    <w:rsid w:val="00552BA9"/>
    <w:rsid w:val="00552D23"/>
    <w:rsid w:val="005540BF"/>
    <w:rsid w:val="00555CCB"/>
    <w:rsid w:val="00555D18"/>
    <w:rsid w:val="00556182"/>
    <w:rsid w:val="0055784F"/>
    <w:rsid w:val="00557D00"/>
    <w:rsid w:val="00561718"/>
    <w:rsid w:val="0056229D"/>
    <w:rsid w:val="00562513"/>
    <w:rsid w:val="00562CD4"/>
    <w:rsid w:val="0056367F"/>
    <w:rsid w:val="00565525"/>
    <w:rsid w:val="005655D6"/>
    <w:rsid w:val="0056592B"/>
    <w:rsid w:val="00566147"/>
    <w:rsid w:val="005663E2"/>
    <w:rsid w:val="005668BB"/>
    <w:rsid w:val="00566F8A"/>
    <w:rsid w:val="00567427"/>
    <w:rsid w:val="00570EAE"/>
    <w:rsid w:val="00572058"/>
    <w:rsid w:val="0057355D"/>
    <w:rsid w:val="005736E5"/>
    <w:rsid w:val="00573783"/>
    <w:rsid w:val="00575DA3"/>
    <w:rsid w:val="00575E20"/>
    <w:rsid w:val="005774D4"/>
    <w:rsid w:val="005802CF"/>
    <w:rsid w:val="00581CF8"/>
    <w:rsid w:val="0058292F"/>
    <w:rsid w:val="00582D48"/>
    <w:rsid w:val="00582DDE"/>
    <w:rsid w:val="005831BD"/>
    <w:rsid w:val="00583765"/>
    <w:rsid w:val="00584327"/>
    <w:rsid w:val="0058492D"/>
    <w:rsid w:val="005849BE"/>
    <w:rsid w:val="00584B11"/>
    <w:rsid w:val="00585B08"/>
    <w:rsid w:val="00587A37"/>
    <w:rsid w:val="005954C4"/>
    <w:rsid w:val="00595D62"/>
    <w:rsid w:val="00595F77"/>
    <w:rsid w:val="00595FFD"/>
    <w:rsid w:val="005967F3"/>
    <w:rsid w:val="005977DF"/>
    <w:rsid w:val="00597B93"/>
    <w:rsid w:val="005A0D14"/>
    <w:rsid w:val="005A3C9E"/>
    <w:rsid w:val="005A4086"/>
    <w:rsid w:val="005A4313"/>
    <w:rsid w:val="005A43A4"/>
    <w:rsid w:val="005A5745"/>
    <w:rsid w:val="005A5B3F"/>
    <w:rsid w:val="005A5BF6"/>
    <w:rsid w:val="005A6B35"/>
    <w:rsid w:val="005A7780"/>
    <w:rsid w:val="005A7A22"/>
    <w:rsid w:val="005A7FE4"/>
    <w:rsid w:val="005B12A9"/>
    <w:rsid w:val="005B12F1"/>
    <w:rsid w:val="005B2F11"/>
    <w:rsid w:val="005B3E43"/>
    <w:rsid w:val="005B49F4"/>
    <w:rsid w:val="005B5934"/>
    <w:rsid w:val="005B630B"/>
    <w:rsid w:val="005B69C2"/>
    <w:rsid w:val="005B7495"/>
    <w:rsid w:val="005B7EDE"/>
    <w:rsid w:val="005C0A04"/>
    <w:rsid w:val="005C27ED"/>
    <w:rsid w:val="005C2DA0"/>
    <w:rsid w:val="005C2F14"/>
    <w:rsid w:val="005C308F"/>
    <w:rsid w:val="005C365B"/>
    <w:rsid w:val="005C432F"/>
    <w:rsid w:val="005C4B12"/>
    <w:rsid w:val="005C507F"/>
    <w:rsid w:val="005C5126"/>
    <w:rsid w:val="005C6CD5"/>
    <w:rsid w:val="005C7A8E"/>
    <w:rsid w:val="005C7E37"/>
    <w:rsid w:val="005D12BE"/>
    <w:rsid w:val="005D152D"/>
    <w:rsid w:val="005D190D"/>
    <w:rsid w:val="005D1C66"/>
    <w:rsid w:val="005D1CB1"/>
    <w:rsid w:val="005D1F66"/>
    <w:rsid w:val="005D2528"/>
    <w:rsid w:val="005D348E"/>
    <w:rsid w:val="005D3E4D"/>
    <w:rsid w:val="005D3F08"/>
    <w:rsid w:val="005D5746"/>
    <w:rsid w:val="005D6D6C"/>
    <w:rsid w:val="005D6ED7"/>
    <w:rsid w:val="005D7143"/>
    <w:rsid w:val="005E0B15"/>
    <w:rsid w:val="005E18DE"/>
    <w:rsid w:val="005E2069"/>
    <w:rsid w:val="005E2272"/>
    <w:rsid w:val="005E26A4"/>
    <w:rsid w:val="005E283A"/>
    <w:rsid w:val="005E2919"/>
    <w:rsid w:val="005E35BF"/>
    <w:rsid w:val="005E3D2C"/>
    <w:rsid w:val="005E4274"/>
    <w:rsid w:val="005E6B1F"/>
    <w:rsid w:val="005E6B70"/>
    <w:rsid w:val="005E71F7"/>
    <w:rsid w:val="005F02F7"/>
    <w:rsid w:val="005F1317"/>
    <w:rsid w:val="005F1E8B"/>
    <w:rsid w:val="005F1F80"/>
    <w:rsid w:val="005F2FB1"/>
    <w:rsid w:val="005F31FB"/>
    <w:rsid w:val="005F4675"/>
    <w:rsid w:val="005F46F3"/>
    <w:rsid w:val="005F506B"/>
    <w:rsid w:val="005F52D5"/>
    <w:rsid w:val="005F580C"/>
    <w:rsid w:val="005F7333"/>
    <w:rsid w:val="005F9285"/>
    <w:rsid w:val="00600820"/>
    <w:rsid w:val="00600DBA"/>
    <w:rsid w:val="00600F1F"/>
    <w:rsid w:val="006010A5"/>
    <w:rsid w:val="006017F2"/>
    <w:rsid w:val="00601A7F"/>
    <w:rsid w:val="00601BC6"/>
    <w:rsid w:val="0060376C"/>
    <w:rsid w:val="0060488E"/>
    <w:rsid w:val="00604984"/>
    <w:rsid w:val="006050A3"/>
    <w:rsid w:val="00605C74"/>
    <w:rsid w:val="0060633F"/>
    <w:rsid w:val="006065C0"/>
    <w:rsid w:val="00610769"/>
    <w:rsid w:val="00610AD6"/>
    <w:rsid w:val="00611C4B"/>
    <w:rsid w:val="00612561"/>
    <w:rsid w:val="00613596"/>
    <w:rsid w:val="00614B44"/>
    <w:rsid w:val="00614EA6"/>
    <w:rsid w:val="0061560C"/>
    <w:rsid w:val="00615966"/>
    <w:rsid w:val="00615CDF"/>
    <w:rsid w:val="006209C2"/>
    <w:rsid w:val="00621593"/>
    <w:rsid w:val="00621687"/>
    <w:rsid w:val="0062386C"/>
    <w:rsid w:val="00623A04"/>
    <w:rsid w:val="006243CA"/>
    <w:rsid w:val="006264C1"/>
    <w:rsid w:val="00626793"/>
    <w:rsid w:val="00626B1D"/>
    <w:rsid w:val="00627125"/>
    <w:rsid w:val="006319FD"/>
    <w:rsid w:val="00631EB4"/>
    <w:rsid w:val="00633D0A"/>
    <w:rsid w:val="00636264"/>
    <w:rsid w:val="00636B6C"/>
    <w:rsid w:val="00636B7A"/>
    <w:rsid w:val="00637D28"/>
    <w:rsid w:val="00637F25"/>
    <w:rsid w:val="00640CEA"/>
    <w:rsid w:val="00640EC2"/>
    <w:rsid w:val="00640EFA"/>
    <w:rsid w:val="00641131"/>
    <w:rsid w:val="006413E3"/>
    <w:rsid w:val="00641E66"/>
    <w:rsid w:val="0064225C"/>
    <w:rsid w:val="00642A29"/>
    <w:rsid w:val="0064454E"/>
    <w:rsid w:val="006449F6"/>
    <w:rsid w:val="006455C1"/>
    <w:rsid w:val="00645A53"/>
    <w:rsid w:val="00645A8C"/>
    <w:rsid w:val="00645F3C"/>
    <w:rsid w:val="00647322"/>
    <w:rsid w:val="0065005B"/>
    <w:rsid w:val="00650796"/>
    <w:rsid w:val="00650FFC"/>
    <w:rsid w:val="00651776"/>
    <w:rsid w:val="00653CA3"/>
    <w:rsid w:val="00655DFF"/>
    <w:rsid w:val="00657657"/>
    <w:rsid w:val="00663E53"/>
    <w:rsid w:val="00663F7B"/>
    <w:rsid w:val="0066400D"/>
    <w:rsid w:val="006674C4"/>
    <w:rsid w:val="0067075F"/>
    <w:rsid w:val="006714A5"/>
    <w:rsid w:val="0067228B"/>
    <w:rsid w:val="00672531"/>
    <w:rsid w:val="0067398E"/>
    <w:rsid w:val="006749D3"/>
    <w:rsid w:val="00675309"/>
    <w:rsid w:val="0067758B"/>
    <w:rsid w:val="006803D5"/>
    <w:rsid w:val="006817D3"/>
    <w:rsid w:val="00681C6F"/>
    <w:rsid w:val="006829EA"/>
    <w:rsid w:val="00682F96"/>
    <w:rsid w:val="00683069"/>
    <w:rsid w:val="0068309D"/>
    <w:rsid w:val="0068431E"/>
    <w:rsid w:val="00687B05"/>
    <w:rsid w:val="006903AB"/>
    <w:rsid w:val="006908D7"/>
    <w:rsid w:val="00690C9E"/>
    <w:rsid w:val="00690EC8"/>
    <w:rsid w:val="006922FB"/>
    <w:rsid w:val="00692823"/>
    <w:rsid w:val="00693834"/>
    <w:rsid w:val="00695816"/>
    <w:rsid w:val="00695C9B"/>
    <w:rsid w:val="00696218"/>
    <w:rsid w:val="006964C7"/>
    <w:rsid w:val="006979DF"/>
    <w:rsid w:val="00697F08"/>
    <w:rsid w:val="006A0088"/>
    <w:rsid w:val="006A0955"/>
    <w:rsid w:val="006A0C46"/>
    <w:rsid w:val="006A1872"/>
    <w:rsid w:val="006A4323"/>
    <w:rsid w:val="006A4A8F"/>
    <w:rsid w:val="006A6621"/>
    <w:rsid w:val="006A6855"/>
    <w:rsid w:val="006A6875"/>
    <w:rsid w:val="006A7349"/>
    <w:rsid w:val="006B0F90"/>
    <w:rsid w:val="006B1550"/>
    <w:rsid w:val="006B1BC1"/>
    <w:rsid w:val="006B1EA4"/>
    <w:rsid w:val="006B25A9"/>
    <w:rsid w:val="006B2D5B"/>
    <w:rsid w:val="006B33DB"/>
    <w:rsid w:val="006B3AB1"/>
    <w:rsid w:val="006B5508"/>
    <w:rsid w:val="006B5572"/>
    <w:rsid w:val="006B6699"/>
    <w:rsid w:val="006B7509"/>
    <w:rsid w:val="006B77A0"/>
    <w:rsid w:val="006B7E8F"/>
    <w:rsid w:val="006C07AE"/>
    <w:rsid w:val="006C0B5D"/>
    <w:rsid w:val="006C0C0B"/>
    <w:rsid w:val="006C0D2A"/>
    <w:rsid w:val="006C0ED5"/>
    <w:rsid w:val="006C204A"/>
    <w:rsid w:val="006C2221"/>
    <w:rsid w:val="006C2389"/>
    <w:rsid w:val="006C26D7"/>
    <w:rsid w:val="006C26FE"/>
    <w:rsid w:val="006C34BE"/>
    <w:rsid w:val="006C3ADA"/>
    <w:rsid w:val="006C3DDF"/>
    <w:rsid w:val="006C47C9"/>
    <w:rsid w:val="006C4B7C"/>
    <w:rsid w:val="006C547F"/>
    <w:rsid w:val="006C5CDE"/>
    <w:rsid w:val="006C6F48"/>
    <w:rsid w:val="006C781C"/>
    <w:rsid w:val="006C7E4D"/>
    <w:rsid w:val="006D0293"/>
    <w:rsid w:val="006D0759"/>
    <w:rsid w:val="006D0D35"/>
    <w:rsid w:val="006D124D"/>
    <w:rsid w:val="006D2D1E"/>
    <w:rsid w:val="006D3068"/>
    <w:rsid w:val="006D362E"/>
    <w:rsid w:val="006D3969"/>
    <w:rsid w:val="006D51FB"/>
    <w:rsid w:val="006D553E"/>
    <w:rsid w:val="006D5898"/>
    <w:rsid w:val="006D5CD1"/>
    <w:rsid w:val="006D6764"/>
    <w:rsid w:val="006D699D"/>
    <w:rsid w:val="006D72DD"/>
    <w:rsid w:val="006D72DE"/>
    <w:rsid w:val="006E043C"/>
    <w:rsid w:val="006E0B67"/>
    <w:rsid w:val="006E0ED3"/>
    <w:rsid w:val="006E188D"/>
    <w:rsid w:val="006E30EE"/>
    <w:rsid w:val="006E430F"/>
    <w:rsid w:val="006E49B7"/>
    <w:rsid w:val="006E588F"/>
    <w:rsid w:val="006E5CF3"/>
    <w:rsid w:val="006E61F7"/>
    <w:rsid w:val="006E6276"/>
    <w:rsid w:val="006E63AE"/>
    <w:rsid w:val="006E6515"/>
    <w:rsid w:val="006F0257"/>
    <w:rsid w:val="006F06CF"/>
    <w:rsid w:val="006F0F2D"/>
    <w:rsid w:val="006F1AD3"/>
    <w:rsid w:val="006F1E0A"/>
    <w:rsid w:val="006F2145"/>
    <w:rsid w:val="006F2710"/>
    <w:rsid w:val="006F2EC3"/>
    <w:rsid w:val="006F3345"/>
    <w:rsid w:val="006F3C32"/>
    <w:rsid w:val="006F408B"/>
    <w:rsid w:val="006F5A67"/>
    <w:rsid w:val="006F68F2"/>
    <w:rsid w:val="006F70B6"/>
    <w:rsid w:val="006F76BF"/>
    <w:rsid w:val="006F7B6A"/>
    <w:rsid w:val="006F7C2E"/>
    <w:rsid w:val="006F7E1F"/>
    <w:rsid w:val="007012C3"/>
    <w:rsid w:val="00701915"/>
    <w:rsid w:val="00701A1F"/>
    <w:rsid w:val="00701D8F"/>
    <w:rsid w:val="0070569A"/>
    <w:rsid w:val="007057D7"/>
    <w:rsid w:val="00705E46"/>
    <w:rsid w:val="00705FB0"/>
    <w:rsid w:val="00706901"/>
    <w:rsid w:val="00706BB3"/>
    <w:rsid w:val="00711F41"/>
    <w:rsid w:val="007156D1"/>
    <w:rsid w:val="00715724"/>
    <w:rsid w:val="007158C7"/>
    <w:rsid w:val="00716599"/>
    <w:rsid w:val="00716D39"/>
    <w:rsid w:val="0071715A"/>
    <w:rsid w:val="007175CF"/>
    <w:rsid w:val="00717A09"/>
    <w:rsid w:val="00717AD7"/>
    <w:rsid w:val="00720D4F"/>
    <w:rsid w:val="00720FA8"/>
    <w:rsid w:val="00721D7E"/>
    <w:rsid w:val="007229DC"/>
    <w:rsid w:val="007238C0"/>
    <w:rsid w:val="00723D0E"/>
    <w:rsid w:val="00724140"/>
    <w:rsid w:val="00724407"/>
    <w:rsid w:val="007250DC"/>
    <w:rsid w:val="00725277"/>
    <w:rsid w:val="00725600"/>
    <w:rsid w:val="007277AA"/>
    <w:rsid w:val="00730F01"/>
    <w:rsid w:val="00730F1D"/>
    <w:rsid w:val="00731ADE"/>
    <w:rsid w:val="0073230D"/>
    <w:rsid w:val="00732488"/>
    <w:rsid w:val="00732B7B"/>
    <w:rsid w:val="00732F8F"/>
    <w:rsid w:val="00733266"/>
    <w:rsid w:val="007332C8"/>
    <w:rsid w:val="007336BD"/>
    <w:rsid w:val="007340EA"/>
    <w:rsid w:val="007342E6"/>
    <w:rsid w:val="00734619"/>
    <w:rsid w:val="00735D48"/>
    <w:rsid w:val="00736210"/>
    <w:rsid w:val="00736CB5"/>
    <w:rsid w:val="00737F1C"/>
    <w:rsid w:val="007408EF"/>
    <w:rsid w:val="00741804"/>
    <w:rsid w:val="007424CD"/>
    <w:rsid w:val="0074278C"/>
    <w:rsid w:val="0074311E"/>
    <w:rsid w:val="00744065"/>
    <w:rsid w:val="00744676"/>
    <w:rsid w:val="0074551B"/>
    <w:rsid w:val="00745566"/>
    <w:rsid w:val="007455AC"/>
    <w:rsid w:val="00745AE5"/>
    <w:rsid w:val="00747442"/>
    <w:rsid w:val="00747799"/>
    <w:rsid w:val="0075080C"/>
    <w:rsid w:val="007509ED"/>
    <w:rsid w:val="00750C9D"/>
    <w:rsid w:val="00751531"/>
    <w:rsid w:val="00751D38"/>
    <w:rsid w:val="007522FE"/>
    <w:rsid w:val="007526F8"/>
    <w:rsid w:val="00752EE9"/>
    <w:rsid w:val="00754259"/>
    <w:rsid w:val="007546A8"/>
    <w:rsid w:val="00755195"/>
    <w:rsid w:val="00755AF3"/>
    <w:rsid w:val="00755F6A"/>
    <w:rsid w:val="007562A1"/>
    <w:rsid w:val="00756D25"/>
    <w:rsid w:val="007576D4"/>
    <w:rsid w:val="00757956"/>
    <w:rsid w:val="00757BAB"/>
    <w:rsid w:val="007602BB"/>
    <w:rsid w:val="00760BAF"/>
    <w:rsid w:val="00762B7C"/>
    <w:rsid w:val="00765A8D"/>
    <w:rsid w:val="00765EF8"/>
    <w:rsid w:val="00767AA8"/>
    <w:rsid w:val="00767FD1"/>
    <w:rsid w:val="007703BF"/>
    <w:rsid w:val="007704D1"/>
    <w:rsid w:val="007705DD"/>
    <w:rsid w:val="007711F7"/>
    <w:rsid w:val="007722C3"/>
    <w:rsid w:val="00772E5D"/>
    <w:rsid w:val="0077390F"/>
    <w:rsid w:val="00773D76"/>
    <w:rsid w:val="007746FD"/>
    <w:rsid w:val="00775407"/>
    <w:rsid w:val="00780024"/>
    <w:rsid w:val="00782B5F"/>
    <w:rsid w:val="00782E80"/>
    <w:rsid w:val="00782ECB"/>
    <w:rsid w:val="00783722"/>
    <w:rsid w:val="00783791"/>
    <w:rsid w:val="007837FD"/>
    <w:rsid w:val="00783DC5"/>
    <w:rsid w:val="007847D7"/>
    <w:rsid w:val="00784852"/>
    <w:rsid w:val="007852ED"/>
    <w:rsid w:val="00787180"/>
    <w:rsid w:val="00787742"/>
    <w:rsid w:val="0079099B"/>
    <w:rsid w:val="00792790"/>
    <w:rsid w:val="0079297E"/>
    <w:rsid w:val="0079301D"/>
    <w:rsid w:val="007932BD"/>
    <w:rsid w:val="007935F5"/>
    <w:rsid w:val="00794540"/>
    <w:rsid w:val="00794E0F"/>
    <w:rsid w:val="00795164"/>
    <w:rsid w:val="00795BF0"/>
    <w:rsid w:val="00796C4D"/>
    <w:rsid w:val="00796CA9"/>
    <w:rsid w:val="00796E75"/>
    <w:rsid w:val="00797C38"/>
    <w:rsid w:val="007A0A25"/>
    <w:rsid w:val="007A0D72"/>
    <w:rsid w:val="007A2B83"/>
    <w:rsid w:val="007A316A"/>
    <w:rsid w:val="007A5146"/>
    <w:rsid w:val="007A5B06"/>
    <w:rsid w:val="007A5B57"/>
    <w:rsid w:val="007B0330"/>
    <w:rsid w:val="007B121A"/>
    <w:rsid w:val="007B1674"/>
    <w:rsid w:val="007B184F"/>
    <w:rsid w:val="007B3D20"/>
    <w:rsid w:val="007B572E"/>
    <w:rsid w:val="007B58C9"/>
    <w:rsid w:val="007B5F04"/>
    <w:rsid w:val="007B61EB"/>
    <w:rsid w:val="007B6C5F"/>
    <w:rsid w:val="007B7B78"/>
    <w:rsid w:val="007B7D9B"/>
    <w:rsid w:val="007C0D62"/>
    <w:rsid w:val="007C1566"/>
    <w:rsid w:val="007C2245"/>
    <w:rsid w:val="007C3038"/>
    <w:rsid w:val="007C3557"/>
    <w:rsid w:val="007C3CD9"/>
    <w:rsid w:val="007C4960"/>
    <w:rsid w:val="007C4F9E"/>
    <w:rsid w:val="007C603A"/>
    <w:rsid w:val="007C651C"/>
    <w:rsid w:val="007C696E"/>
    <w:rsid w:val="007C75AF"/>
    <w:rsid w:val="007C7BB1"/>
    <w:rsid w:val="007D0456"/>
    <w:rsid w:val="007D0891"/>
    <w:rsid w:val="007D230E"/>
    <w:rsid w:val="007D3C95"/>
    <w:rsid w:val="007D5DAD"/>
    <w:rsid w:val="007D6596"/>
    <w:rsid w:val="007D67BA"/>
    <w:rsid w:val="007D76C1"/>
    <w:rsid w:val="007D788D"/>
    <w:rsid w:val="007D7FDE"/>
    <w:rsid w:val="007E1D32"/>
    <w:rsid w:val="007E1F09"/>
    <w:rsid w:val="007E276E"/>
    <w:rsid w:val="007E3205"/>
    <w:rsid w:val="007E4079"/>
    <w:rsid w:val="007E4D2F"/>
    <w:rsid w:val="007E529D"/>
    <w:rsid w:val="007E5C8C"/>
    <w:rsid w:val="007E6788"/>
    <w:rsid w:val="007F0459"/>
    <w:rsid w:val="007F0E57"/>
    <w:rsid w:val="007F2039"/>
    <w:rsid w:val="007F2D45"/>
    <w:rsid w:val="007F2D8E"/>
    <w:rsid w:val="007F304C"/>
    <w:rsid w:val="007F4554"/>
    <w:rsid w:val="007F585E"/>
    <w:rsid w:val="007F5CD6"/>
    <w:rsid w:val="007F6DA8"/>
    <w:rsid w:val="007F75C8"/>
    <w:rsid w:val="007F798B"/>
    <w:rsid w:val="008001DC"/>
    <w:rsid w:val="0080103F"/>
    <w:rsid w:val="0080126C"/>
    <w:rsid w:val="008015E6"/>
    <w:rsid w:val="00801B9F"/>
    <w:rsid w:val="008039AA"/>
    <w:rsid w:val="00804552"/>
    <w:rsid w:val="00805C28"/>
    <w:rsid w:val="00805E8D"/>
    <w:rsid w:val="008101C9"/>
    <w:rsid w:val="00810812"/>
    <w:rsid w:val="008120A4"/>
    <w:rsid w:val="008122D7"/>
    <w:rsid w:val="008122FF"/>
    <w:rsid w:val="0081366C"/>
    <w:rsid w:val="00813688"/>
    <w:rsid w:val="00814757"/>
    <w:rsid w:val="008149D3"/>
    <w:rsid w:val="00814DC2"/>
    <w:rsid w:val="00815236"/>
    <w:rsid w:val="0081573F"/>
    <w:rsid w:val="00815778"/>
    <w:rsid w:val="00817CC9"/>
    <w:rsid w:val="00820560"/>
    <w:rsid w:val="008219DC"/>
    <w:rsid w:val="00821A2F"/>
    <w:rsid w:val="008231C3"/>
    <w:rsid w:val="0082376E"/>
    <w:rsid w:val="0082441D"/>
    <w:rsid w:val="0082541D"/>
    <w:rsid w:val="0082543A"/>
    <w:rsid w:val="008273E3"/>
    <w:rsid w:val="0082748B"/>
    <w:rsid w:val="00830389"/>
    <w:rsid w:val="0083059A"/>
    <w:rsid w:val="0083145E"/>
    <w:rsid w:val="00832534"/>
    <w:rsid w:val="00833434"/>
    <w:rsid w:val="0083355B"/>
    <w:rsid w:val="00833B30"/>
    <w:rsid w:val="0083413F"/>
    <w:rsid w:val="008355BA"/>
    <w:rsid w:val="00836166"/>
    <w:rsid w:val="00836367"/>
    <w:rsid w:val="008374CE"/>
    <w:rsid w:val="008405A8"/>
    <w:rsid w:val="008410DB"/>
    <w:rsid w:val="0084285C"/>
    <w:rsid w:val="0084315A"/>
    <w:rsid w:val="00844980"/>
    <w:rsid w:val="008451E4"/>
    <w:rsid w:val="00847CB7"/>
    <w:rsid w:val="00851D00"/>
    <w:rsid w:val="008522CC"/>
    <w:rsid w:val="0085261C"/>
    <w:rsid w:val="008528C6"/>
    <w:rsid w:val="008530DB"/>
    <w:rsid w:val="008538E5"/>
    <w:rsid w:val="00854E2F"/>
    <w:rsid w:val="00855302"/>
    <w:rsid w:val="00855437"/>
    <w:rsid w:val="00855E8B"/>
    <w:rsid w:val="008562C2"/>
    <w:rsid w:val="00856645"/>
    <w:rsid w:val="0085725B"/>
    <w:rsid w:val="008606BA"/>
    <w:rsid w:val="00861238"/>
    <w:rsid w:val="0086295D"/>
    <w:rsid w:val="00862C8B"/>
    <w:rsid w:val="00863BB4"/>
    <w:rsid w:val="00863C80"/>
    <w:rsid w:val="00863D6E"/>
    <w:rsid w:val="008648AE"/>
    <w:rsid w:val="00865B1C"/>
    <w:rsid w:val="00865EF6"/>
    <w:rsid w:val="008667F0"/>
    <w:rsid w:val="00866920"/>
    <w:rsid w:val="0086700C"/>
    <w:rsid w:val="008678AA"/>
    <w:rsid w:val="00867EC0"/>
    <w:rsid w:val="00867FE8"/>
    <w:rsid w:val="0087015D"/>
    <w:rsid w:val="00871DCC"/>
    <w:rsid w:val="008745E1"/>
    <w:rsid w:val="00875131"/>
    <w:rsid w:val="008751A7"/>
    <w:rsid w:val="008752BF"/>
    <w:rsid w:val="00875455"/>
    <w:rsid w:val="00876018"/>
    <w:rsid w:val="0087664B"/>
    <w:rsid w:val="00876E61"/>
    <w:rsid w:val="00880D12"/>
    <w:rsid w:val="00880D6F"/>
    <w:rsid w:val="008819E4"/>
    <w:rsid w:val="0088364F"/>
    <w:rsid w:val="00884262"/>
    <w:rsid w:val="008844A4"/>
    <w:rsid w:val="00885068"/>
    <w:rsid w:val="00885192"/>
    <w:rsid w:val="008851A4"/>
    <w:rsid w:val="00885335"/>
    <w:rsid w:val="008858BC"/>
    <w:rsid w:val="00885A19"/>
    <w:rsid w:val="00886213"/>
    <w:rsid w:val="0088625A"/>
    <w:rsid w:val="008863FE"/>
    <w:rsid w:val="00886ACA"/>
    <w:rsid w:val="008879AE"/>
    <w:rsid w:val="00890460"/>
    <w:rsid w:val="008910A5"/>
    <w:rsid w:val="008913BC"/>
    <w:rsid w:val="008915E2"/>
    <w:rsid w:val="008919EA"/>
    <w:rsid w:val="00891E53"/>
    <w:rsid w:val="00891F24"/>
    <w:rsid w:val="0089269F"/>
    <w:rsid w:val="00893A4B"/>
    <w:rsid w:val="00893F8E"/>
    <w:rsid w:val="0089400E"/>
    <w:rsid w:val="00894420"/>
    <w:rsid w:val="00894983"/>
    <w:rsid w:val="00894B13"/>
    <w:rsid w:val="00894E3C"/>
    <w:rsid w:val="00894F1C"/>
    <w:rsid w:val="00897DEC"/>
    <w:rsid w:val="008A0D82"/>
    <w:rsid w:val="008A0F7D"/>
    <w:rsid w:val="008A2777"/>
    <w:rsid w:val="008A4881"/>
    <w:rsid w:val="008A4FD3"/>
    <w:rsid w:val="008A5202"/>
    <w:rsid w:val="008A547B"/>
    <w:rsid w:val="008A56EA"/>
    <w:rsid w:val="008A5CE8"/>
    <w:rsid w:val="008A605C"/>
    <w:rsid w:val="008A68BC"/>
    <w:rsid w:val="008A75FD"/>
    <w:rsid w:val="008B0319"/>
    <w:rsid w:val="008B2B71"/>
    <w:rsid w:val="008B2E27"/>
    <w:rsid w:val="008B535A"/>
    <w:rsid w:val="008B5953"/>
    <w:rsid w:val="008C15FE"/>
    <w:rsid w:val="008C3BF4"/>
    <w:rsid w:val="008C4008"/>
    <w:rsid w:val="008C7EBA"/>
    <w:rsid w:val="008D14E3"/>
    <w:rsid w:val="008D24DC"/>
    <w:rsid w:val="008D3087"/>
    <w:rsid w:val="008D4DE9"/>
    <w:rsid w:val="008D7435"/>
    <w:rsid w:val="008D7E60"/>
    <w:rsid w:val="008E02C4"/>
    <w:rsid w:val="008E0B5C"/>
    <w:rsid w:val="008E10F8"/>
    <w:rsid w:val="008E1E1A"/>
    <w:rsid w:val="008E283C"/>
    <w:rsid w:val="008E31DD"/>
    <w:rsid w:val="008E328E"/>
    <w:rsid w:val="008E3B63"/>
    <w:rsid w:val="008E61D4"/>
    <w:rsid w:val="008E6853"/>
    <w:rsid w:val="008E7027"/>
    <w:rsid w:val="008F00CF"/>
    <w:rsid w:val="008F026D"/>
    <w:rsid w:val="008F0488"/>
    <w:rsid w:val="008F166F"/>
    <w:rsid w:val="008F1A69"/>
    <w:rsid w:val="008F1AD2"/>
    <w:rsid w:val="008F3651"/>
    <w:rsid w:val="008F3D19"/>
    <w:rsid w:val="008F3E48"/>
    <w:rsid w:val="008F4023"/>
    <w:rsid w:val="008F44A8"/>
    <w:rsid w:val="008F4653"/>
    <w:rsid w:val="008F46D4"/>
    <w:rsid w:val="008F4B2B"/>
    <w:rsid w:val="008F4C8B"/>
    <w:rsid w:val="008F59D6"/>
    <w:rsid w:val="008F5B49"/>
    <w:rsid w:val="008F5F7D"/>
    <w:rsid w:val="008F6A5C"/>
    <w:rsid w:val="00901173"/>
    <w:rsid w:val="009024F2"/>
    <w:rsid w:val="00903277"/>
    <w:rsid w:val="009044D6"/>
    <w:rsid w:val="00904CE3"/>
    <w:rsid w:val="00905672"/>
    <w:rsid w:val="009068E8"/>
    <w:rsid w:val="00906C8D"/>
    <w:rsid w:val="009072D4"/>
    <w:rsid w:val="00912A6B"/>
    <w:rsid w:val="00913AC1"/>
    <w:rsid w:val="00913F90"/>
    <w:rsid w:val="00914615"/>
    <w:rsid w:val="00915BA1"/>
    <w:rsid w:val="00915E37"/>
    <w:rsid w:val="00917313"/>
    <w:rsid w:val="009177F1"/>
    <w:rsid w:val="00917E94"/>
    <w:rsid w:val="0092104C"/>
    <w:rsid w:val="00921450"/>
    <w:rsid w:val="009226A0"/>
    <w:rsid w:val="00923DC3"/>
    <w:rsid w:val="00924410"/>
    <w:rsid w:val="0092594A"/>
    <w:rsid w:val="00925CE6"/>
    <w:rsid w:val="00926816"/>
    <w:rsid w:val="00927258"/>
    <w:rsid w:val="00927893"/>
    <w:rsid w:val="00927F54"/>
    <w:rsid w:val="00931527"/>
    <w:rsid w:val="00931DDA"/>
    <w:rsid w:val="009322FB"/>
    <w:rsid w:val="00934074"/>
    <w:rsid w:val="0093476A"/>
    <w:rsid w:val="009355CB"/>
    <w:rsid w:val="0093603C"/>
    <w:rsid w:val="00937584"/>
    <w:rsid w:val="00937971"/>
    <w:rsid w:val="00937E5C"/>
    <w:rsid w:val="0094101F"/>
    <w:rsid w:val="00941E85"/>
    <w:rsid w:val="009423EC"/>
    <w:rsid w:val="0094264B"/>
    <w:rsid w:val="00942CA9"/>
    <w:rsid w:val="00943CBD"/>
    <w:rsid w:val="00945EC2"/>
    <w:rsid w:val="00945F02"/>
    <w:rsid w:val="00945F49"/>
    <w:rsid w:val="00946487"/>
    <w:rsid w:val="009471BF"/>
    <w:rsid w:val="009476B8"/>
    <w:rsid w:val="00951309"/>
    <w:rsid w:val="00952981"/>
    <w:rsid w:val="00952C9E"/>
    <w:rsid w:val="009533FE"/>
    <w:rsid w:val="00953B85"/>
    <w:rsid w:val="0095438D"/>
    <w:rsid w:val="00954804"/>
    <w:rsid w:val="00960539"/>
    <w:rsid w:val="0096171B"/>
    <w:rsid w:val="00961F0B"/>
    <w:rsid w:val="0096269C"/>
    <w:rsid w:val="009628A3"/>
    <w:rsid w:val="00963E51"/>
    <w:rsid w:val="009646B4"/>
    <w:rsid w:val="00964803"/>
    <w:rsid w:val="00964F7E"/>
    <w:rsid w:val="00965212"/>
    <w:rsid w:val="00967029"/>
    <w:rsid w:val="0096780C"/>
    <w:rsid w:val="009704AC"/>
    <w:rsid w:val="0097091C"/>
    <w:rsid w:val="00970DF5"/>
    <w:rsid w:val="00971167"/>
    <w:rsid w:val="0097164E"/>
    <w:rsid w:val="009725B1"/>
    <w:rsid w:val="009728CC"/>
    <w:rsid w:val="00972AE7"/>
    <w:rsid w:val="00973B74"/>
    <w:rsid w:val="009749CA"/>
    <w:rsid w:val="00975373"/>
    <w:rsid w:val="00976EBA"/>
    <w:rsid w:val="00977009"/>
    <w:rsid w:val="00980E08"/>
    <w:rsid w:val="00980F71"/>
    <w:rsid w:val="00981388"/>
    <w:rsid w:val="0098382D"/>
    <w:rsid w:val="00983F1A"/>
    <w:rsid w:val="00984232"/>
    <w:rsid w:val="00985500"/>
    <w:rsid w:val="0098668C"/>
    <w:rsid w:val="00986760"/>
    <w:rsid w:val="00987044"/>
    <w:rsid w:val="00987911"/>
    <w:rsid w:val="0099164A"/>
    <w:rsid w:val="00991FDA"/>
    <w:rsid w:val="00992158"/>
    <w:rsid w:val="00994466"/>
    <w:rsid w:val="00994560"/>
    <w:rsid w:val="009949FA"/>
    <w:rsid w:val="00994C0C"/>
    <w:rsid w:val="00994D3C"/>
    <w:rsid w:val="00995496"/>
    <w:rsid w:val="009959EA"/>
    <w:rsid w:val="00996382"/>
    <w:rsid w:val="00997250"/>
    <w:rsid w:val="00997A3C"/>
    <w:rsid w:val="009A1075"/>
    <w:rsid w:val="009A303B"/>
    <w:rsid w:val="009A31BF"/>
    <w:rsid w:val="009A3537"/>
    <w:rsid w:val="009A3802"/>
    <w:rsid w:val="009B0195"/>
    <w:rsid w:val="009B23EA"/>
    <w:rsid w:val="009B331B"/>
    <w:rsid w:val="009B373B"/>
    <w:rsid w:val="009B558E"/>
    <w:rsid w:val="009B587C"/>
    <w:rsid w:val="009B7D61"/>
    <w:rsid w:val="009C08F4"/>
    <w:rsid w:val="009C118C"/>
    <w:rsid w:val="009C1C31"/>
    <w:rsid w:val="009C2F2D"/>
    <w:rsid w:val="009C45C2"/>
    <w:rsid w:val="009C5655"/>
    <w:rsid w:val="009C5A8F"/>
    <w:rsid w:val="009C5C41"/>
    <w:rsid w:val="009C686C"/>
    <w:rsid w:val="009C6F1D"/>
    <w:rsid w:val="009C73CC"/>
    <w:rsid w:val="009D1049"/>
    <w:rsid w:val="009D1998"/>
    <w:rsid w:val="009D20E9"/>
    <w:rsid w:val="009D46F3"/>
    <w:rsid w:val="009D6133"/>
    <w:rsid w:val="009D6309"/>
    <w:rsid w:val="009D6448"/>
    <w:rsid w:val="009D6853"/>
    <w:rsid w:val="009D6D2F"/>
    <w:rsid w:val="009D7E34"/>
    <w:rsid w:val="009E0972"/>
    <w:rsid w:val="009E09CF"/>
    <w:rsid w:val="009E1688"/>
    <w:rsid w:val="009E1BF2"/>
    <w:rsid w:val="009E1ECC"/>
    <w:rsid w:val="009E276F"/>
    <w:rsid w:val="009E2FCB"/>
    <w:rsid w:val="009E31FE"/>
    <w:rsid w:val="009E50AC"/>
    <w:rsid w:val="009E58CF"/>
    <w:rsid w:val="009E5E7B"/>
    <w:rsid w:val="009E672B"/>
    <w:rsid w:val="009E6E0F"/>
    <w:rsid w:val="009E79F1"/>
    <w:rsid w:val="009EB635"/>
    <w:rsid w:val="009F0B76"/>
    <w:rsid w:val="009F16C5"/>
    <w:rsid w:val="009F1834"/>
    <w:rsid w:val="009F184E"/>
    <w:rsid w:val="009F2843"/>
    <w:rsid w:val="009F4408"/>
    <w:rsid w:val="009F4983"/>
    <w:rsid w:val="009F577D"/>
    <w:rsid w:val="009F67FB"/>
    <w:rsid w:val="009F6C2C"/>
    <w:rsid w:val="00A00A28"/>
    <w:rsid w:val="00A01852"/>
    <w:rsid w:val="00A01CE6"/>
    <w:rsid w:val="00A02659"/>
    <w:rsid w:val="00A02A4D"/>
    <w:rsid w:val="00A03E71"/>
    <w:rsid w:val="00A06746"/>
    <w:rsid w:val="00A07298"/>
    <w:rsid w:val="00A11C05"/>
    <w:rsid w:val="00A12580"/>
    <w:rsid w:val="00A1329A"/>
    <w:rsid w:val="00A1442B"/>
    <w:rsid w:val="00A14B3E"/>
    <w:rsid w:val="00A15FCF"/>
    <w:rsid w:val="00A16349"/>
    <w:rsid w:val="00A17322"/>
    <w:rsid w:val="00A17A3F"/>
    <w:rsid w:val="00A17C5F"/>
    <w:rsid w:val="00A203A3"/>
    <w:rsid w:val="00A20951"/>
    <w:rsid w:val="00A217E7"/>
    <w:rsid w:val="00A22160"/>
    <w:rsid w:val="00A224F7"/>
    <w:rsid w:val="00A2254C"/>
    <w:rsid w:val="00A225E6"/>
    <w:rsid w:val="00A226A1"/>
    <w:rsid w:val="00A228C2"/>
    <w:rsid w:val="00A22CDF"/>
    <w:rsid w:val="00A236F6"/>
    <w:rsid w:val="00A26ADE"/>
    <w:rsid w:val="00A27675"/>
    <w:rsid w:val="00A27E18"/>
    <w:rsid w:val="00A306A5"/>
    <w:rsid w:val="00A30CA3"/>
    <w:rsid w:val="00A30DC3"/>
    <w:rsid w:val="00A3135A"/>
    <w:rsid w:val="00A32186"/>
    <w:rsid w:val="00A32DF4"/>
    <w:rsid w:val="00A33D1B"/>
    <w:rsid w:val="00A349C0"/>
    <w:rsid w:val="00A355AE"/>
    <w:rsid w:val="00A36DF7"/>
    <w:rsid w:val="00A4200D"/>
    <w:rsid w:val="00A432FF"/>
    <w:rsid w:val="00A436F8"/>
    <w:rsid w:val="00A43E8D"/>
    <w:rsid w:val="00A44DFF"/>
    <w:rsid w:val="00A46AB1"/>
    <w:rsid w:val="00A473EA"/>
    <w:rsid w:val="00A50F52"/>
    <w:rsid w:val="00A50FCF"/>
    <w:rsid w:val="00A549DC"/>
    <w:rsid w:val="00A55582"/>
    <w:rsid w:val="00A57449"/>
    <w:rsid w:val="00A57B98"/>
    <w:rsid w:val="00A60910"/>
    <w:rsid w:val="00A61ECB"/>
    <w:rsid w:val="00A620D6"/>
    <w:rsid w:val="00A63178"/>
    <w:rsid w:val="00A647ED"/>
    <w:rsid w:val="00A64B8C"/>
    <w:rsid w:val="00A64D7D"/>
    <w:rsid w:val="00A6731A"/>
    <w:rsid w:val="00A67464"/>
    <w:rsid w:val="00A70462"/>
    <w:rsid w:val="00A70BE0"/>
    <w:rsid w:val="00A71658"/>
    <w:rsid w:val="00A7226C"/>
    <w:rsid w:val="00A72501"/>
    <w:rsid w:val="00A72525"/>
    <w:rsid w:val="00A72682"/>
    <w:rsid w:val="00A72ADC"/>
    <w:rsid w:val="00A73F0B"/>
    <w:rsid w:val="00A7502B"/>
    <w:rsid w:val="00A75316"/>
    <w:rsid w:val="00A76284"/>
    <w:rsid w:val="00A76305"/>
    <w:rsid w:val="00A769DD"/>
    <w:rsid w:val="00A76B36"/>
    <w:rsid w:val="00A76DA3"/>
    <w:rsid w:val="00A77B6D"/>
    <w:rsid w:val="00A802E3"/>
    <w:rsid w:val="00A812A1"/>
    <w:rsid w:val="00A82470"/>
    <w:rsid w:val="00A82FA6"/>
    <w:rsid w:val="00A83281"/>
    <w:rsid w:val="00A83EBB"/>
    <w:rsid w:val="00A860B0"/>
    <w:rsid w:val="00A86453"/>
    <w:rsid w:val="00A87092"/>
    <w:rsid w:val="00A871BA"/>
    <w:rsid w:val="00A874FA"/>
    <w:rsid w:val="00A8778D"/>
    <w:rsid w:val="00A925F4"/>
    <w:rsid w:val="00A9375E"/>
    <w:rsid w:val="00A94918"/>
    <w:rsid w:val="00A95F6C"/>
    <w:rsid w:val="00A9619C"/>
    <w:rsid w:val="00A96CE9"/>
    <w:rsid w:val="00A970E4"/>
    <w:rsid w:val="00AA07F5"/>
    <w:rsid w:val="00AA101B"/>
    <w:rsid w:val="00AA3071"/>
    <w:rsid w:val="00AA4319"/>
    <w:rsid w:val="00AA4ED0"/>
    <w:rsid w:val="00AA5859"/>
    <w:rsid w:val="00AA58AE"/>
    <w:rsid w:val="00AA6EF6"/>
    <w:rsid w:val="00AB1213"/>
    <w:rsid w:val="00AB197E"/>
    <w:rsid w:val="00AB1E8A"/>
    <w:rsid w:val="00AB2493"/>
    <w:rsid w:val="00AB334E"/>
    <w:rsid w:val="00AB379C"/>
    <w:rsid w:val="00AB6722"/>
    <w:rsid w:val="00AC0DA0"/>
    <w:rsid w:val="00AC0DD2"/>
    <w:rsid w:val="00AC103D"/>
    <w:rsid w:val="00AC2591"/>
    <w:rsid w:val="00AC298E"/>
    <w:rsid w:val="00AC30E3"/>
    <w:rsid w:val="00AC4179"/>
    <w:rsid w:val="00AC5CC8"/>
    <w:rsid w:val="00AC5EE0"/>
    <w:rsid w:val="00AC767F"/>
    <w:rsid w:val="00AD01CA"/>
    <w:rsid w:val="00AD159D"/>
    <w:rsid w:val="00AD18CF"/>
    <w:rsid w:val="00AD1C3C"/>
    <w:rsid w:val="00AD2400"/>
    <w:rsid w:val="00AD2DC6"/>
    <w:rsid w:val="00AD31CC"/>
    <w:rsid w:val="00AD31EE"/>
    <w:rsid w:val="00AD3CBA"/>
    <w:rsid w:val="00AD3EB4"/>
    <w:rsid w:val="00AD4BCB"/>
    <w:rsid w:val="00AD52E6"/>
    <w:rsid w:val="00AD70C3"/>
    <w:rsid w:val="00AD722A"/>
    <w:rsid w:val="00AD7531"/>
    <w:rsid w:val="00AE0254"/>
    <w:rsid w:val="00AE2117"/>
    <w:rsid w:val="00AE21CD"/>
    <w:rsid w:val="00AE37A9"/>
    <w:rsid w:val="00AE4863"/>
    <w:rsid w:val="00AE5396"/>
    <w:rsid w:val="00AE5E19"/>
    <w:rsid w:val="00AE63D9"/>
    <w:rsid w:val="00AE6530"/>
    <w:rsid w:val="00AE6CD7"/>
    <w:rsid w:val="00AF0AF4"/>
    <w:rsid w:val="00AF0B0D"/>
    <w:rsid w:val="00AF0D63"/>
    <w:rsid w:val="00AF44A9"/>
    <w:rsid w:val="00AF4D79"/>
    <w:rsid w:val="00AF5052"/>
    <w:rsid w:val="00AF5335"/>
    <w:rsid w:val="00AF5A9E"/>
    <w:rsid w:val="00AF64C7"/>
    <w:rsid w:val="00AF682A"/>
    <w:rsid w:val="00B0102C"/>
    <w:rsid w:val="00B01E07"/>
    <w:rsid w:val="00B0242B"/>
    <w:rsid w:val="00B02481"/>
    <w:rsid w:val="00B0261A"/>
    <w:rsid w:val="00B0300D"/>
    <w:rsid w:val="00B0438E"/>
    <w:rsid w:val="00B063E8"/>
    <w:rsid w:val="00B10CE4"/>
    <w:rsid w:val="00B11BD4"/>
    <w:rsid w:val="00B11C76"/>
    <w:rsid w:val="00B136B0"/>
    <w:rsid w:val="00B13983"/>
    <w:rsid w:val="00B140D6"/>
    <w:rsid w:val="00B14F9B"/>
    <w:rsid w:val="00B1543F"/>
    <w:rsid w:val="00B15994"/>
    <w:rsid w:val="00B16379"/>
    <w:rsid w:val="00B2037F"/>
    <w:rsid w:val="00B210C8"/>
    <w:rsid w:val="00B210D9"/>
    <w:rsid w:val="00B21ED6"/>
    <w:rsid w:val="00B224D9"/>
    <w:rsid w:val="00B2289D"/>
    <w:rsid w:val="00B25596"/>
    <w:rsid w:val="00B255CD"/>
    <w:rsid w:val="00B261F2"/>
    <w:rsid w:val="00B26BB7"/>
    <w:rsid w:val="00B26FDE"/>
    <w:rsid w:val="00B27970"/>
    <w:rsid w:val="00B27982"/>
    <w:rsid w:val="00B308D2"/>
    <w:rsid w:val="00B326C9"/>
    <w:rsid w:val="00B32A95"/>
    <w:rsid w:val="00B3398C"/>
    <w:rsid w:val="00B345A4"/>
    <w:rsid w:val="00B3475B"/>
    <w:rsid w:val="00B3522D"/>
    <w:rsid w:val="00B37575"/>
    <w:rsid w:val="00B4092D"/>
    <w:rsid w:val="00B40CC9"/>
    <w:rsid w:val="00B42DCC"/>
    <w:rsid w:val="00B42F08"/>
    <w:rsid w:val="00B433F2"/>
    <w:rsid w:val="00B43CC8"/>
    <w:rsid w:val="00B43D9A"/>
    <w:rsid w:val="00B45C83"/>
    <w:rsid w:val="00B46E8E"/>
    <w:rsid w:val="00B4799A"/>
    <w:rsid w:val="00B47E57"/>
    <w:rsid w:val="00B517E2"/>
    <w:rsid w:val="00B51B42"/>
    <w:rsid w:val="00B52229"/>
    <w:rsid w:val="00B53C62"/>
    <w:rsid w:val="00B53C71"/>
    <w:rsid w:val="00B546C8"/>
    <w:rsid w:val="00B55D17"/>
    <w:rsid w:val="00B55FE1"/>
    <w:rsid w:val="00B56308"/>
    <w:rsid w:val="00B568BA"/>
    <w:rsid w:val="00B56CB3"/>
    <w:rsid w:val="00B571DA"/>
    <w:rsid w:val="00B57DCE"/>
    <w:rsid w:val="00B61949"/>
    <w:rsid w:val="00B627D0"/>
    <w:rsid w:val="00B62EF2"/>
    <w:rsid w:val="00B63F13"/>
    <w:rsid w:val="00B646BE"/>
    <w:rsid w:val="00B646D8"/>
    <w:rsid w:val="00B64B40"/>
    <w:rsid w:val="00B66DA5"/>
    <w:rsid w:val="00B674A9"/>
    <w:rsid w:val="00B67757"/>
    <w:rsid w:val="00B70D35"/>
    <w:rsid w:val="00B71275"/>
    <w:rsid w:val="00B714D1"/>
    <w:rsid w:val="00B71B94"/>
    <w:rsid w:val="00B722B2"/>
    <w:rsid w:val="00B72680"/>
    <w:rsid w:val="00B73134"/>
    <w:rsid w:val="00B7319E"/>
    <w:rsid w:val="00B731A4"/>
    <w:rsid w:val="00B73CDD"/>
    <w:rsid w:val="00B73F85"/>
    <w:rsid w:val="00B741FA"/>
    <w:rsid w:val="00B7551F"/>
    <w:rsid w:val="00B77202"/>
    <w:rsid w:val="00B7784D"/>
    <w:rsid w:val="00B8081F"/>
    <w:rsid w:val="00B81E08"/>
    <w:rsid w:val="00B81EEE"/>
    <w:rsid w:val="00B82A4D"/>
    <w:rsid w:val="00B82B89"/>
    <w:rsid w:val="00B830FA"/>
    <w:rsid w:val="00B83698"/>
    <w:rsid w:val="00B85E77"/>
    <w:rsid w:val="00B86028"/>
    <w:rsid w:val="00B86566"/>
    <w:rsid w:val="00B86B85"/>
    <w:rsid w:val="00B86D2A"/>
    <w:rsid w:val="00B8701D"/>
    <w:rsid w:val="00B901B6"/>
    <w:rsid w:val="00B90BB0"/>
    <w:rsid w:val="00B918E8"/>
    <w:rsid w:val="00B91956"/>
    <w:rsid w:val="00B9284B"/>
    <w:rsid w:val="00B9372E"/>
    <w:rsid w:val="00B95E0D"/>
    <w:rsid w:val="00B96D82"/>
    <w:rsid w:val="00B96F4D"/>
    <w:rsid w:val="00B97291"/>
    <w:rsid w:val="00BA0A45"/>
    <w:rsid w:val="00BA12FB"/>
    <w:rsid w:val="00BA1BCD"/>
    <w:rsid w:val="00BA1F4E"/>
    <w:rsid w:val="00BA34D2"/>
    <w:rsid w:val="00BA41F9"/>
    <w:rsid w:val="00BA42C4"/>
    <w:rsid w:val="00BA55C9"/>
    <w:rsid w:val="00BA644B"/>
    <w:rsid w:val="00BA68FF"/>
    <w:rsid w:val="00BA6A15"/>
    <w:rsid w:val="00BA6F40"/>
    <w:rsid w:val="00BA7856"/>
    <w:rsid w:val="00BA7B63"/>
    <w:rsid w:val="00BA7BB2"/>
    <w:rsid w:val="00BB0527"/>
    <w:rsid w:val="00BB0DC8"/>
    <w:rsid w:val="00BB1706"/>
    <w:rsid w:val="00BB1ACD"/>
    <w:rsid w:val="00BB2053"/>
    <w:rsid w:val="00BB2944"/>
    <w:rsid w:val="00BB3905"/>
    <w:rsid w:val="00BB4220"/>
    <w:rsid w:val="00BB489A"/>
    <w:rsid w:val="00BB5C2B"/>
    <w:rsid w:val="00BB5C6E"/>
    <w:rsid w:val="00BB6E4A"/>
    <w:rsid w:val="00BC050B"/>
    <w:rsid w:val="00BC1615"/>
    <w:rsid w:val="00BC208E"/>
    <w:rsid w:val="00BC20D7"/>
    <w:rsid w:val="00BC2246"/>
    <w:rsid w:val="00BC2593"/>
    <w:rsid w:val="00BC2735"/>
    <w:rsid w:val="00BC27F9"/>
    <w:rsid w:val="00BC2CFC"/>
    <w:rsid w:val="00BC2E8F"/>
    <w:rsid w:val="00BC2F18"/>
    <w:rsid w:val="00BC37E8"/>
    <w:rsid w:val="00BC47B2"/>
    <w:rsid w:val="00BC5521"/>
    <w:rsid w:val="00BC5DA3"/>
    <w:rsid w:val="00BC623A"/>
    <w:rsid w:val="00BC679A"/>
    <w:rsid w:val="00BC749D"/>
    <w:rsid w:val="00BC76EF"/>
    <w:rsid w:val="00BD0EBB"/>
    <w:rsid w:val="00BD1237"/>
    <w:rsid w:val="00BD326E"/>
    <w:rsid w:val="00BD4A5B"/>
    <w:rsid w:val="00BD4B60"/>
    <w:rsid w:val="00BD579E"/>
    <w:rsid w:val="00BD6216"/>
    <w:rsid w:val="00BD67C6"/>
    <w:rsid w:val="00BD6935"/>
    <w:rsid w:val="00BD72C8"/>
    <w:rsid w:val="00BE0C3F"/>
    <w:rsid w:val="00BE10C2"/>
    <w:rsid w:val="00BE21C3"/>
    <w:rsid w:val="00BE264B"/>
    <w:rsid w:val="00BE2AE6"/>
    <w:rsid w:val="00BE343B"/>
    <w:rsid w:val="00BE6416"/>
    <w:rsid w:val="00BE68B4"/>
    <w:rsid w:val="00BE7016"/>
    <w:rsid w:val="00BF0AB7"/>
    <w:rsid w:val="00BF2D4B"/>
    <w:rsid w:val="00BF30A0"/>
    <w:rsid w:val="00BF3F2F"/>
    <w:rsid w:val="00BF438D"/>
    <w:rsid w:val="00BF4779"/>
    <w:rsid w:val="00BF48B5"/>
    <w:rsid w:val="00BF4946"/>
    <w:rsid w:val="00BF56E4"/>
    <w:rsid w:val="00BF62E5"/>
    <w:rsid w:val="00BF6A86"/>
    <w:rsid w:val="00BF72BD"/>
    <w:rsid w:val="00C00192"/>
    <w:rsid w:val="00C02E41"/>
    <w:rsid w:val="00C03E3B"/>
    <w:rsid w:val="00C0419F"/>
    <w:rsid w:val="00C06246"/>
    <w:rsid w:val="00C06375"/>
    <w:rsid w:val="00C07F6F"/>
    <w:rsid w:val="00C1019D"/>
    <w:rsid w:val="00C10946"/>
    <w:rsid w:val="00C10AC5"/>
    <w:rsid w:val="00C10BB9"/>
    <w:rsid w:val="00C10D5C"/>
    <w:rsid w:val="00C123D9"/>
    <w:rsid w:val="00C128DB"/>
    <w:rsid w:val="00C12B44"/>
    <w:rsid w:val="00C13EA7"/>
    <w:rsid w:val="00C148E7"/>
    <w:rsid w:val="00C14A40"/>
    <w:rsid w:val="00C14D8D"/>
    <w:rsid w:val="00C15865"/>
    <w:rsid w:val="00C169B0"/>
    <w:rsid w:val="00C17632"/>
    <w:rsid w:val="00C17A6D"/>
    <w:rsid w:val="00C200B4"/>
    <w:rsid w:val="00C20498"/>
    <w:rsid w:val="00C213DE"/>
    <w:rsid w:val="00C21EAC"/>
    <w:rsid w:val="00C2440A"/>
    <w:rsid w:val="00C2539D"/>
    <w:rsid w:val="00C261AD"/>
    <w:rsid w:val="00C27350"/>
    <w:rsid w:val="00C275F7"/>
    <w:rsid w:val="00C27CB0"/>
    <w:rsid w:val="00C308AB"/>
    <w:rsid w:val="00C30FCD"/>
    <w:rsid w:val="00C3215B"/>
    <w:rsid w:val="00C33931"/>
    <w:rsid w:val="00C35F44"/>
    <w:rsid w:val="00C36319"/>
    <w:rsid w:val="00C36D53"/>
    <w:rsid w:val="00C37474"/>
    <w:rsid w:val="00C377BF"/>
    <w:rsid w:val="00C37CFB"/>
    <w:rsid w:val="00C41B6E"/>
    <w:rsid w:val="00C428B1"/>
    <w:rsid w:val="00C43A74"/>
    <w:rsid w:val="00C45196"/>
    <w:rsid w:val="00C474F7"/>
    <w:rsid w:val="00C47CA0"/>
    <w:rsid w:val="00C507F4"/>
    <w:rsid w:val="00C50FD3"/>
    <w:rsid w:val="00C512F7"/>
    <w:rsid w:val="00C519AC"/>
    <w:rsid w:val="00C52A0E"/>
    <w:rsid w:val="00C530DE"/>
    <w:rsid w:val="00C54431"/>
    <w:rsid w:val="00C548E6"/>
    <w:rsid w:val="00C5520A"/>
    <w:rsid w:val="00C556F0"/>
    <w:rsid w:val="00C55979"/>
    <w:rsid w:val="00C562D1"/>
    <w:rsid w:val="00C5751E"/>
    <w:rsid w:val="00C57F4A"/>
    <w:rsid w:val="00C60788"/>
    <w:rsid w:val="00C60D28"/>
    <w:rsid w:val="00C62779"/>
    <w:rsid w:val="00C62DC3"/>
    <w:rsid w:val="00C63E3B"/>
    <w:rsid w:val="00C65576"/>
    <w:rsid w:val="00C65D1C"/>
    <w:rsid w:val="00C66076"/>
    <w:rsid w:val="00C662CE"/>
    <w:rsid w:val="00C66BD6"/>
    <w:rsid w:val="00C67424"/>
    <w:rsid w:val="00C711B1"/>
    <w:rsid w:val="00C711CA"/>
    <w:rsid w:val="00C71420"/>
    <w:rsid w:val="00C7154B"/>
    <w:rsid w:val="00C7179E"/>
    <w:rsid w:val="00C73258"/>
    <w:rsid w:val="00C73705"/>
    <w:rsid w:val="00C74351"/>
    <w:rsid w:val="00C74571"/>
    <w:rsid w:val="00C74C8D"/>
    <w:rsid w:val="00C74D04"/>
    <w:rsid w:val="00C77440"/>
    <w:rsid w:val="00C82305"/>
    <w:rsid w:val="00C83150"/>
    <w:rsid w:val="00C8362F"/>
    <w:rsid w:val="00C85BA1"/>
    <w:rsid w:val="00C85BDB"/>
    <w:rsid w:val="00C86775"/>
    <w:rsid w:val="00C86A8A"/>
    <w:rsid w:val="00C875DE"/>
    <w:rsid w:val="00C9360A"/>
    <w:rsid w:val="00C93BD7"/>
    <w:rsid w:val="00C94A05"/>
    <w:rsid w:val="00C950F6"/>
    <w:rsid w:val="00C95965"/>
    <w:rsid w:val="00C968BB"/>
    <w:rsid w:val="00C97511"/>
    <w:rsid w:val="00C97937"/>
    <w:rsid w:val="00CA1CDF"/>
    <w:rsid w:val="00CA242E"/>
    <w:rsid w:val="00CA2B0E"/>
    <w:rsid w:val="00CA3736"/>
    <w:rsid w:val="00CA386E"/>
    <w:rsid w:val="00CA5FD3"/>
    <w:rsid w:val="00CA6019"/>
    <w:rsid w:val="00CA78C0"/>
    <w:rsid w:val="00CA7D10"/>
    <w:rsid w:val="00CA7E92"/>
    <w:rsid w:val="00CB0144"/>
    <w:rsid w:val="00CB0A24"/>
    <w:rsid w:val="00CB0A37"/>
    <w:rsid w:val="00CB0F06"/>
    <w:rsid w:val="00CB1427"/>
    <w:rsid w:val="00CB1481"/>
    <w:rsid w:val="00CB3D1D"/>
    <w:rsid w:val="00CB4FEA"/>
    <w:rsid w:val="00CB56F7"/>
    <w:rsid w:val="00CB6030"/>
    <w:rsid w:val="00CB6106"/>
    <w:rsid w:val="00CB70D2"/>
    <w:rsid w:val="00CC228A"/>
    <w:rsid w:val="00CC3766"/>
    <w:rsid w:val="00CC48CF"/>
    <w:rsid w:val="00CC5122"/>
    <w:rsid w:val="00CC5F8C"/>
    <w:rsid w:val="00CC6263"/>
    <w:rsid w:val="00CC6789"/>
    <w:rsid w:val="00CC6922"/>
    <w:rsid w:val="00CC6F4C"/>
    <w:rsid w:val="00CC780F"/>
    <w:rsid w:val="00CD02B9"/>
    <w:rsid w:val="00CD02DF"/>
    <w:rsid w:val="00CD04F5"/>
    <w:rsid w:val="00CD1517"/>
    <w:rsid w:val="00CD18A6"/>
    <w:rsid w:val="00CD27DF"/>
    <w:rsid w:val="00CD3233"/>
    <w:rsid w:val="00CD333D"/>
    <w:rsid w:val="00CD4253"/>
    <w:rsid w:val="00CD434A"/>
    <w:rsid w:val="00CD43DD"/>
    <w:rsid w:val="00CD46E0"/>
    <w:rsid w:val="00CD4D27"/>
    <w:rsid w:val="00CD508E"/>
    <w:rsid w:val="00CD54D7"/>
    <w:rsid w:val="00CD6291"/>
    <w:rsid w:val="00CD69A2"/>
    <w:rsid w:val="00CD733C"/>
    <w:rsid w:val="00CD7DA2"/>
    <w:rsid w:val="00CE0E44"/>
    <w:rsid w:val="00CE0FD8"/>
    <w:rsid w:val="00CE1D9D"/>
    <w:rsid w:val="00CE1ED6"/>
    <w:rsid w:val="00CE22B3"/>
    <w:rsid w:val="00CE2C8E"/>
    <w:rsid w:val="00CE3355"/>
    <w:rsid w:val="00CE38A5"/>
    <w:rsid w:val="00CE3B16"/>
    <w:rsid w:val="00CE5C96"/>
    <w:rsid w:val="00CE6581"/>
    <w:rsid w:val="00CE6711"/>
    <w:rsid w:val="00CF28DF"/>
    <w:rsid w:val="00CF3B36"/>
    <w:rsid w:val="00CF5860"/>
    <w:rsid w:val="00CF5B59"/>
    <w:rsid w:val="00CF632A"/>
    <w:rsid w:val="00D00A28"/>
    <w:rsid w:val="00D01306"/>
    <w:rsid w:val="00D01816"/>
    <w:rsid w:val="00D01B6C"/>
    <w:rsid w:val="00D01C53"/>
    <w:rsid w:val="00D02918"/>
    <w:rsid w:val="00D02BC4"/>
    <w:rsid w:val="00D02C8E"/>
    <w:rsid w:val="00D034CB"/>
    <w:rsid w:val="00D04362"/>
    <w:rsid w:val="00D047BD"/>
    <w:rsid w:val="00D0604C"/>
    <w:rsid w:val="00D0674F"/>
    <w:rsid w:val="00D06BCA"/>
    <w:rsid w:val="00D07559"/>
    <w:rsid w:val="00D105D6"/>
    <w:rsid w:val="00D117D7"/>
    <w:rsid w:val="00D11834"/>
    <w:rsid w:val="00D146E5"/>
    <w:rsid w:val="00D14AFF"/>
    <w:rsid w:val="00D16A17"/>
    <w:rsid w:val="00D16D52"/>
    <w:rsid w:val="00D2264B"/>
    <w:rsid w:val="00D22D8C"/>
    <w:rsid w:val="00D24B57"/>
    <w:rsid w:val="00D25697"/>
    <w:rsid w:val="00D25CDA"/>
    <w:rsid w:val="00D260CF"/>
    <w:rsid w:val="00D26803"/>
    <w:rsid w:val="00D26895"/>
    <w:rsid w:val="00D269A2"/>
    <w:rsid w:val="00D26C57"/>
    <w:rsid w:val="00D278FC"/>
    <w:rsid w:val="00D27AE9"/>
    <w:rsid w:val="00D3095F"/>
    <w:rsid w:val="00D3402B"/>
    <w:rsid w:val="00D3528A"/>
    <w:rsid w:val="00D35A5C"/>
    <w:rsid w:val="00D36431"/>
    <w:rsid w:val="00D364CC"/>
    <w:rsid w:val="00D401E3"/>
    <w:rsid w:val="00D4026A"/>
    <w:rsid w:val="00D4026D"/>
    <w:rsid w:val="00D40BC6"/>
    <w:rsid w:val="00D40C58"/>
    <w:rsid w:val="00D41B4D"/>
    <w:rsid w:val="00D42093"/>
    <w:rsid w:val="00D42A7F"/>
    <w:rsid w:val="00D42FDF"/>
    <w:rsid w:val="00D436EE"/>
    <w:rsid w:val="00D4559C"/>
    <w:rsid w:val="00D458A4"/>
    <w:rsid w:val="00D4642E"/>
    <w:rsid w:val="00D46A90"/>
    <w:rsid w:val="00D46CD8"/>
    <w:rsid w:val="00D4790F"/>
    <w:rsid w:val="00D505A7"/>
    <w:rsid w:val="00D522A9"/>
    <w:rsid w:val="00D52892"/>
    <w:rsid w:val="00D53E0F"/>
    <w:rsid w:val="00D54483"/>
    <w:rsid w:val="00D5555E"/>
    <w:rsid w:val="00D56AE0"/>
    <w:rsid w:val="00D572FC"/>
    <w:rsid w:val="00D5739A"/>
    <w:rsid w:val="00D575BB"/>
    <w:rsid w:val="00D6095B"/>
    <w:rsid w:val="00D60E19"/>
    <w:rsid w:val="00D61D4C"/>
    <w:rsid w:val="00D62F34"/>
    <w:rsid w:val="00D63147"/>
    <w:rsid w:val="00D6315C"/>
    <w:rsid w:val="00D63ABF"/>
    <w:rsid w:val="00D64215"/>
    <w:rsid w:val="00D647A2"/>
    <w:rsid w:val="00D65619"/>
    <w:rsid w:val="00D6564A"/>
    <w:rsid w:val="00D65654"/>
    <w:rsid w:val="00D667F5"/>
    <w:rsid w:val="00D70BCF"/>
    <w:rsid w:val="00D70F57"/>
    <w:rsid w:val="00D7105C"/>
    <w:rsid w:val="00D73404"/>
    <w:rsid w:val="00D74003"/>
    <w:rsid w:val="00D74260"/>
    <w:rsid w:val="00D757E6"/>
    <w:rsid w:val="00D77489"/>
    <w:rsid w:val="00D80770"/>
    <w:rsid w:val="00D8080C"/>
    <w:rsid w:val="00D80EEF"/>
    <w:rsid w:val="00D812F4"/>
    <w:rsid w:val="00D820EC"/>
    <w:rsid w:val="00D82284"/>
    <w:rsid w:val="00D82356"/>
    <w:rsid w:val="00D83318"/>
    <w:rsid w:val="00D834A0"/>
    <w:rsid w:val="00D83779"/>
    <w:rsid w:val="00D83D41"/>
    <w:rsid w:val="00D8443D"/>
    <w:rsid w:val="00D84F87"/>
    <w:rsid w:val="00D85F2C"/>
    <w:rsid w:val="00D8632A"/>
    <w:rsid w:val="00D8715D"/>
    <w:rsid w:val="00D8758E"/>
    <w:rsid w:val="00D87FF9"/>
    <w:rsid w:val="00D91602"/>
    <w:rsid w:val="00D9196B"/>
    <w:rsid w:val="00D9285F"/>
    <w:rsid w:val="00D92A10"/>
    <w:rsid w:val="00D94C49"/>
    <w:rsid w:val="00D9530B"/>
    <w:rsid w:val="00D962CE"/>
    <w:rsid w:val="00D967F1"/>
    <w:rsid w:val="00D9707E"/>
    <w:rsid w:val="00D973E1"/>
    <w:rsid w:val="00D9754B"/>
    <w:rsid w:val="00D976EF"/>
    <w:rsid w:val="00D97AF2"/>
    <w:rsid w:val="00DA2321"/>
    <w:rsid w:val="00DA2E83"/>
    <w:rsid w:val="00DA3E11"/>
    <w:rsid w:val="00DA45E2"/>
    <w:rsid w:val="00DA51E0"/>
    <w:rsid w:val="00DA5D57"/>
    <w:rsid w:val="00DA5EF2"/>
    <w:rsid w:val="00DA658C"/>
    <w:rsid w:val="00DA75F6"/>
    <w:rsid w:val="00DA7805"/>
    <w:rsid w:val="00DA7E90"/>
    <w:rsid w:val="00DB0537"/>
    <w:rsid w:val="00DB0C20"/>
    <w:rsid w:val="00DB1E6F"/>
    <w:rsid w:val="00DB2A52"/>
    <w:rsid w:val="00DB44AD"/>
    <w:rsid w:val="00DB46B2"/>
    <w:rsid w:val="00DB4723"/>
    <w:rsid w:val="00DB48F4"/>
    <w:rsid w:val="00DB4AD3"/>
    <w:rsid w:val="00DB657E"/>
    <w:rsid w:val="00DB690E"/>
    <w:rsid w:val="00DB6DFB"/>
    <w:rsid w:val="00DB6EE2"/>
    <w:rsid w:val="00DB7FD9"/>
    <w:rsid w:val="00DC0BC6"/>
    <w:rsid w:val="00DC104A"/>
    <w:rsid w:val="00DC17B3"/>
    <w:rsid w:val="00DC1937"/>
    <w:rsid w:val="00DC2A37"/>
    <w:rsid w:val="00DC2B00"/>
    <w:rsid w:val="00DC2C91"/>
    <w:rsid w:val="00DC2D61"/>
    <w:rsid w:val="00DC3348"/>
    <w:rsid w:val="00DC35C3"/>
    <w:rsid w:val="00DC36F8"/>
    <w:rsid w:val="00DC3ED9"/>
    <w:rsid w:val="00DC5B00"/>
    <w:rsid w:val="00DC61B2"/>
    <w:rsid w:val="00DC648E"/>
    <w:rsid w:val="00DC699F"/>
    <w:rsid w:val="00DC6EF8"/>
    <w:rsid w:val="00DC7390"/>
    <w:rsid w:val="00DC7720"/>
    <w:rsid w:val="00DC7EB6"/>
    <w:rsid w:val="00DD17BC"/>
    <w:rsid w:val="00DD1960"/>
    <w:rsid w:val="00DD1A83"/>
    <w:rsid w:val="00DD2D86"/>
    <w:rsid w:val="00DD4381"/>
    <w:rsid w:val="00DD50FA"/>
    <w:rsid w:val="00DD7424"/>
    <w:rsid w:val="00DD7C9E"/>
    <w:rsid w:val="00DE0A41"/>
    <w:rsid w:val="00DE166D"/>
    <w:rsid w:val="00DE2366"/>
    <w:rsid w:val="00DE2612"/>
    <w:rsid w:val="00DE2AA4"/>
    <w:rsid w:val="00DE389C"/>
    <w:rsid w:val="00DE4A3E"/>
    <w:rsid w:val="00DE64C7"/>
    <w:rsid w:val="00DE71D3"/>
    <w:rsid w:val="00DF0D48"/>
    <w:rsid w:val="00DF1F9D"/>
    <w:rsid w:val="00DF3339"/>
    <w:rsid w:val="00DF365B"/>
    <w:rsid w:val="00DF4D4E"/>
    <w:rsid w:val="00DF70F7"/>
    <w:rsid w:val="00DF719D"/>
    <w:rsid w:val="00DF7B6E"/>
    <w:rsid w:val="00DF7F16"/>
    <w:rsid w:val="00E004CC"/>
    <w:rsid w:val="00E01269"/>
    <w:rsid w:val="00E01282"/>
    <w:rsid w:val="00E01540"/>
    <w:rsid w:val="00E026E1"/>
    <w:rsid w:val="00E02B7D"/>
    <w:rsid w:val="00E02D62"/>
    <w:rsid w:val="00E04B48"/>
    <w:rsid w:val="00E04DDB"/>
    <w:rsid w:val="00E0558C"/>
    <w:rsid w:val="00E05FA0"/>
    <w:rsid w:val="00E06137"/>
    <w:rsid w:val="00E074EB"/>
    <w:rsid w:val="00E07CAF"/>
    <w:rsid w:val="00E07FBE"/>
    <w:rsid w:val="00E10705"/>
    <w:rsid w:val="00E10A1E"/>
    <w:rsid w:val="00E1129C"/>
    <w:rsid w:val="00E12382"/>
    <w:rsid w:val="00E141FD"/>
    <w:rsid w:val="00E1422A"/>
    <w:rsid w:val="00E16488"/>
    <w:rsid w:val="00E16CA0"/>
    <w:rsid w:val="00E178DC"/>
    <w:rsid w:val="00E2003E"/>
    <w:rsid w:val="00E202C8"/>
    <w:rsid w:val="00E2039D"/>
    <w:rsid w:val="00E22365"/>
    <w:rsid w:val="00E22384"/>
    <w:rsid w:val="00E223ED"/>
    <w:rsid w:val="00E22EC5"/>
    <w:rsid w:val="00E23536"/>
    <w:rsid w:val="00E237A4"/>
    <w:rsid w:val="00E26B5E"/>
    <w:rsid w:val="00E27A5E"/>
    <w:rsid w:val="00E30A5F"/>
    <w:rsid w:val="00E3191E"/>
    <w:rsid w:val="00E320F3"/>
    <w:rsid w:val="00E32355"/>
    <w:rsid w:val="00E32D9B"/>
    <w:rsid w:val="00E35002"/>
    <w:rsid w:val="00E35848"/>
    <w:rsid w:val="00E3683C"/>
    <w:rsid w:val="00E36969"/>
    <w:rsid w:val="00E37755"/>
    <w:rsid w:val="00E3776F"/>
    <w:rsid w:val="00E41B65"/>
    <w:rsid w:val="00E41F94"/>
    <w:rsid w:val="00E41FF2"/>
    <w:rsid w:val="00E43FCE"/>
    <w:rsid w:val="00E448DD"/>
    <w:rsid w:val="00E44999"/>
    <w:rsid w:val="00E44A6B"/>
    <w:rsid w:val="00E468EC"/>
    <w:rsid w:val="00E46EDC"/>
    <w:rsid w:val="00E50C32"/>
    <w:rsid w:val="00E50E9D"/>
    <w:rsid w:val="00E52806"/>
    <w:rsid w:val="00E539A8"/>
    <w:rsid w:val="00E54A34"/>
    <w:rsid w:val="00E54B53"/>
    <w:rsid w:val="00E54F19"/>
    <w:rsid w:val="00E55F4E"/>
    <w:rsid w:val="00E56E06"/>
    <w:rsid w:val="00E57184"/>
    <w:rsid w:val="00E604A8"/>
    <w:rsid w:val="00E604C2"/>
    <w:rsid w:val="00E6096C"/>
    <w:rsid w:val="00E60D49"/>
    <w:rsid w:val="00E62675"/>
    <w:rsid w:val="00E626F9"/>
    <w:rsid w:val="00E62B4E"/>
    <w:rsid w:val="00E63660"/>
    <w:rsid w:val="00E63DAA"/>
    <w:rsid w:val="00E64222"/>
    <w:rsid w:val="00E6438C"/>
    <w:rsid w:val="00E67253"/>
    <w:rsid w:val="00E67662"/>
    <w:rsid w:val="00E67F20"/>
    <w:rsid w:val="00E70F8A"/>
    <w:rsid w:val="00E7165D"/>
    <w:rsid w:val="00E7243E"/>
    <w:rsid w:val="00E72EE6"/>
    <w:rsid w:val="00E7392F"/>
    <w:rsid w:val="00E73D03"/>
    <w:rsid w:val="00E73D86"/>
    <w:rsid w:val="00E74068"/>
    <w:rsid w:val="00E7468C"/>
    <w:rsid w:val="00E748BD"/>
    <w:rsid w:val="00E762A4"/>
    <w:rsid w:val="00E762D4"/>
    <w:rsid w:val="00E76A0A"/>
    <w:rsid w:val="00E808A2"/>
    <w:rsid w:val="00E810A5"/>
    <w:rsid w:val="00E81AB2"/>
    <w:rsid w:val="00E81DCE"/>
    <w:rsid w:val="00E821CF"/>
    <w:rsid w:val="00E82A4C"/>
    <w:rsid w:val="00E82A6E"/>
    <w:rsid w:val="00E82DC3"/>
    <w:rsid w:val="00E84018"/>
    <w:rsid w:val="00E843EE"/>
    <w:rsid w:val="00E84626"/>
    <w:rsid w:val="00E84E01"/>
    <w:rsid w:val="00E84F50"/>
    <w:rsid w:val="00E8506D"/>
    <w:rsid w:val="00E868E3"/>
    <w:rsid w:val="00E90355"/>
    <w:rsid w:val="00E905FB"/>
    <w:rsid w:val="00E90635"/>
    <w:rsid w:val="00E907FA"/>
    <w:rsid w:val="00E90965"/>
    <w:rsid w:val="00E910BF"/>
    <w:rsid w:val="00E91E57"/>
    <w:rsid w:val="00E91EA5"/>
    <w:rsid w:val="00E93720"/>
    <w:rsid w:val="00E9496B"/>
    <w:rsid w:val="00E94FC3"/>
    <w:rsid w:val="00E95C5A"/>
    <w:rsid w:val="00E95C8E"/>
    <w:rsid w:val="00E96113"/>
    <w:rsid w:val="00E9643B"/>
    <w:rsid w:val="00E9699D"/>
    <w:rsid w:val="00E973D5"/>
    <w:rsid w:val="00E9796C"/>
    <w:rsid w:val="00EA013A"/>
    <w:rsid w:val="00EA02C4"/>
    <w:rsid w:val="00EA03AF"/>
    <w:rsid w:val="00EA09E7"/>
    <w:rsid w:val="00EA2729"/>
    <w:rsid w:val="00EA3A70"/>
    <w:rsid w:val="00EA5FE3"/>
    <w:rsid w:val="00EA604A"/>
    <w:rsid w:val="00EA6E67"/>
    <w:rsid w:val="00EA6EE5"/>
    <w:rsid w:val="00EA7D97"/>
    <w:rsid w:val="00EB1BFA"/>
    <w:rsid w:val="00EB2255"/>
    <w:rsid w:val="00EB23D2"/>
    <w:rsid w:val="00EB2B2B"/>
    <w:rsid w:val="00EB2B84"/>
    <w:rsid w:val="00EB33C7"/>
    <w:rsid w:val="00EB5BDC"/>
    <w:rsid w:val="00EB692C"/>
    <w:rsid w:val="00EB7541"/>
    <w:rsid w:val="00EB7E36"/>
    <w:rsid w:val="00EC1E54"/>
    <w:rsid w:val="00EC27F9"/>
    <w:rsid w:val="00EC37CA"/>
    <w:rsid w:val="00EC3BDB"/>
    <w:rsid w:val="00EC4264"/>
    <w:rsid w:val="00EC4459"/>
    <w:rsid w:val="00EC4705"/>
    <w:rsid w:val="00EC4FA6"/>
    <w:rsid w:val="00EC6E01"/>
    <w:rsid w:val="00EC717B"/>
    <w:rsid w:val="00EC7226"/>
    <w:rsid w:val="00EC7F88"/>
    <w:rsid w:val="00ED0158"/>
    <w:rsid w:val="00ED0672"/>
    <w:rsid w:val="00ED08F9"/>
    <w:rsid w:val="00ED1649"/>
    <w:rsid w:val="00ED1BA2"/>
    <w:rsid w:val="00ED250A"/>
    <w:rsid w:val="00ED3473"/>
    <w:rsid w:val="00ED35A3"/>
    <w:rsid w:val="00ED379C"/>
    <w:rsid w:val="00ED3CD2"/>
    <w:rsid w:val="00ED435C"/>
    <w:rsid w:val="00ED4428"/>
    <w:rsid w:val="00ED522E"/>
    <w:rsid w:val="00ED6813"/>
    <w:rsid w:val="00ED719F"/>
    <w:rsid w:val="00ED71B6"/>
    <w:rsid w:val="00EE0BD8"/>
    <w:rsid w:val="00EE1C74"/>
    <w:rsid w:val="00EE3398"/>
    <w:rsid w:val="00EE4394"/>
    <w:rsid w:val="00EE6EB7"/>
    <w:rsid w:val="00EE73B8"/>
    <w:rsid w:val="00EE7F68"/>
    <w:rsid w:val="00EF00A4"/>
    <w:rsid w:val="00EF063B"/>
    <w:rsid w:val="00EF095B"/>
    <w:rsid w:val="00EF0F0B"/>
    <w:rsid w:val="00EF2B8A"/>
    <w:rsid w:val="00EF2E75"/>
    <w:rsid w:val="00EF37F1"/>
    <w:rsid w:val="00EF3803"/>
    <w:rsid w:val="00EF3AF2"/>
    <w:rsid w:val="00EF4A08"/>
    <w:rsid w:val="00EF5EB8"/>
    <w:rsid w:val="00EF6C59"/>
    <w:rsid w:val="00EF7A5A"/>
    <w:rsid w:val="00F00C8A"/>
    <w:rsid w:val="00F01553"/>
    <w:rsid w:val="00F039BB"/>
    <w:rsid w:val="00F03C14"/>
    <w:rsid w:val="00F0419A"/>
    <w:rsid w:val="00F04842"/>
    <w:rsid w:val="00F0488B"/>
    <w:rsid w:val="00F0491E"/>
    <w:rsid w:val="00F04B16"/>
    <w:rsid w:val="00F06AC8"/>
    <w:rsid w:val="00F06FA5"/>
    <w:rsid w:val="00F07FA7"/>
    <w:rsid w:val="00F108DF"/>
    <w:rsid w:val="00F116E4"/>
    <w:rsid w:val="00F1235A"/>
    <w:rsid w:val="00F124C0"/>
    <w:rsid w:val="00F12646"/>
    <w:rsid w:val="00F128C6"/>
    <w:rsid w:val="00F14D10"/>
    <w:rsid w:val="00F16914"/>
    <w:rsid w:val="00F204D6"/>
    <w:rsid w:val="00F2067D"/>
    <w:rsid w:val="00F21614"/>
    <w:rsid w:val="00F21CE5"/>
    <w:rsid w:val="00F21EC0"/>
    <w:rsid w:val="00F22CFB"/>
    <w:rsid w:val="00F24142"/>
    <w:rsid w:val="00F24BF4"/>
    <w:rsid w:val="00F24F97"/>
    <w:rsid w:val="00F25D6C"/>
    <w:rsid w:val="00F25F95"/>
    <w:rsid w:val="00F261F0"/>
    <w:rsid w:val="00F27B38"/>
    <w:rsid w:val="00F30C2A"/>
    <w:rsid w:val="00F310BC"/>
    <w:rsid w:val="00F32A00"/>
    <w:rsid w:val="00F33FF2"/>
    <w:rsid w:val="00F35D13"/>
    <w:rsid w:val="00F3620A"/>
    <w:rsid w:val="00F3786B"/>
    <w:rsid w:val="00F40143"/>
    <w:rsid w:val="00F40C1A"/>
    <w:rsid w:val="00F414E4"/>
    <w:rsid w:val="00F426D1"/>
    <w:rsid w:val="00F42C7C"/>
    <w:rsid w:val="00F44212"/>
    <w:rsid w:val="00F446D7"/>
    <w:rsid w:val="00F4608D"/>
    <w:rsid w:val="00F47126"/>
    <w:rsid w:val="00F4794C"/>
    <w:rsid w:val="00F5070B"/>
    <w:rsid w:val="00F509D7"/>
    <w:rsid w:val="00F519B5"/>
    <w:rsid w:val="00F5218D"/>
    <w:rsid w:val="00F52C1E"/>
    <w:rsid w:val="00F53AE8"/>
    <w:rsid w:val="00F5406D"/>
    <w:rsid w:val="00F55668"/>
    <w:rsid w:val="00F568D2"/>
    <w:rsid w:val="00F56E15"/>
    <w:rsid w:val="00F56E47"/>
    <w:rsid w:val="00F57C8A"/>
    <w:rsid w:val="00F57CB0"/>
    <w:rsid w:val="00F57CC0"/>
    <w:rsid w:val="00F6056B"/>
    <w:rsid w:val="00F61589"/>
    <w:rsid w:val="00F61B77"/>
    <w:rsid w:val="00F61FE8"/>
    <w:rsid w:val="00F62631"/>
    <w:rsid w:val="00F62D88"/>
    <w:rsid w:val="00F644B8"/>
    <w:rsid w:val="00F64F8E"/>
    <w:rsid w:val="00F65C89"/>
    <w:rsid w:val="00F678C4"/>
    <w:rsid w:val="00F7011D"/>
    <w:rsid w:val="00F7034C"/>
    <w:rsid w:val="00F709A4"/>
    <w:rsid w:val="00F70BE5"/>
    <w:rsid w:val="00F70F1D"/>
    <w:rsid w:val="00F71A73"/>
    <w:rsid w:val="00F71C06"/>
    <w:rsid w:val="00F72DF5"/>
    <w:rsid w:val="00F733B8"/>
    <w:rsid w:val="00F734B5"/>
    <w:rsid w:val="00F73540"/>
    <w:rsid w:val="00F735DE"/>
    <w:rsid w:val="00F73752"/>
    <w:rsid w:val="00F73812"/>
    <w:rsid w:val="00F73963"/>
    <w:rsid w:val="00F739D1"/>
    <w:rsid w:val="00F74AE3"/>
    <w:rsid w:val="00F75619"/>
    <w:rsid w:val="00F7585F"/>
    <w:rsid w:val="00F75FB9"/>
    <w:rsid w:val="00F761B5"/>
    <w:rsid w:val="00F76F50"/>
    <w:rsid w:val="00F76FB2"/>
    <w:rsid w:val="00F774C7"/>
    <w:rsid w:val="00F77B2D"/>
    <w:rsid w:val="00F77BC8"/>
    <w:rsid w:val="00F80021"/>
    <w:rsid w:val="00F805D2"/>
    <w:rsid w:val="00F80D3E"/>
    <w:rsid w:val="00F80FD0"/>
    <w:rsid w:val="00F81DE0"/>
    <w:rsid w:val="00F827FE"/>
    <w:rsid w:val="00F82A50"/>
    <w:rsid w:val="00F833C8"/>
    <w:rsid w:val="00F83581"/>
    <w:rsid w:val="00F843D4"/>
    <w:rsid w:val="00F862EB"/>
    <w:rsid w:val="00F87ECF"/>
    <w:rsid w:val="00F908DB"/>
    <w:rsid w:val="00F90E90"/>
    <w:rsid w:val="00F917AB"/>
    <w:rsid w:val="00F92027"/>
    <w:rsid w:val="00F93290"/>
    <w:rsid w:val="00F943D2"/>
    <w:rsid w:val="00F94C5C"/>
    <w:rsid w:val="00F94F35"/>
    <w:rsid w:val="00F9584A"/>
    <w:rsid w:val="00F95904"/>
    <w:rsid w:val="00F95A6C"/>
    <w:rsid w:val="00F95C89"/>
    <w:rsid w:val="00F96C1E"/>
    <w:rsid w:val="00F96DE2"/>
    <w:rsid w:val="00F96EE6"/>
    <w:rsid w:val="00FA2406"/>
    <w:rsid w:val="00FA4302"/>
    <w:rsid w:val="00FA45D3"/>
    <w:rsid w:val="00FA4ECF"/>
    <w:rsid w:val="00FA51C1"/>
    <w:rsid w:val="00FA53EB"/>
    <w:rsid w:val="00FA5680"/>
    <w:rsid w:val="00FA799E"/>
    <w:rsid w:val="00FB0675"/>
    <w:rsid w:val="00FB07E0"/>
    <w:rsid w:val="00FB0899"/>
    <w:rsid w:val="00FB2DBD"/>
    <w:rsid w:val="00FB352A"/>
    <w:rsid w:val="00FB36AE"/>
    <w:rsid w:val="00FB50C4"/>
    <w:rsid w:val="00FB5EDB"/>
    <w:rsid w:val="00FB63DB"/>
    <w:rsid w:val="00FB7650"/>
    <w:rsid w:val="00FB7E33"/>
    <w:rsid w:val="00FC0214"/>
    <w:rsid w:val="00FC0B8D"/>
    <w:rsid w:val="00FC0BFA"/>
    <w:rsid w:val="00FC1273"/>
    <w:rsid w:val="00FC1C10"/>
    <w:rsid w:val="00FC25DF"/>
    <w:rsid w:val="00FC3688"/>
    <w:rsid w:val="00FC4092"/>
    <w:rsid w:val="00FC40E8"/>
    <w:rsid w:val="00FC4303"/>
    <w:rsid w:val="00FC5546"/>
    <w:rsid w:val="00FC7012"/>
    <w:rsid w:val="00FC74B0"/>
    <w:rsid w:val="00FC7A41"/>
    <w:rsid w:val="00FC7C0C"/>
    <w:rsid w:val="00FD0CC6"/>
    <w:rsid w:val="00FD0D3F"/>
    <w:rsid w:val="00FD1739"/>
    <w:rsid w:val="00FD19EE"/>
    <w:rsid w:val="00FD1B47"/>
    <w:rsid w:val="00FD2879"/>
    <w:rsid w:val="00FD378D"/>
    <w:rsid w:val="00FD5838"/>
    <w:rsid w:val="00FD7783"/>
    <w:rsid w:val="00FE00F6"/>
    <w:rsid w:val="00FE2080"/>
    <w:rsid w:val="00FE2BEB"/>
    <w:rsid w:val="00FE2ECE"/>
    <w:rsid w:val="00FE325C"/>
    <w:rsid w:val="00FE464B"/>
    <w:rsid w:val="00FE5052"/>
    <w:rsid w:val="00FE5C8E"/>
    <w:rsid w:val="00FE5F07"/>
    <w:rsid w:val="00FE657C"/>
    <w:rsid w:val="00FE6E8F"/>
    <w:rsid w:val="00FE71E7"/>
    <w:rsid w:val="00FE7ED9"/>
    <w:rsid w:val="00FF0BF5"/>
    <w:rsid w:val="00FF12FD"/>
    <w:rsid w:val="00FF3E4D"/>
    <w:rsid w:val="00FF4507"/>
    <w:rsid w:val="00FF4784"/>
    <w:rsid w:val="00FF48BC"/>
    <w:rsid w:val="00FF5C12"/>
    <w:rsid w:val="00FF6672"/>
    <w:rsid w:val="00FF6813"/>
    <w:rsid w:val="00FF72ED"/>
    <w:rsid w:val="00FF769E"/>
    <w:rsid w:val="0117F53D"/>
    <w:rsid w:val="0128A2C9"/>
    <w:rsid w:val="0164470D"/>
    <w:rsid w:val="01AF5117"/>
    <w:rsid w:val="01F85A47"/>
    <w:rsid w:val="0215F8EE"/>
    <w:rsid w:val="021AC7EB"/>
    <w:rsid w:val="0225E5DC"/>
    <w:rsid w:val="0238BA10"/>
    <w:rsid w:val="02526478"/>
    <w:rsid w:val="026D21D3"/>
    <w:rsid w:val="0275A4A8"/>
    <w:rsid w:val="02A8EFD5"/>
    <w:rsid w:val="02B614EE"/>
    <w:rsid w:val="02BDFD38"/>
    <w:rsid w:val="030D4093"/>
    <w:rsid w:val="031A562F"/>
    <w:rsid w:val="0333498D"/>
    <w:rsid w:val="03517D82"/>
    <w:rsid w:val="03554FE5"/>
    <w:rsid w:val="03752B3C"/>
    <w:rsid w:val="03B7D03E"/>
    <w:rsid w:val="03DA600C"/>
    <w:rsid w:val="03E04ADC"/>
    <w:rsid w:val="03ED9033"/>
    <w:rsid w:val="03EE801A"/>
    <w:rsid w:val="0458D872"/>
    <w:rsid w:val="04EB741B"/>
    <w:rsid w:val="04FE07A0"/>
    <w:rsid w:val="052D7CDE"/>
    <w:rsid w:val="0549EE12"/>
    <w:rsid w:val="05CA0379"/>
    <w:rsid w:val="0609D95C"/>
    <w:rsid w:val="060A39F4"/>
    <w:rsid w:val="0674C3B5"/>
    <w:rsid w:val="067B2261"/>
    <w:rsid w:val="0683DF60"/>
    <w:rsid w:val="06A83067"/>
    <w:rsid w:val="06C228DF"/>
    <w:rsid w:val="06C6FD53"/>
    <w:rsid w:val="06C8A101"/>
    <w:rsid w:val="06C8E117"/>
    <w:rsid w:val="0704B394"/>
    <w:rsid w:val="0711BC88"/>
    <w:rsid w:val="071320C9"/>
    <w:rsid w:val="072B8268"/>
    <w:rsid w:val="073DECCA"/>
    <w:rsid w:val="073FF730"/>
    <w:rsid w:val="0776237E"/>
    <w:rsid w:val="0777E579"/>
    <w:rsid w:val="0791DCE1"/>
    <w:rsid w:val="07DCF6AC"/>
    <w:rsid w:val="07F90765"/>
    <w:rsid w:val="07FC2694"/>
    <w:rsid w:val="08111FD9"/>
    <w:rsid w:val="0875CF3C"/>
    <w:rsid w:val="088B3057"/>
    <w:rsid w:val="08A97B6E"/>
    <w:rsid w:val="08C9E4EB"/>
    <w:rsid w:val="08F2C585"/>
    <w:rsid w:val="0909D976"/>
    <w:rsid w:val="094092D7"/>
    <w:rsid w:val="0957A47C"/>
    <w:rsid w:val="09658D65"/>
    <w:rsid w:val="09834F9B"/>
    <w:rsid w:val="098C94E1"/>
    <w:rsid w:val="09A7A1AE"/>
    <w:rsid w:val="09B15590"/>
    <w:rsid w:val="09D21BB0"/>
    <w:rsid w:val="09D33127"/>
    <w:rsid w:val="09DBD809"/>
    <w:rsid w:val="09DCF489"/>
    <w:rsid w:val="09FB2E27"/>
    <w:rsid w:val="0A00F416"/>
    <w:rsid w:val="0A2E5BF3"/>
    <w:rsid w:val="0A61DB7F"/>
    <w:rsid w:val="0A750797"/>
    <w:rsid w:val="0A760351"/>
    <w:rsid w:val="0A78989A"/>
    <w:rsid w:val="0A7E8A42"/>
    <w:rsid w:val="0AB8254B"/>
    <w:rsid w:val="0ADDDF28"/>
    <w:rsid w:val="0B389C42"/>
    <w:rsid w:val="0B565E7B"/>
    <w:rsid w:val="0B60AA46"/>
    <w:rsid w:val="0B6AB625"/>
    <w:rsid w:val="0BAEF7A6"/>
    <w:rsid w:val="0BC5CBB1"/>
    <w:rsid w:val="0BCB7939"/>
    <w:rsid w:val="0BCDF14F"/>
    <w:rsid w:val="0BDBE3D6"/>
    <w:rsid w:val="0BE61E2E"/>
    <w:rsid w:val="0BEA42A5"/>
    <w:rsid w:val="0BF4E15A"/>
    <w:rsid w:val="0C06C6FA"/>
    <w:rsid w:val="0C0F7FA9"/>
    <w:rsid w:val="0C138A19"/>
    <w:rsid w:val="0C2F1467"/>
    <w:rsid w:val="0C39F5BC"/>
    <w:rsid w:val="0C5CE3D9"/>
    <w:rsid w:val="0C8F561C"/>
    <w:rsid w:val="0CA0E5D2"/>
    <w:rsid w:val="0CC73326"/>
    <w:rsid w:val="0D0196C4"/>
    <w:rsid w:val="0D057A18"/>
    <w:rsid w:val="0D0E1CBA"/>
    <w:rsid w:val="0D537C39"/>
    <w:rsid w:val="0D640B5E"/>
    <w:rsid w:val="0DD226D0"/>
    <w:rsid w:val="0E6C1069"/>
    <w:rsid w:val="0EA4650D"/>
    <w:rsid w:val="0ECC287E"/>
    <w:rsid w:val="0ECD72F1"/>
    <w:rsid w:val="0EDF346E"/>
    <w:rsid w:val="0EFB9D24"/>
    <w:rsid w:val="0F111570"/>
    <w:rsid w:val="0F311E76"/>
    <w:rsid w:val="0F3E7C20"/>
    <w:rsid w:val="0F7C4A97"/>
    <w:rsid w:val="0FA617C2"/>
    <w:rsid w:val="0FC972EA"/>
    <w:rsid w:val="0FD25259"/>
    <w:rsid w:val="1068AD03"/>
    <w:rsid w:val="10876CF6"/>
    <w:rsid w:val="109FA7B7"/>
    <w:rsid w:val="10C6E30B"/>
    <w:rsid w:val="10E96347"/>
    <w:rsid w:val="11007921"/>
    <w:rsid w:val="1115E04A"/>
    <w:rsid w:val="114538B9"/>
    <w:rsid w:val="1193861E"/>
    <w:rsid w:val="1195FA4F"/>
    <w:rsid w:val="11A95C89"/>
    <w:rsid w:val="11BE9C1B"/>
    <w:rsid w:val="11F5E393"/>
    <w:rsid w:val="11FF3DBE"/>
    <w:rsid w:val="123008D7"/>
    <w:rsid w:val="12365BD9"/>
    <w:rsid w:val="123EB534"/>
    <w:rsid w:val="1247FA55"/>
    <w:rsid w:val="1269BD32"/>
    <w:rsid w:val="128C5C30"/>
    <w:rsid w:val="12B1F02D"/>
    <w:rsid w:val="12CE2205"/>
    <w:rsid w:val="13176BD8"/>
    <w:rsid w:val="1345900B"/>
    <w:rsid w:val="1385D26B"/>
    <w:rsid w:val="13A03A68"/>
    <w:rsid w:val="13A19756"/>
    <w:rsid w:val="13B4B39A"/>
    <w:rsid w:val="13BB688D"/>
    <w:rsid w:val="13CEA2CE"/>
    <w:rsid w:val="13E715D8"/>
    <w:rsid w:val="13ED7866"/>
    <w:rsid w:val="13F175A7"/>
    <w:rsid w:val="142B7D0B"/>
    <w:rsid w:val="144A7604"/>
    <w:rsid w:val="144E1AFD"/>
    <w:rsid w:val="145A8324"/>
    <w:rsid w:val="14D2AE4B"/>
    <w:rsid w:val="1510F77E"/>
    <w:rsid w:val="15BA4126"/>
    <w:rsid w:val="1621B720"/>
    <w:rsid w:val="162CED6D"/>
    <w:rsid w:val="163F1E2B"/>
    <w:rsid w:val="164274D9"/>
    <w:rsid w:val="16445201"/>
    <w:rsid w:val="16A3FB09"/>
    <w:rsid w:val="16ADCC8A"/>
    <w:rsid w:val="16AF2CA1"/>
    <w:rsid w:val="16C16AD7"/>
    <w:rsid w:val="16F5054B"/>
    <w:rsid w:val="170CC845"/>
    <w:rsid w:val="1747A92A"/>
    <w:rsid w:val="174C01C3"/>
    <w:rsid w:val="176342A5"/>
    <w:rsid w:val="176C13EB"/>
    <w:rsid w:val="17B10198"/>
    <w:rsid w:val="17D84A44"/>
    <w:rsid w:val="17DC699D"/>
    <w:rsid w:val="17EBA966"/>
    <w:rsid w:val="1825062D"/>
    <w:rsid w:val="184CC8A2"/>
    <w:rsid w:val="187756BE"/>
    <w:rsid w:val="1880B675"/>
    <w:rsid w:val="1889F644"/>
    <w:rsid w:val="188EC95D"/>
    <w:rsid w:val="189F1567"/>
    <w:rsid w:val="18CE7EA4"/>
    <w:rsid w:val="191D0CDF"/>
    <w:rsid w:val="192782B1"/>
    <w:rsid w:val="19302304"/>
    <w:rsid w:val="19332F1E"/>
    <w:rsid w:val="196D88D8"/>
    <w:rsid w:val="197F58A9"/>
    <w:rsid w:val="1986FEED"/>
    <w:rsid w:val="198F79E4"/>
    <w:rsid w:val="199CE8BF"/>
    <w:rsid w:val="19B2667B"/>
    <w:rsid w:val="19CD55FF"/>
    <w:rsid w:val="19D8A5EC"/>
    <w:rsid w:val="19E6A683"/>
    <w:rsid w:val="19EBC933"/>
    <w:rsid w:val="19F41BF7"/>
    <w:rsid w:val="19F8A7DB"/>
    <w:rsid w:val="1A1B12B9"/>
    <w:rsid w:val="1A431FF1"/>
    <w:rsid w:val="1A4B90D5"/>
    <w:rsid w:val="1A808962"/>
    <w:rsid w:val="1A9253BC"/>
    <w:rsid w:val="1AA2FCD8"/>
    <w:rsid w:val="1AD5F917"/>
    <w:rsid w:val="1AEBB045"/>
    <w:rsid w:val="1AF46548"/>
    <w:rsid w:val="1B09FCDD"/>
    <w:rsid w:val="1B206B9B"/>
    <w:rsid w:val="1B237E7D"/>
    <w:rsid w:val="1B359E2E"/>
    <w:rsid w:val="1B479FDB"/>
    <w:rsid w:val="1B994787"/>
    <w:rsid w:val="1BC11363"/>
    <w:rsid w:val="1BC19137"/>
    <w:rsid w:val="1C158368"/>
    <w:rsid w:val="1C31BFA9"/>
    <w:rsid w:val="1C41E2E0"/>
    <w:rsid w:val="1C5D0925"/>
    <w:rsid w:val="1C7435D9"/>
    <w:rsid w:val="1C78060A"/>
    <w:rsid w:val="1C8460D5"/>
    <w:rsid w:val="1CA8E2FF"/>
    <w:rsid w:val="1CDFC1E2"/>
    <w:rsid w:val="1CF4E3FF"/>
    <w:rsid w:val="1D5532E2"/>
    <w:rsid w:val="1D9E34AC"/>
    <w:rsid w:val="1DA0EF0D"/>
    <w:rsid w:val="1DAB7DFC"/>
    <w:rsid w:val="1DBBC2AE"/>
    <w:rsid w:val="1DD746A6"/>
    <w:rsid w:val="1DE56480"/>
    <w:rsid w:val="1DE7D8D5"/>
    <w:rsid w:val="1E04B63C"/>
    <w:rsid w:val="1E41F7C7"/>
    <w:rsid w:val="1E675B98"/>
    <w:rsid w:val="1E6E45BF"/>
    <w:rsid w:val="1E818173"/>
    <w:rsid w:val="1E8510CE"/>
    <w:rsid w:val="1E90FB0F"/>
    <w:rsid w:val="1E934290"/>
    <w:rsid w:val="1ECF409D"/>
    <w:rsid w:val="1F1CB06F"/>
    <w:rsid w:val="1F462E04"/>
    <w:rsid w:val="1F6E8CD1"/>
    <w:rsid w:val="1F73E9CC"/>
    <w:rsid w:val="1F77708B"/>
    <w:rsid w:val="1FBC7258"/>
    <w:rsid w:val="1FF2561E"/>
    <w:rsid w:val="20155C4F"/>
    <w:rsid w:val="2022CA48"/>
    <w:rsid w:val="204A93F1"/>
    <w:rsid w:val="20535BFC"/>
    <w:rsid w:val="205D432C"/>
    <w:rsid w:val="20A2FB7B"/>
    <w:rsid w:val="20A42758"/>
    <w:rsid w:val="20BE33BB"/>
    <w:rsid w:val="20C16E01"/>
    <w:rsid w:val="20EF1A1C"/>
    <w:rsid w:val="2101A27C"/>
    <w:rsid w:val="21036F2A"/>
    <w:rsid w:val="21056CB8"/>
    <w:rsid w:val="212470D4"/>
    <w:rsid w:val="2137DD0A"/>
    <w:rsid w:val="2149ED11"/>
    <w:rsid w:val="215C9565"/>
    <w:rsid w:val="2194D148"/>
    <w:rsid w:val="223CBF80"/>
    <w:rsid w:val="224C725A"/>
    <w:rsid w:val="2254EB59"/>
    <w:rsid w:val="22762B41"/>
    <w:rsid w:val="227BF163"/>
    <w:rsid w:val="2291FAF3"/>
    <w:rsid w:val="22A7AA40"/>
    <w:rsid w:val="2356F53B"/>
    <w:rsid w:val="2392C3FC"/>
    <w:rsid w:val="23ACC445"/>
    <w:rsid w:val="23C9346C"/>
    <w:rsid w:val="23CA7D68"/>
    <w:rsid w:val="2423EE99"/>
    <w:rsid w:val="244A6435"/>
    <w:rsid w:val="24D01108"/>
    <w:rsid w:val="2502C76C"/>
    <w:rsid w:val="253165CB"/>
    <w:rsid w:val="25412C79"/>
    <w:rsid w:val="254F1521"/>
    <w:rsid w:val="25683095"/>
    <w:rsid w:val="25726C19"/>
    <w:rsid w:val="257B0404"/>
    <w:rsid w:val="2598EB54"/>
    <w:rsid w:val="25C09C3F"/>
    <w:rsid w:val="2611774D"/>
    <w:rsid w:val="2651A19E"/>
    <w:rsid w:val="266B6451"/>
    <w:rsid w:val="2678E750"/>
    <w:rsid w:val="26A3CBD9"/>
    <w:rsid w:val="26CAC6C6"/>
    <w:rsid w:val="2742E184"/>
    <w:rsid w:val="276EA59D"/>
    <w:rsid w:val="27800AAE"/>
    <w:rsid w:val="279EC9F0"/>
    <w:rsid w:val="27AFB885"/>
    <w:rsid w:val="27DBEE73"/>
    <w:rsid w:val="280F4365"/>
    <w:rsid w:val="283E5D67"/>
    <w:rsid w:val="28BD85C4"/>
    <w:rsid w:val="28D0F9C6"/>
    <w:rsid w:val="28DF1B35"/>
    <w:rsid w:val="2915BA4F"/>
    <w:rsid w:val="2920EFF0"/>
    <w:rsid w:val="294557D3"/>
    <w:rsid w:val="29694D1E"/>
    <w:rsid w:val="297AA023"/>
    <w:rsid w:val="298CFE55"/>
    <w:rsid w:val="29C38889"/>
    <w:rsid w:val="29D495D2"/>
    <w:rsid w:val="2A0B0A3B"/>
    <w:rsid w:val="2A8619A2"/>
    <w:rsid w:val="2A8654DC"/>
    <w:rsid w:val="2A8FF944"/>
    <w:rsid w:val="2A9F47B0"/>
    <w:rsid w:val="2AB6CD55"/>
    <w:rsid w:val="2AFBC6F1"/>
    <w:rsid w:val="2B0484AA"/>
    <w:rsid w:val="2B1AD4FB"/>
    <w:rsid w:val="2B21BA0E"/>
    <w:rsid w:val="2B3E1BDA"/>
    <w:rsid w:val="2B4CDA48"/>
    <w:rsid w:val="2B5B0817"/>
    <w:rsid w:val="2B5D280D"/>
    <w:rsid w:val="2B7B68B3"/>
    <w:rsid w:val="2B864AAF"/>
    <w:rsid w:val="2B9FDD6A"/>
    <w:rsid w:val="2BB1F060"/>
    <w:rsid w:val="2BC10763"/>
    <w:rsid w:val="2BC5D60F"/>
    <w:rsid w:val="2C30C17A"/>
    <w:rsid w:val="2C4F0578"/>
    <w:rsid w:val="2C4F7867"/>
    <w:rsid w:val="2C61A96E"/>
    <w:rsid w:val="2CADB081"/>
    <w:rsid w:val="2CBC5C78"/>
    <w:rsid w:val="2CC97B56"/>
    <w:rsid w:val="2CE47C68"/>
    <w:rsid w:val="2CF170FC"/>
    <w:rsid w:val="2CF42B9E"/>
    <w:rsid w:val="2D1949DB"/>
    <w:rsid w:val="2D6406B9"/>
    <w:rsid w:val="2D704F6F"/>
    <w:rsid w:val="2DA90FEF"/>
    <w:rsid w:val="2DB2A649"/>
    <w:rsid w:val="2DCF0B2D"/>
    <w:rsid w:val="2DF39874"/>
    <w:rsid w:val="2E10364A"/>
    <w:rsid w:val="2E265E86"/>
    <w:rsid w:val="2E3E0849"/>
    <w:rsid w:val="2E8593A1"/>
    <w:rsid w:val="2EB758DB"/>
    <w:rsid w:val="2EB90DBE"/>
    <w:rsid w:val="2EFC5281"/>
    <w:rsid w:val="2F21BBD5"/>
    <w:rsid w:val="2F28F406"/>
    <w:rsid w:val="2F5540B3"/>
    <w:rsid w:val="2F558B39"/>
    <w:rsid w:val="2F6EE35A"/>
    <w:rsid w:val="2F704001"/>
    <w:rsid w:val="2F9A7251"/>
    <w:rsid w:val="2FBEFEA3"/>
    <w:rsid w:val="300EB1A0"/>
    <w:rsid w:val="30409928"/>
    <w:rsid w:val="30B31FFC"/>
    <w:rsid w:val="30C84B86"/>
    <w:rsid w:val="30EC2125"/>
    <w:rsid w:val="30F5FC3F"/>
    <w:rsid w:val="3118CC98"/>
    <w:rsid w:val="3119BC2B"/>
    <w:rsid w:val="318D2503"/>
    <w:rsid w:val="318F38BE"/>
    <w:rsid w:val="31A2B7F0"/>
    <w:rsid w:val="31EEF150"/>
    <w:rsid w:val="31F3DEA4"/>
    <w:rsid w:val="323D4036"/>
    <w:rsid w:val="325FE9B9"/>
    <w:rsid w:val="326DB60D"/>
    <w:rsid w:val="3289D846"/>
    <w:rsid w:val="3294DD91"/>
    <w:rsid w:val="32B1EF48"/>
    <w:rsid w:val="32C8E7D3"/>
    <w:rsid w:val="32CAF0B5"/>
    <w:rsid w:val="32EA32A2"/>
    <w:rsid w:val="33080DC8"/>
    <w:rsid w:val="3314FA53"/>
    <w:rsid w:val="331E2F2E"/>
    <w:rsid w:val="33235F12"/>
    <w:rsid w:val="33585171"/>
    <w:rsid w:val="335B4CD2"/>
    <w:rsid w:val="335C0D52"/>
    <w:rsid w:val="336DB970"/>
    <w:rsid w:val="33EFAFB3"/>
    <w:rsid w:val="340D973D"/>
    <w:rsid w:val="343ED894"/>
    <w:rsid w:val="3441610B"/>
    <w:rsid w:val="34554C4C"/>
    <w:rsid w:val="345AF1C3"/>
    <w:rsid w:val="349727A1"/>
    <w:rsid w:val="34A55DB8"/>
    <w:rsid w:val="34CFBFA8"/>
    <w:rsid w:val="35077389"/>
    <w:rsid w:val="350D669D"/>
    <w:rsid w:val="351C2BE2"/>
    <w:rsid w:val="35415501"/>
    <w:rsid w:val="3552EB63"/>
    <w:rsid w:val="359D2C8E"/>
    <w:rsid w:val="35C880FA"/>
    <w:rsid w:val="3662575C"/>
    <w:rsid w:val="3662F461"/>
    <w:rsid w:val="36CD8F35"/>
    <w:rsid w:val="36E613C2"/>
    <w:rsid w:val="36EA6944"/>
    <w:rsid w:val="377702B2"/>
    <w:rsid w:val="377CFFB9"/>
    <w:rsid w:val="37BF53A6"/>
    <w:rsid w:val="37DC0BA3"/>
    <w:rsid w:val="385EB925"/>
    <w:rsid w:val="3862A7E4"/>
    <w:rsid w:val="389CF26E"/>
    <w:rsid w:val="38CFD282"/>
    <w:rsid w:val="38F10FD4"/>
    <w:rsid w:val="38F33A2A"/>
    <w:rsid w:val="39032387"/>
    <w:rsid w:val="397C3B7C"/>
    <w:rsid w:val="398F7894"/>
    <w:rsid w:val="3999D2D0"/>
    <w:rsid w:val="39C61945"/>
    <w:rsid w:val="39CADC4A"/>
    <w:rsid w:val="39F7F3D3"/>
    <w:rsid w:val="3A251FF1"/>
    <w:rsid w:val="3AD9615D"/>
    <w:rsid w:val="3AE9F166"/>
    <w:rsid w:val="3B19B942"/>
    <w:rsid w:val="3B53962E"/>
    <w:rsid w:val="3B5E19CB"/>
    <w:rsid w:val="3B755610"/>
    <w:rsid w:val="3BA29421"/>
    <w:rsid w:val="3BAAB668"/>
    <w:rsid w:val="3BB0C44E"/>
    <w:rsid w:val="3BD4617D"/>
    <w:rsid w:val="3BEAED4D"/>
    <w:rsid w:val="3C278DCD"/>
    <w:rsid w:val="3C574B0C"/>
    <w:rsid w:val="3C6B98A7"/>
    <w:rsid w:val="3CB32D45"/>
    <w:rsid w:val="3CB35BBE"/>
    <w:rsid w:val="3CB3DCE3"/>
    <w:rsid w:val="3CC3D61A"/>
    <w:rsid w:val="3CE4506B"/>
    <w:rsid w:val="3CFD503F"/>
    <w:rsid w:val="3D0D0680"/>
    <w:rsid w:val="3D159F15"/>
    <w:rsid w:val="3D1A8AD5"/>
    <w:rsid w:val="3D37861E"/>
    <w:rsid w:val="3D42FA51"/>
    <w:rsid w:val="3D6D7026"/>
    <w:rsid w:val="3D8248A0"/>
    <w:rsid w:val="3DA851E5"/>
    <w:rsid w:val="3DB25766"/>
    <w:rsid w:val="3DBBCF7D"/>
    <w:rsid w:val="3E190F66"/>
    <w:rsid w:val="3E24C61C"/>
    <w:rsid w:val="3E2D0AD3"/>
    <w:rsid w:val="3E32E311"/>
    <w:rsid w:val="3E68AFE3"/>
    <w:rsid w:val="3EB7CB50"/>
    <w:rsid w:val="3ED311E3"/>
    <w:rsid w:val="3ED6FCA0"/>
    <w:rsid w:val="3EE6FF64"/>
    <w:rsid w:val="3EE761D3"/>
    <w:rsid w:val="3F160AB0"/>
    <w:rsid w:val="3F2CEA19"/>
    <w:rsid w:val="3F3C23F3"/>
    <w:rsid w:val="3F4CF41E"/>
    <w:rsid w:val="3F5251AD"/>
    <w:rsid w:val="3FACFDF7"/>
    <w:rsid w:val="3FB54CF0"/>
    <w:rsid w:val="3FC007CC"/>
    <w:rsid w:val="3FE4F762"/>
    <w:rsid w:val="3FE8F602"/>
    <w:rsid w:val="400D7548"/>
    <w:rsid w:val="40148966"/>
    <w:rsid w:val="4015539A"/>
    <w:rsid w:val="4020E558"/>
    <w:rsid w:val="40803D0C"/>
    <w:rsid w:val="40AC6C94"/>
    <w:rsid w:val="40C76147"/>
    <w:rsid w:val="40DB6C74"/>
    <w:rsid w:val="40ECBDBB"/>
    <w:rsid w:val="411A09DE"/>
    <w:rsid w:val="41326BBA"/>
    <w:rsid w:val="413DE3B6"/>
    <w:rsid w:val="41A0B4E9"/>
    <w:rsid w:val="41A5213A"/>
    <w:rsid w:val="41ABB667"/>
    <w:rsid w:val="41AD584C"/>
    <w:rsid w:val="41B019DF"/>
    <w:rsid w:val="41CEE460"/>
    <w:rsid w:val="420A837C"/>
    <w:rsid w:val="420E5638"/>
    <w:rsid w:val="4216992C"/>
    <w:rsid w:val="4218413C"/>
    <w:rsid w:val="42396012"/>
    <w:rsid w:val="42B1D6AF"/>
    <w:rsid w:val="42CE2529"/>
    <w:rsid w:val="4306D92A"/>
    <w:rsid w:val="430BB6E4"/>
    <w:rsid w:val="43102CEB"/>
    <w:rsid w:val="43758D76"/>
    <w:rsid w:val="437E9954"/>
    <w:rsid w:val="43EA82FC"/>
    <w:rsid w:val="43ED87B6"/>
    <w:rsid w:val="4402DCBD"/>
    <w:rsid w:val="445C769C"/>
    <w:rsid w:val="448476D4"/>
    <w:rsid w:val="448D7D9D"/>
    <w:rsid w:val="44A51991"/>
    <w:rsid w:val="44F11D13"/>
    <w:rsid w:val="4514CCC5"/>
    <w:rsid w:val="451E6FEA"/>
    <w:rsid w:val="45447980"/>
    <w:rsid w:val="45800567"/>
    <w:rsid w:val="4583B3E9"/>
    <w:rsid w:val="45851803"/>
    <w:rsid w:val="45C3137E"/>
    <w:rsid w:val="45C3A005"/>
    <w:rsid w:val="45C5E501"/>
    <w:rsid w:val="45CBA056"/>
    <w:rsid w:val="4600ED4C"/>
    <w:rsid w:val="462A37DC"/>
    <w:rsid w:val="463E6E8A"/>
    <w:rsid w:val="46B827AB"/>
    <w:rsid w:val="46CA38A0"/>
    <w:rsid w:val="46FC7383"/>
    <w:rsid w:val="471B8EB5"/>
    <w:rsid w:val="47390705"/>
    <w:rsid w:val="4748AB74"/>
    <w:rsid w:val="4748F9A3"/>
    <w:rsid w:val="4759FA01"/>
    <w:rsid w:val="475B8307"/>
    <w:rsid w:val="476691B0"/>
    <w:rsid w:val="47A17AB5"/>
    <w:rsid w:val="47AC0C30"/>
    <w:rsid w:val="47B5E74F"/>
    <w:rsid w:val="47D0701E"/>
    <w:rsid w:val="4826CB72"/>
    <w:rsid w:val="482B820C"/>
    <w:rsid w:val="485E1C3C"/>
    <w:rsid w:val="489FD048"/>
    <w:rsid w:val="48B14C6F"/>
    <w:rsid w:val="48FA69C7"/>
    <w:rsid w:val="49033BCE"/>
    <w:rsid w:val="491F869C"/>
    <w:rsid w:val="4930FEB5"/>
    <w:rsid w:val="493B06C5"/>
    <w:rsid w:val="496AEE75"/>
    <w:rsid w:val="49766968"/>
    <w:rsid w:val="49922887"/>
    <w:rsid w:val="49943491"/>
    <w:rsid w:val="49B3D75B"/>
    <w:rsid w:val="49D64CCD"/>
    <w:rsid w:val="4A0052A0"/>
    <w:rsid w:val="4A435AC6"/>
    <w:rsid w:val="4A5CEF83"/>
    <w:rsid w:val="4A790613"/>
    <w:rsid w:val="4B10C117"/>
    <w:rsid w:val="4B23A9D9"/>
    <w:rsid w:val="4B56DDE4"/>
    <w:rsid w:val="4B6D1517"/>
    <w:rsid w:val="4BD0D4F9"/>
    <w:rsid w:val="4C42EEA9"/>
    <w:rsid w:val="4C4F58DF"/>
    <w:rsid w:val="4C5E71E7"/>
    <w:rsid w:val="4C9FF49C"/>
    <w:rsid w:val="4CBEF0BA"/>
    <w:rsid w:val="4CE39493"/>
    <w:rsid w:val="4CFB0D5A"/>
    <w:rsid w:val="4D008B05"/>
    <w:rsid w:val="4D15F3E2"/>
    <w:rsid w:val="4D25B01D"/>
    <w:rsid w:val="4D792138"/>
    <w:rsid w:val="4D8970F2"/>
    <w:rsid w:val="4DE254FB"/>
    <w:rsid w:val="4E7658FE"/>
    <w:rsid w:val="4E8AA3C7"/>
    <w:rsid w:val="4EA67682"/>
    <w:rsid w:val="4EB335BE"/>
    <w:rsid w:val="4ED00B72"/>
    <w:rsid w:val="4EED502B"/>
    <w:rsid w:val="4F5353A8"/>
    <w:rsid w:val="4F6FFD80"/>
    <w:rsid w:val="4F7E2620"/>
    <w:rsid w:val="4F9FC710"/>
    <w:rsid w:val="4FD20C94"/>
    <w:rsid w:val="4FDEDCAD"/>
    <w:rsid w:val="4FEB6623"/>
    <w:rsid w:val="5009AFC0"/>
    <w:rsid w:val="50130B72"/>
    <w:rsid w:val="5068D0F9"/>
    <w:rsid w:val="50A3993C"/>
    <w:rsid w:val="50D36AF1"/>
    <w:rsid w:val="5147EAAF"/>
    <w:rsid w:val="5177606E"/>
    <w:rsid w:val="51C98481"/>
    <w:rsid w:val="51C9A6F9"/>
    <w:rsid w:val="51D59AC9"/>
    <w:rsid w:val="51F2ED36"/>
    <w:rsid w:val="51F34C08"/>
    <w:rsid w:val="51FCB41F"/>
    <w:rsid w:val="5254024B"/>
    <w:rsid w:val="5261BBB1"/>
    <w:rsid w:val="527CBF76"/>
    <w:rsid w:val="529D3B45"/>
    <w:rsid w:val="529ED65E"/>
    <w:rsid w:val="52A41808"/>
    <w:rsid w:val="52CAE9B7"/>
    <w:rsid w:val="52D29667"/>
    <w:rsid w:val="5301A447"/>
    <w:rsid w:val="532B504E"/>
    <w:rsid w:val="5330AE6B"/>
    <w:rsid w:val="5346A375"/>
    <w:rsid w:val="5352F7EF"/>
    <w:rsid w:val="5391DC4A"/>
    <w:rsid w:val="539F0B09"/>
    <w:rsid w:val="53B0D475"/>
    <w:rsid w:val="53BF8D70"/>
    <w:rsid w:val="53EC3198"/>
    <w:rsid w:val="53F7528E"/>
    <w:rsid w:val="53F8823F"/>
    <w:rsid w:val="546B9D81"/>
    <w:rsid w:val="54C595EA"/>
    <w:rsid w:val="54DE1A8A"/>
    <w:rsid w:val="54F26378"/>
    <w:rsid w:val="54F92827"/>
    <w:rsid w:val="5524FA41"/>
    <w:rsid w:val="555274EE"/>
    <w:rsid w:val="557C350B"/>
    <w:rsid w:val="55A27973"/>
    <w:rsid w:val="55EA4E98"/>
    <w:rsid w:val="560BCF8E"/>
    <w:rsid w:val="56136956"/>
    <w:rsid w:val="5630C21A"/>
    <w:rsid w:val="56629F1A"/>
    <w:rsid w:val="5665E8A7"/>
    <w:rsid w:val="566E3EF0"/>
    <w:rsid w:val="567BDA66"/>
    <w:rsid w:val="567C47D9"/>
    <w:rsid w:val="568D55C6"/>
    <w:rsid w:val="56E998A6"/>
    <w:rsid w:val="57316083"/>
    <w:rsid w:val="573B3EC4"/>
    <w:rsid w:val="577B3199"/>
    <w:rsid w:val="57E3654B"/>
    <w:rsid w:val="584523C5"/>
    <w:rsid w:val="584B491E"/>
    <w:rsid w:val="58533294"/>
    <w:rsid w:val="58BC5CD6"/>
    <w:rsid w:val="58C37113"/>
    <w:rsid w:val="58D3BEE8"/>
    <w:rsid w:val="58E0A7FE"/>
    <w:rsid w:val="590071CA"/>
    <w:rsid w:val="59182ED0"/>
    <w:rsid w:val="59319201"/>
    <w:rsid w:val="5972F8EF"/>
    <w:rsid w:val="5977E905"/>
    <w:rsid w:val="59DC6451"/>
    <w:rsid w:val="5A454251"/>
    <w:rsid w:val="5A64D227"/>
    <w:rsid w:val="5A751D04"/>
    <w:rsid w:val="5A9A9994"/>
    <w:rsid w:val="5A9AFF68"/>
    <w:rsid w:val="5A9D8621"/>
    <w:rsid w:val="5AB744D3"/>
    <w:rsid w:val="5AD39963"/>
    <w:rsid w:val="5AE31BDD"/>
    <w:rsid w:val="5AE8D01D"/>
    <w:rsid w:val="5B0AF02E"/>
    <w:rsid w:val="5B29378E"/>
    <w:rsid w:val="5B2E22F1"/>
    <w:rsid w:val="5B8F0A3E"/>
    <w:rsid w:val="5B9DA033"/>
    <w:rsid w:val="5BBEA4C7"/>
    <w:rsid w:val="5BDABD91"/>
    <w:rsid w:val="5BF2F400"/>
    <w:rsid w:val="5C41088E"/>
    <w:rsid w:val="5C7D8FB3"/>
    <w:rsid w:val="5C8522A3"/>
    <w:rsid w:val="5C95E0B7"/>
    <w:rsid w:val="5CBB2354"/>
    <w:rsid w:val="5CC64A53"/>
    <w:rsid w:val="5CC6A501"/>
    <w:rsid w:val="5D1A9B89"/>
    <w:rsid w:val="5D217559"/>
    <w:rsid w:val="5D54D486"/>
    <w:rsid w:val="5D608B52"/>
    <w:rsid w:val="5DB71EFC"/>
    <w:rsid w:val="5DF9E413"/>
    <w:rsid w:val="5E1B5E92"/>
    <w:rsid w:val="5E4C8B84"/>
    <w:rsid w:val="5E5D445F"/>
    <w:rsid w:val="5EE04ACE"/>
    <w:rsid w:val="5F6393FE"/>
    <w:rsid w:val="5F9357B6"/>
    <w:rsid w:val="5FCE67B2"/>
    <w:rsid w:val="5FD591F0"/>
    <w:rsid w:val="608E5836"/>
    <w:rsid w:val="60927DCE"/>
    <w:rsid w:val="60A0FF30"/>
    <w:rsid w:val="60BA076C"/>
    <w:rsid w:val="60BC6235"/>
    <w:rsid w:val="60CD9422"/>
    <w:rsid w:val="60E1CCF4"/>
    <w:rsid w:val="60F83868"/>
    <w:rsid w:val="6107D38B"/>
    <w:rsid w:val="612E6768"/>
    <w:rsid w:val="61384740"/>
    <w:rsid w:val="615594B0"/>
    <w:rsid w:val="615C626C"/>
    <w:rsid w:val="6162D09A"/>
    <w:rsid w:val="61733063"/>
    <w:rsid w:val="61853B89"/>
    <w:rsid w:val="61A112D9"/>
    <w:rsid w:val="61BA58B4"/>
    <w:rsid w:val="61D99F37"/>
    <w:rsid w:val="61F515A8"/>
    <w:rsid w:val="6220CC83"/>
    <w:rsid w:val="62765F0B"/>
    <w:rsid w:val="6282C9F9"/>
    <w:rsid w:val="62A93BCA"/>
    <w:rsid w:val="62B91548"/>
    <w:rsid w:val="62C8D246"/>
    <w:rsid w:val="62F60E1D"/>
    <w:rsid w:val="634BF40E"/>
    <w:rsid w:val="637C8410"/>
    <w:rsid w:val="639A1301"/>
    <w:rsid w:val="639EAA77"/>
    <w:rsid w:val="63A727D4"/>
    <w:rsid w:val="63CE735A"/>
    <w:rsid w:val="63F349CF"/>
    <w:rsid w:val="64359DEF"/>
    <w:rsid w:val="6444C648"/>
    <w:rsid w:val="6454B428"/>
    <w:rsid w:val="645B87E6"/>
    <w:rsid w:val="64A0A256"/>
    <w:rsid w:val="64C546B4"/>
    <w:rsid w:val="64CB30A7"/>
    <w:rsid w:val="64CC26F3"/>
    <w:rsid w:val="64D1A170"/>
    <w:rsid w:val="64FE7A7E"/>
    <w:rsid w:val="65171C88"/>
    <w:rsid w:val="65189644"/>
    <w:rsid w:val="65201279"/>
    <w:rsid w:val="65282416"/>
    <w:rsid w:val="656D2117"/>
    <w:rsid w:val="656EF3B2"/>
    <w:rsid w:val="6587532B"/>
    <w:rsid w:val="659B23AB"/>
    <w:rsid w:val="65A5CA8D"/>
    <w:rsid w:val="65A94961"/>
    <w:rsid w:val="65B2B250"/>
    <w:rsid w:val="660C7498"/>
    <w:rsid w:val="66206E6C"/>
    <w:rsid w:val="6624CF27"/>
    <w:rsid w:val="6640C0D3"/>
    <w:rsid w:val="66582381"/>
    <w:rsid w:val="66960338"/>
    <w:rsid w:val="66A33803"/>
    <w:rsid w:val="66DE1BEB"/>
    <w:rsid w:val="66E4B81A"/>
    <w:rsid w:val="66F23C44"/>
    <w:rsid w:val="67935F92"/>
    <w:rsid w:val="67D8A757"/>
    <w:rsid w:val="67E038E0"/>
    <w:rsid w:val="6813A632"/>
    <w:rsid w:val="6825A2EA"/>
    <w:rsid w:val="683BCB27"/>
    <w:rsid w:val="6845C6B6"/>
    <w:rsid w:val="686C3A92"/>
    <w:rsid w:val="68B8A86E"/>
    <w:rsid w:val="68E2649B"/>
    <w:rsid w:val="68FA38A6"/>
    <w:rsid w:val="6902706F"/>
    <w:rsid w:val="694FF37A"/>
    <w:rsid w:val="69806186"/>
    <w:rsid w:val="69B46256"/>
    <w:rsid w:val="69BA6453"/>
    <w:rsid w:val="69C0BB7E"/>
    <w:rsid w:val="69E0133A"/>
    <w:rsid w:val="69E8803B"/>
    <w:rsid w:val="69EDFEC3"/>
    <w:rsid w:val="6A0D28F0"/>
    <w:rsid w:val="6A463F38"/>
    <w:rsid w:val="6A4B1ACE"/>
    <w:rsid w:val="6A548DAC"/>
    <w:rsid w:val="6A5BFEC4"/>
    <w:rsid w:val="6A608963"/>
    <w:rsid w:val="6A6D7BBB"/>
    <w:rsid w:val="6A85D339"/>
    <w:rsid w:val="6A9A7440"/>
    <w:rsid w:val="6AE31A22"/>
    <w:rsid w:val="6AF6C50A"/>
    <w:rsid w:val="6AFFAE8C"/>
    <w:rsid w:val="6B030FE5"/>
    <w:rsid w:val="6B185D9C"/>
    <w:rsid w:val="6B26F0EE"/>
    <w:rsid w:val="6B470F95"/>
    <w:rsid w:val="6B516D55"/>
    <w:rsid w:val="6B5A240A"/>
    <w:rsid w:val="6B5D749D"/>
    <w:rsid w:val="6B5F2792"/>
    <w:rsid w:val="6B7757E5"/>
    <w:rsid w:val="6B94F0A6"/>
    <w:rsid w:val="6B99ACCC"/>
    <w:rsid w:val="6BD7677C"/>
    <w:rsid w:val="6C0070C7"/>
    <w:rsid w:val="6C1140D5"/>
    <w:rsid w:val="6C437C7F"/>
    <w:rsid w:val="6C6169AF"/>
    <w:rsid w:val="6C66EAFD"/>
    <w:rsid w:val="6C7A6F58"/>
    <w:rsid w:val="6C826D77"/>
    <w:rsid w:val="6C8A92B5"/>
    <w:rsid w:val="6CB73C52"/>
    <w:rsid w:val="6CC49342"/>
    <w:rsid w:val="6CC6575D"/>
    <w:rsid w:val="6CD8A184"/>
    <w:rsid w:val="6CE529DE"/>
    <w:rsid w:val="6CF5F9F5"/>
    <w:rsid w:val="6CFEE84A"/>
    <w:rsid w:val="6D141F04"/>
    <w:rsid w:val="6D3FB2C8"/>
    <w:rsid w:val="6D6158E2"/>
    <w:rsid w:val="6D6D5AD8"/>
    <w:rsid w:val="6D9C91B2"/>
    <w:rsid w:val="6DA44B13"/>
    <w:rsid w:val="6E0E6AD5"/>
    <w:rsid w:val="6E3774F6"/>
    <w:rsid w:val="6E8278C9"/>
    <w:rsid w:val="6EB6A422"/>
    <w:rsid w:val="6ECE52C3"/>
    <w:rsid w:val="6EE1D5C9"/>
    <w:rsid w:val="6EE9922D"/>
    <w:rsid w:val="6EEACF8E"/>
    <w:rsid w:val="6F416A9C"/>
    <w:rsid w:val="6F5C15AA"/>
    <w:rsid w:val="6FCCEC33"/>
    <w:rsid w:val="6FD07330"/>
    <w:rsid w:val="6FE40CCC"/>
    <w:rsid w:val="6FE84B32"/>
    <w:rsid w:val="702D9D21"/>
    <w:rsid w:val="70314E7F"/>
    <w:rsid w:val="703681C3"/>
    <w:rsid w:val="705E9DB7"/>
    <w:rsid w:val="706C71D1"/>
    <w:rsid w:val="7072F5A5"/>
    <w:rsid w:val="70A47AA0"/>
    <w:rsid w:val="70A792BD"/>
    <w:rsid w:val="70BAEB2D"/>
    <w:rsid w:val="70D52E6A"/>
    <w:rsid w:val="70DDC1AD"/>
    <w:rsid w:val="70E69B20"/>
    <w:rsid w:val="71008E1F"/>
    <w:rsid w:val="711F2CBC"/>
    <w:rsid w:val="71268A6C"/>
    <w:rsid w:val="715CC7F4"/>
    <w:rsid w:val="716DEF5E"/>
    <w:rsid w:val="71AE4787"/>
    <w:rsid w:val="71BF5F99"/>
    <w:rsid w:val="71EC1DE1"/>
    <w:rsid w:val="721F43AD"/>
    <w:rsid w:val="72248A95"/>
    <w:rsid w:val="724676C2"/>
    <w:rsid w:val="726D0AE9"/>
    <w:rsid w:val="726F2EF4"/>
    <w:rsid w:val="726FDA00"/>
    <w:rsid w:val="72803A6C"/>
    <w:rsid w:val="72CC2497"/>
    <w:rsid w:val="72CC8062"/>
    <w:rsid w:val="730CC4A5"/>
    <w:rsid w:val="7311101F"/>
    <w:rsid w:val="732F4AEB"/>
    <w:rsid w:val="7332A854"/>
    <w:rsid w:val="7359319F"/>
    <w:rsid w:val="736B3ECC"/>
    <w:rsid w:val="739B09AB"/>
    <w:rsid w:val="739BBB9F"/>
    <w:rsid w:val="73ABE88E"/>
    <w:rsid w:val="73B58307"/>
    <w:rsid w:val="73D06419"/>
    <w:rsid w:val="73D74016"/>
    <w:rsid w:val="7401A9D8"/>
    <w:rsid w:val="743FDE7B"/>
    <w:rsid w:val="7449F8C7"/>
    <w:rsid w:val="745FF023"/>
    <w:rsid w:val="746BDB5D"/>
    <w:rsid w:val="74720E68"/>
    <w:rsid w:val="749F2C2B"/>
    <w:rsid w:val="74A66F08"/>
    <w:rsid w:val="74AF585B"/>
    <w:rsid w:val="74D0EC1D"/>
    <w:rsid w:val="750281F6"/>
    <w:rsid w:val="750EF65B"/>
    <w:rsid w:val="754CA992"/>
    <w:rsid w:val="75622195"/>
    <w:rsid w:val="75800283"/>
    <w:rsid w:val="758FA5F7"/>
    <w:rsid w:val="75AB9090"/>
    <w:rsid w:val="75BDFA62"/>
    <w:rsid w:val="75C3C747"/>
    <w:rsid w:val="75C5A0D1"/>
    <w:rsid w:val="75CF70CA"/>
    <w:rsid w:val="75E489CF"/>
    <w:rsid w:val="762778DE"/>
    <w:rsid w:val="76661F6A"/>
    <w:rsid w:val="76756239"/>
    <w:rsid w:val="76884D4C"/>
    <w:rsid w:val="76A234A6"/>
    <w:rsid w:val="76BDEADD"/>
    <w:rsid w:val="76F2A27E"/>
    <w:rsid w:val="773809B3"/>
    <w:rsid w:val="77659EA3"/>
    <w:rsid w:val="7798CE1C"/>
    <w:rsid w:val="77F4B235"/>
    <w:rsid w:val="7805E25A"/>
    <w:rsid w:val="783BECF2"/>
    <w:rsid w:val="784DFED8"/>
    <w:rsid w:val="7860FBE1"/>
    <w:rsid w:val="788BBE6D"/>
    <w:rsid w:val="78C4DBC5"/>
    <w:rsid w:val="78E9F550"/>
    <w:rsid w:val="78ED2499"/>
    <w:rsid w:val="795015A4"/>
    <w:rsid w:val="796421D2"/>
    <w:rsid w:val="796BEE6A"/>
    <w:rsid w:val="797FFCE9"/>
    <w:rsid w:val="79B478AC"/>
    <w:rsid w:val="79C4866A"/>
    <w:rsid w:val="79CD0432"/>
    <w:rsid w:val="79D1236E"/>
    <w:rsid w:val="79E41288"/>
    <w:rsid w:val="79EE2BC3"/>
    <w:rsid w:val="79F52228"/>
    <w:rsid w:val="79F801B5"/>
    <w:rsid w:val="7A1060F0"/>
    <w:rsid w:val="7AD56689"/>
    <w:rsid w:val="7AE147B3"/>
    <w:rsid w:val="7AEA2C99"/>
    <w:rsid w:val="7AEB9E00"/>
    <w:rsid w:val="7AED1414"/>
    <w:rsid w:val="7BBFE8EF"/>
    <w:rsid w:val="7BD6CBD2"/>
    <w:rsid w:val="7BF48555"/>
    <w:rsid w:val="7C44D14F"/>
    <w:rsid w:val="7C67DA12"/>
    <w:rsid w:val="7C7F5F11"/>
    <w:rsid w:val="7CA73DD6"/>
    <w:rsid w:val="7CB37F98"/>
    <w:rsid w:val="7CBEBD28"/>
    <w:rsid w:val="7CE80BF9"/>
    <w:rsid w:val="7D1BA091"/>
    <w:rsid w:val="7D4F69F3"/>
    <w:rsid w:val="7D77C55F"/>
    <w:rsid w:val="7D90E693"/>
    <w:rsid w:val="7DAC5361"/>
    <w:rsid w:val="7DBD1CF1"/>
    <w:rsid w:val="7DCC9313"/>
    <w:rsid w:val="7DD91B4E"/>
    <w:rsid w:val="7DE096AB"/>
    <w:rsid w:val="7E1011AA"/>
    <w:rsid w:val="7E102591"/>
    <w:rsid w:val="7E374B27"/>
    <w:rsid w:val="7E3D651D"/>
    <w:rsid w:val="7E44A21F"/>
    <w:rsid w:val="7E4890F6"/>
    <w:rsid w:val="7E63A640"/>
    <w:rsid w:val="7E9CC78F"/>
    <w:rsid w:val="7ED1D461"/>
    <w:rsid w:val="7EDC568A"/>
    <w:rsid w:val="7EE7962C"/>
    <w:rsid w:val="7EE8BE0F"/>
    <w:rsid w:val="7F03D74E"/>
    <w:rsid w:val="7F81550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32FD8"/>
  <w15:chartTrackingRefBased/>
  <w15:docId w15:val="{1C77D56A-9781-4A5D-ABF5-B32B5071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86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D86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D8632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8632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8632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8632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8632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8632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8632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8632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D8632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D8632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8632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8632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8632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8632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8632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8632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86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8632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8632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8632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8632A"/>
    <w:pPr>
      <w:spacing w:before="160"/>
      <w:jc w:val="center"/>
    </w:pPr>
    <w:rPr>
      <w:i/>
      <w:iCs/>
      <w:color w:val="404040" w:themeColor="text1" w:themeTint="BF"/>
    </w:rPr>
  </w:style>
  <w:style w:type="character" w:customStyle="1" w:styleId="TsitaatMrk">
    <w:name w:val="Tsitaat Märk"/>
    <w:basedOn w:val="Liguvaikefont"/>
    <w:link w:val="Tsitaat"/>
    <w:uiPriority w:val="29"/>
    <w:rsid w:val="00D8632A"/>
    <w:rPr>
      <w:i/>
      <w:iCs/>
      <w:color w:val="404040" w:themeColor="text1" w:themeTint="BF"/>
    </w:rPr>
  </w:style>
  <w:style w:type="paragraph" w:styleId="Loendilik">
    <w:name w:val="List Paragraph"/>
    <w:aliases w:val="Puce,Recommendation,List Paragraph1,List Paragraph11,L,Listaszerű bekezdés1,List Paragraph à moi,Kolorowa lista — akcent 11,Numerowanie,Dot pt,F5 List Paragraph,List Paragraph (numbered (a)),References,WB List Paragraph,Indicator Text"/>
    <w:basedOn w:val="Normaallaad"/>
    <w:link w:val="LoendilikMrk"/>
    <w:uiPriority w:val="34"/>
    <w:qFormat/>
    <w:rsid w:val="00D8632A"/>
    <w:pPr>
      <w:ind w:left="720"/>
      <w:contextualSpacing/>
    </w:pPr>
  </w:style>
  <w:style w:type="character" w:styleId="Selgeltmrgatavrhutus">
    <w:name w:val="Intense Emphasis"/>
    <w:basedOn w:val="Liguvaikefont"/>
    <w:uiPriority w:val="21"/>
    <w:qFormat/>
    <w:rsid w:val="00D8632A"/>
    <w:rPr>
      <w:i/>
      <w:iCs/>
      <w:color w:val="0F4761" w:themeColor="accent1" w:themeShade="BF"/>
    </w:rPr>
  </w:style>
  <w:style w:type="paragraph" w:styleId="Selgeltmrgatavtsitaat">
    <w:name w:val="Intense Quote"/>
    <w:basedOn w:val="Normaallaad"/>
    <w:next w:val="Normaallaad"/>
    <w:link w:val="SelgeltmrgatavtsitaatMrk"/>
    <w:uiPriority w:val="30"/>
    <w:qFormat/>
    <w:rsid w:val="00D86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8632A"/>
    <w:rPr>
      <w:i/>
      <w:iCs/>
      <w:color w:val="0F4761" w:themeColor="accent1" w:themeShade="BF"/>
    </w:rPr>
  </w:style>
  <w:style w:type="character" w:styleId="Selgeltmrgatavviide">
    <w:name w:val="Intense Reference"/>
    <w:basedOn w:val="Liguvaikefont"/>
    <w:uiPriority w:val="32"/>
    <w:qFormat/>
    <w:rsid w:val="00D8632A"/>
    <w:rPr>
      <w:b/>
      <w:bCs/>
      <w:smallCaps/>
      <w:color w:val="0F4761" w:themeColor="accent1" w:themeShade="BF"/>
      <w:spacing w:val="5"/>
    </w:rPr>
  </w:style>
  <w:style w:type="character" w:customStyle="1" w:styleId="CommentReference">
    <w:name w:val="Comment Reference"/>
    <w:basedOn w:val="Liguvaikefont"/>
    <w:uiPriority w:val="99"/>
    <w:semiHidden/>
    <w:unhideWhenUsed/>
    <w:rsid w:val="00400CF6"/>
    <w:rPr>
      <w:sz w:val="16"/>
      <w:szCs w:val="16"/>
    </w:rPr>
  </w:style>
  <w:style w:type="paragraph" w:customStyle="1" w:styleId="CommentText">
    <w:name w:val="Comment Text"/>
    <w:basedOn w:val="Normaallaad"/>
    <w:link w:val="CommentTextChar"/>
    <w:uiPriority w:val="99"/>
    <w:unhideWhenUsed/>
    <w:rsid w:val="00400CF6"/>
    <w:pPr>
      <w:spacing w:line="240" w:lineRule="auto"/>
    </w:pPr>
    <w:rPr>
      <w:sz w:val="20"/>
      <w:szCs w:val="20"/>
    </w:rPr>
  </w:style>
  <w:style w:type="character" w:customStyle="1" w:styleId="CommentTextChar">
    <w:name w:val="Comment Text Char"/>
    <w:basedOn w:val="Liguvaikefont"/>
    <w:link w:val="CommentText"/>
    <w:uiPriority w:val="99"/>
    <w:rsid w:val="00400CF6"/>
    <w:rPr>
      <w:sz w:val="20"/>
      <w:szCs w:val="20"/>
    </w:rPr>
  </w:style>
  <w:style w:type="paragraph" w:customStyle="1" w:styleId="CommentSubject">
    <w:name w:val="Comment Subject"/>
    <w:basedOn w:val="CommentText"/>
    <w:next w:val="CommentText"/>
    <w:link w:val="CommentSubjectChar"/>
    <w:uiPriority w:val="99"/>
    <w:semiHidden/>
    <w:unhideWhenUsed/>
    <w:rsid w:val="00400CF6"/>
    <w:rPr>
      <w:b/>
      <w:bCs/>
    </w:rPr>
  </w:style>
  <w:style w:type="character" w:customStyle="1" w:styleId="CommentSubjectChar">
    <w:name w:val="Comment Subject Char"/>
    <w:basedOn w:val="CommentTextChar"/>
    <w:link w:val="CommentSubject"/>
    <w:uiPriority w:val="99"/>
    <w:semiHidden/>
    <w:rsid w:val="00400CF6"/>
    <w:rPr>
      <w:b/>
      <w:bCs/>
      <w:sz w:val="20"/>
      <w:szCs w:val="20"/>
    </w:rPr>
  </w:style>
  <w:style w:type="paragraph" w:styleId="Allmrkusetekst">
    <w:name w:val="footnote text"/>
    <w:basedOn w:val="Normaallaad"/>
    <w:link w:val="AllmrkusetekstMrk"/>
    <w:uiPriority w:val="99"/>
    <w:unhideWhenUsed/>
    <w:rsid w:val="003145D9"/>
    <w:pPr>
      <w:spacing w:after="0" w:line="240" w:lineRule="auto"/>
    </w:pPr>
    <w:rPr>
      <w:sz w:val="20"/>
      <w:szCs w:val="20"/>
    </w:rPr>
  </w:style>
  <w:style w:type="character" w:customStyle="1" w:styleId="AllmrkusetekstMrk">
    <w:name w:val="Allmärkuse tekst Märk"/>
    <w:basedOn w:val="Liguvaikefont"/>
    <w:link w:val="Allmrkusetekst"/>
    <w:uiPriority w:val="99"/>
    <w:rsid w:val="003145D9"/>
    <w:rPr>
      <w:sz w:val="20"/>
      <w:szCs w:val="20"/>
    </w:rPr>
  </w:style>
  <w:style w:type="character" w:styleId="Allmrkuseviide">
    <w:name w:val="footnote reference"/>
    <w:aliases w:val="Footnote Reference Superscript,BVI fnr, BVI fnr,Footnote symbol,Footnote reference number,note TESI,Appel note de bas de p,Nota,SUPERS,Footnote number,EN Footnote Reference,-E Fußnotenzeichen,number Char Char,number,Ref,styl,styli,fr"/>
    <w:basedOn w:val="Liguvaikefont"/>
    <w:uiPriority w:val="99"/>
    <w:unhideWhenUsed/>
    <w:qFormat/>
    <w:rsid w:val="003145D9"/>
    <w:rPr>
      <w:vertAlign w:val="superscript"/>
    </w:rPr>
  </w:style>
  <w:style w:type="character" w:styleId="Hperlink">
    <w:name w:val="Hyperlink"/>
    <w:basedOn w:val="Liguvaikefont"/>
    <w:uiPriority w:val="99"/>
    <w:unhideWhenUsed/>
    <w:rsid w:val="001218DA"/>
    <w:rPr>
      <w:color w:val="467886" w:themeColor="hyperlink"/>
      <w:u w:val="single"/>
    </w:rPr>
  </w:style>
  <w:style w:type="character" w:styleId="Lahendamatamainimine">
    <w:name w:val="Unresolved Mention"/>
    <w:basedOn w:val="Liguvaikefont"/>
    <w:uiPriority w:val="99"/>
    <w:semiHidden/>
    <w:unhideWhenUsed/>
    <w:rsid w:val="001218DA"/>
    <w:rPr>
      <w:color w:val="605E5C"/>
      <w:shd w:val="clear" w:color="auto" w:fill="E1DFDD"/>
    </w:rPr>
  </w:style>
  <w:style w:type="character" w:styleId="Klastatudhperlink">
    <w:name w:val="FollowedHyperlink"/>
    <w:basedOn w:val="Liguvaikefont"/>
    <w:uiPriority w:val="99"/>
    <w:semiHidden/>
    <w:unhideWhenUsed/>
    <w:rsid w:val="001218DA"/>
    <w:rPr>
      <w:color w:val="96607D" w:themeColor="followedHyperlink"/>
      <w:u w:val="single"/>
    </w:rPr>
  </w:style>
  <w:style w:type="paragraph" w:styleId="Vahedeta">
    <w:name w:val="No Spacing"/>
    <w:uiPriority w:val="1"/>
    <w:qFormat/>
    <w:rsid w:val="00123705"/>
    <w:pPr>
      <w:spacing w:after="0" w:line="240" w:lineRule="auto"/>
    </w:pPr>
    <w:rPr>
      <w:rFonts w:eastAsiaTheme="minorEastAsia"/>
      <w:kern w:val="0"/>
      <w:lang w:val="en-US"/>
      <w14:ligatures w14:val="none"/>
    </w:rPr>
  </w:style>
  <w:style w:type="character" w:customStyle="1" w:styleId="LoendilikMrk">
    <w:name w:val="Loendi lõik Märk"/>
    <w:aliases w:val="Puce Märk,Recommendation Märk,List Paragraph1 Märk,List Paragraph11 Märk,L Märk,Listaszerű bekezdés1 Märk,List Paragraph à moi Märk,Kolorowa lista — akcent 11 Märk,Numerowanie Märk,Dot pt Märk,F5 List Paragraph Märk,References Märk"/>
    <w:link w:val="Loendilik"/>
    <w:qFormat/>
    <w:locked/>
    <w:rsid w:val="00861238"/>
  </w:style>
  <w:style w:type="paragraph" w:styleId="Pis">
    <w:name w:val="header"/>
    <w:basedOn w:val="Normaallaad"/>
    <w:link w:val="PisMrk"/>
    <w:uiPriority w:val="99"/>
    <w:unhideWhenUsed/>
    <w:rsid w:val="001C4B24"/>
    <w:pPr>
      <w:tabs>
        <w:tab w:val="center" w:pos="4536"/>
        <w:tab w:val="right" w:pos="9072"/>
      </w:tabs>
      <w:spacing w:after="0" w:line="240" w:lineRule="auto"/>
    </w:pPr>
  </w:style>
  <w:style w:type="character" w:customStyle="1" w:styleId="PisMrk">
    <w:name w:val="Päis Märk"/>
    <w:basedOn w:val="Liguvaikefont"/>
    <w:link w:val="Pis"/>
    <w:uiPriority w:val="99"/>
    <w:rsid w:val="001C4B24"/>
  </w:style>
  <w:style w:type="paragraph" w:styleId="Jalus">
    <w:name w:val="footer"/>
    <w:basedOn w:val="Normaallaad"/>
    <w:link w:val="JalusMrk"/>
    <w:uiPriority w:val="99"/>
    <w:unhideWhenUsed/>
    <w:rsid w:val="001C4B24"/>
    <w:pPr>
      <w:tabs>
        <w:tab w:val="center" w:pos="4536"/>
        <w:tab w:val="right" w:pos="9072"/>
      </w:tabs>
      <w:spacing w:after="0" w:line="240" w:lineRule="auto"/>
    </w:pPr>
  </w:style>
  <w:style w:type="character" w:customStyle="1" w:styleId="JalusMrk">
    <w:name w:val="Jalus Märk"/>
    <w:basedOn w:val="Liguvaikefont"/>
    <w:link w:val="Jalus"/>
    <w:uiPriority w:val="99"/>
    <w:rsid w:val="001C4B24"/>
  </w:style>
  <w:style w:type="paragraph" w:styleId="Redaktsioon">
    <w:name w:val="Revision"/>
    <w:hidden/>
    <w:uiPriority w:val="99"/>
    <w:semiHidden/>
    <w:rsid w:val="00DC7720"/>
    <w:pPr>
      <w:spacing w:after="0" w:line="240" w:lineRule="auto"/>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E54F19"/>
    <w:rPr>
      <w:b/>
      <w:bCs/>
    </w:rPr>
  </w:style>
  <w:style w:type="character" w:customStyle="1" w:styleId="KommentaariteemaMrk">
    <w:name w:val="Kommentaari teema Märk"/>
    <w:basedOn w:val="KommentaaritekstMrk"/>
    <w:link w:val="Kommentaariteema"/>
    <w:uiPriority w:val="99"/>
    <w:semiHidden/>
    <w:rsid w:val="00E54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443777">
      <w:marLeft w:val="0"/>
      <w:marRight w:val="0"/>
      <w:marTop w:val="0"/>
      <w:marBottom w:val="0"/>
      <w:divBdr>
        <w:top w:val="single" w:sz="8" w:space="4" w:color="000000"/>
        <w:left w:val="single" w:sz="8" w:space="4" w:color="000000"/>
        <w:bottom w:val="single" w:sz="8" w:space="4" w:color="000000"/>
        <w:right w:val="single" w:sz="8" w:space="4" w:color="000000"/>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t.kase@justdigi.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liis.soot@justdig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et.kase@justdigi.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et.kase@justdigi.ee" TargetMode="External"/><Relationship Id="rId4" Type="http://schemas.openxmlformats.org/officeDocument/2006/relationships/settings" Target="settings.xml"/><Relationship Id="rId9" Type="http://schemas.openxmlformats.org/officeDocument/2006/relationships/hyperlink" Target="mailto:reet.kase@justdigi.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dokumendiregister/dokument/420653fd-699b-4d6a-ba6a-23a8b7695890/" TargetMode="External"/><Relationship Id="rId13" Type="http://schemas.openxmlformats.org/officeDocument/2006/relationships/hyperlink" Target="https://data.consilium.europa.eu/doc/document/ST-16638-2025-INIT/et/pdf" TargetMode="External"/><Relationship Id="rId3" Type="http://schemas.openxmlformats.org/officeDocument/2006/relationships/hyperlink" Target="https://treaties.un.org/Pages/ViewDetails.aspx?src=TREATY&amp;mtdsg_no=XVIII-12-c&amp;chapter=18&amp;clang=_en" TargetMode="External"/><Relationship Id="rId7" Type="http://schemas.openxmlformats.org/officeDocument/2006/relationships/hyperlink" Target="https://riigikantselei.ee/el-poliitika-julgeolek-ja-riigikaitse/eesti-euroopa-liidus/eesti-eli-poliitika/tohus-piiriulene-oigusalane-koostoo" TargetMode="External"/><Relationship Id="rId12" Type="http://schemas.openxmlformats.org/officeDocument/2006/relationships/hyperlink" Target="https://www.justdigi.ee/kuritegevus2025/excel/registreeritud_kuriteod_2003-2025.xlsx" TargetMode="External"/><Relationship Id="rId2" Type="http://schemas.openxmlformats.org/officeDocument/2006/relationships/hyperlink" Target="http://data.europa.eu/eli/reg/2025/41/oj" TargetMode="External"/><Relationship Id="rId1" Type="http://schemas.openxmlformats.org/officeDocument/2006/relationships/hyperlink" Target="http://data.europa.eu/eli/dir/2021/555/oj" TargetMode="External"/><Relationship Id="rId6" Type="http://schemas.openxmlformats.org/officeDocument/2006/relationships/hyperlink" Target="https://www.just.ee/sites/www.just.ee/files/kriminaalpoliitika_pohialused_aastani_2030.pdf" TargetMode="External"/><Relationship Id="rId11" Type="http://schemas.openxmlformats.org/officeDocument/2006/relationships/hyperlink" Target="https://vlaamsvredesinstituut.eu/en/project-insight/" TargetMode="External"/><Relationship Id="rId5" Type="http://schemas.openxmlformats.org/officeDocument/2006/relationships/hyperlink" Target="https://www.riigikogu.ee/tegevus/eelnoud/eelnou/aaee042e-7330-47ee-8174-1aee2144520d/riigikogu-otsuse-eesti-julgeolekupoliitika-alused-heakskiitmine-eelnou-908-oe/" TargetMode="External"/><Relationship Id="rId10" Type="http://schemas.openxmlformats.org/officeDocument/2006/relationships/hyperlink" Target="https://www.europol.europa.eu/publications-events/main-reports/socta-report" TargetMode="External"/><Relationship Id="rId4" Type="http://schemas.openxmlformats.org/officeDocument/2006/relationships/hyperlink" Target="https://www.siseministeerium.ee/stak2030" TargetMode="External"/><Relationship Id="rId9" Type="http://schemas.openxmlformats.org/officeDocument/2006/relationships/hyperlink" Target="https://data.consilium.europa.eu/doc/document/ST-10726-2021-INIT/en/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872D-A156-40EA-8951-212DC158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15215</Words>
  <Characters>88248</Characters>
  <Application>Microsoft Office Word</Application>
  <DocSecurity>0</DocSecurity>
  <Lines>735</Lines>
  <Paragraphs>206</Paragraphs>
  <ScaleCrop>false</ScaleCrop>
  <Company/>
  <LinksUpToDate>false</LinksUpToDate>
  <CharactersWithSpaces>103257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Andrekson - JUSTDIGI</dc:creator>
  <cp:keywords/>
  <dc:description/>
  <cp:lastModifiedBy>Reet Kase - JUSTDIGI</cp:lastModifiedBy>
  <cp:revision>2</cp:revision>
  <dcterms:created xsi:type="dcterms:W3CDTF">2026-05-20T19:37:00Z</dcterms:created>
  <dcterms:modified xsi:type="dcterms:W3CDTF">2026-05-20T19:37:00Z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2026-05-04T10:28:58Z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dce82521-e170-45c2-a485-4177e46a96d7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